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92" w:rsidRPr="007C4543" w:rsidRDefault="00984392" w:rsidP="00984392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2CB79DE1" wp14:editId="1B307EB5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2E79A18C" wp14:editId="0B374FC1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:rsidR="00984392" w:rsidRPr="007C4543" w:rsidRDefault="00984392" w:rsidP="00984392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:rsidR="00984392" w:rsidRPr="007C4543" w:rsidRDefault="00984392" w:rsidP="00984392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:rsidR="00984392" w:rsidRPr="00B3474B" w:rsidRDefault="00984392" w:rsidP="00984392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BD4594">
        <w:rPr>
          <w:rFonts w:ascii="Times New Roman" w:hAnsi="Times New Roman" w:cs="Times New Roman"/>
          <w:b/>
          <w:sz w:val="24"/>
          <w:szCs w:val="24"/>
          <w:u w:val="single"/>
        </w:rPr>
        <w:t>4657/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984392" w:rsidRPr="00B3474B" w:rsidRDefault="00984392" w:rsidP="00984392">
      <w:pPr>
        <w:rPr>
          <w:rFonts w:ascii="Times New Roman" w:hAnsi="Times New Roman" w:cs="Times New Roman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:rsidR="00984392" w:rsidRPr="00B3474B" w:rsidRDefault="00984392" w:rsidP="00984392">
      <w:pPr>
        <w:jc w:val="center"/>
        <w:rPr>
          <w:rFonts w:ascii="Times New Roman" w:hAnsi="Times New Roman" w:cs="Times New Roman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:rsidR="00984392" w:rsidRPr="00B3474B" w:rsidRDefault="00984392" w:rsidP="00984392">
      <w:pPr>
        <w:rPr>
          <w:rFonts w:ascii="Times New Roman" w:hAnsi="Times New Roman" w:cs="Times New Roman"/>
          <w:sz w:val="72"/>
          <w:szCs w:val="24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44"/>
          <w:szCs w:val="24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>
        <w:rPr>
          <w:rFonts w:ascii="Times New Roman" w:hAnsi="Times New Roman" w:cs="Times New Roman"/>
          <w:sz w:val="44"/>
          <w:szCs w:val="24"/>
        </w:rPr>
        <w:t>PRILL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</w:t>
      </w:r>
      <w:r>
        <w:rPr>
          <w:rFonts w:ascii="Times New Roman" w:hAnsi="Times New Roman" w:cs="Times New Roman"/>
          <w:sz w:val="44"/>
          <w:szCs w:val="24"/>
        </w:rPr>
        <w:t>6</w:t>
      </w: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56"/>
          <w:szCs w:val="24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56"/>
          <w:szCs w:val="24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:rsidR="00984392" w:rsidRPr="00B3474B" w:rsidRDefault="00984392" w:rsidP="00984392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984392" w:rsidRPr="00B3474B" w:rsidRDefault="00984392" w:rsidP="00984392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</w:t>
      </w:r>
      <w:r>
        <w:rPr>
          <w:rFonts w:ascii="Times New Roman" w:hAnsi="Times New Roman" w:cs="Times New Roman"/>
          <w:sz w:val="28"/>
          <w:szCs w:val="32"/>
        </w:rPr>
        <w:t>6</w:t>
      </w:r>
    </w:p>
    <w:p w:rsidR="00984392" w:rsidRPr="00B3474B" w:rsidRDefault="00984392" w:rsidP="00984392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:rsidR="00984392" w:rsidRPr="00B3474B" w:rsidRDefault="00984392" w:rsidP="00984392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4392" w:rsidRPr="00B3474B" w:rsidRDefault="00984392" w:rsidP="0098439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Prill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:rsidR="00984392" w:rsidRPr="00B3474B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:rsidR="00984392" w:rsidRPr="00B3474B" w:rsidRDefault="00984392" w:rsidP="0098439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:rsidR="00984392" w:rsidRPr="00B3474B" w:rsidRDefault="00984392" w:rsidP="0098439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:rsidR="00984392" w:rsidRPr="00B3474B" w:rsidRDefault="00984392" w:rsidP="0098439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:rsidR="00984392" w:rsidRPr="00B3474B" w:rsidRDefault="00984392" w:rsidP="00984392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:rsidR="00984392" w:rsidRPr="00B3474B" w:rsidRDefault="00984392" w:rsidP="00984392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4392" w:rsidRPr="00B3474B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7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Prill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Default="00984392" w:rsidP="009843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P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unët dhe aktivitetet të cilat janë zhvilluar gjatë këtij muaji, mund t’i veçojmë këto:</w:t>
      </w:r>
    </w:p>
    <w:p w:rsidR="00984392" w:rsidRDefault="00984392" w:rsidP="00984392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Default="00984392" w:rsidP="00984392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:rsidR="00984392" w:rsidRPr="00B3474B" w:rsidRDefault="00984392" w:rsidP="00984392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Pr="00B3474B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Mars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984392" w:rsidRPr="00B3474B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periudha Janar-Mars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984392" w:rsidRPr="00B3474B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Mars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ueb faqen komunale,</w:t>
      </w:r>
    </w:p>
    <w:p w:rsidR="00984392" w:rsidRPr="00B34CE7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Mars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:rsidR="00984392" w:rsidRPr="00EF3645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Hartimi i raportit mujor të të hyrave dhe shpenzimeve të muajit Mars 2026,</w:t>
      </w:r>
    </w:p>
    <w:p w:rsidR="00984392" w:rsidRPr="00EF3645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Përgatitja dhe dorëzimi i lëndëve të kërkuara nga DAB-MFPT dhe ZKA, </w:t>
      </w:r>
    </w:p>
    <w:p w:rsidR="00984392" w:rsidRPr="00984392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Plotësimi i një pyetësori nga Divizioni i Auditimit të Brendshëm – MFPT,</w:t>
      </w:r>
    </w:p>
    <w:p w:rsidR="00984392" w:rsidRPr="00984392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Hartimi i Raportit Financiar për periudhën Janar-Mars 2026 dhe dorëzimi i Raportit për diskutim në KPF dhe Kuvend Komunal, </w:t>
      </w:r>
    </w:p>
    <w:p w:rsidR="00984392" w:rsidRPr="00984392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Përgatitja e kërkesës për bartjen e bilancit të pashpenzuar nga viti 2025 në vitin 2026 dhe dorëzimi për miratim në KPF dhe Kuvend Komunal, </w:t>
      </w:r>
    </w:p>
    <w:p w:rsidR="00984392" w:rsidRPr="00984392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Përgatitja e një kërkese për miratim nga KPF dhe Kuvendi Komunal lidhur me futjen e një projekti të ri kapital në kuadër të Buxhetit të vitit fiskal 2026,</w:t>
      </w:r>
    </w:p>
    <w:p w:rsidR="00984392" w:rsidRPr="00C86FF0" w:rsidRDefault="003D7D03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Është përgatitur një përgjigje me shkrim për një informacion të kërkuar në mbledhjen e Komitetit për Politikë dhe Financa, </w:t>
      </w:r>
    </w:p>
    <w:p w:rsidR="00984392" w:rsidRPr="00DC7CCC" w:rsidRDefault="00984392" w:rsidP="00984392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CCC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Pr="00DC7CCC">
        <w:rPr>
          <w:rFonts w:ascii="Times New Roman" w:eastAsia="Calibri" w:hAnsi="Times New Roman" w:cs="Times New Roman"/>
          <w:color w:val="000000"/>
        </w:rPr>
        <w:t>.</w:t>
      </w:r>
    </w:p>
    <w:p w:rsidR="00984392" w:rsidRDefault="00984392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Default="00984392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275FDE" w:rsidRDefault="00275FDE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275FDE" w:rsidRDefault="00275FDE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275FDE" w:rsidRDefault="00275FDE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275FDE" w:rsidRDefault="00275FDE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275FDE" w:rsidRDefault="00275FDE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275FDE" w:rsidRDefault="00275FDE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Default="00984392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Pr="00A85DF0" w:rsidRDefault="00984392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 w:rsidR="00275FDE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PRILL</w:t>
      </w:r>
      <w:r w:rsidRPr="00A85DF0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2026</w:t>
      </w:r>
    </w:p>
    <w:p w:rsidR="00984392" w:rsidRPr="00B3474B" w:rsidRDefault="00984392" w:rsidP="00984392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2829"/>
      </w:tblGrid>
      <w:tr w:rsidR="00984392" w:rsidRPr="00944743" w:rsidTr="00275FDE">
        <w:trPr>
          <w:trHeight w:val="47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 ekonomike të shpenzimeve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Realizimi</w:t>
            </w:r>
            <w:r w:rsidR="00275FD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Prill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</w:t>
            </w:r>
          </w:p>
        </w:tc>
      </w:tr>
      <w:tr w:rsidR="00984392" w:rsidRPr="00944743" w:rsidTr="00275FDE">
        <w:trPr>
          <w:trHeight w:val="250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 dhe shtesa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392" w:rsidRPr="00041BB2" w:rsidRDefault="00275FDE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210,717.67</w:t>
            </w:r>
          </w:p>
        </w:tc>
      </w:tr>
      <w:tr w:rsidR="00984392" w:rsidRPr="00944743" w:rsidTr="00275FDE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 dhe shërbime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392" w:rsidRPr="00041BB2" w:rsidRDefault="00275FDE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41,312.67</w:t>
            </w:r>
          </w:p>
        </w:tc>
      </w:tr>
      <w:tr w:rsidR="00984392" w:rsidRPr="00944743" w:rsidTr="00275FDE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komunale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392" w:rsidRPr="00041BB2" w:rsidRDefault="00275FDE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13,140.89</w:t>
            </w:r>
          </w:p>
        </w:tc>
      </w:tr>
      <w:tr w:rsidR="00984392" w:rsidRPr="00944743" w:rsidTr="00275FDE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 dhe trans.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392" w:rsidRPr="00041BB2" w:rsidRDefault="00381CAA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984392" w:rsidRPr="00944743" w:rsidTr="00275FDE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kapitale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392" w:rsidRPr="00041BB2" w:rsidRDefault="00381CAA" w:rsidP="0038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98,881.80</w:t>
            </w:r>
          </w:p>
        </w:tc>
      </w:tr>
      <w:tr w:rsidR="00984392" w:rsidRPr="00041BB2" w:rsidTr="00275FDE">
        <w:trPr>
          <w:trHeight w:val="288"/>
          <w:jc w:val="center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392" w:rsidRPr="00944743" w:rsidRDefault="00984392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392" w:rsidRPr="00041BB2" w:rsidRDefault="00381CAA" w:rsidP="0027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364,053.03</w:t>
            </w:r>
          </w:p>
        </w:tc>
      </w:tr>
    </w:tbl>
    <w:p w:rsidR="00984392" w:rsidRPr="00B3474B" w:rsidRDefault="00984392" w:rsidP="00984392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:rsidR="00984392" w:rsidRDefault="00984392" w:rsidP="00984392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Default="00984392" w:rsidP="00984392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Pr="00B3474B" w:rsidRDefault="00984392" w:rsidP="00984392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:rsidR="00984392" w:rsidRPr="00B3474B" w:rsidRDefault="00984392" w:rsidP="00984392">
      <w:pPr>
        <w:rPr>
          <w:rFonts w:ascii="Times New Roman" w:hAnsi="Times New Roman" w:cs="Times New Roman"/>
        </w:rPr>
      </w:pPr>
    </w:p>
    <w:p w:rsidR="00984392" w:rsidRDefault="00984392" w:rsidP="0098439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Planifikimi i të hyrave vetanake për vitin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është në shumë prej 3</w:t>
      </w:r>
      <w:r>
        <w:rPr>
          <w:rFonts w:ascii="Times New Roman" w:eastAsia="Times New Roman" w:hAnsi="Times New Roman" w:cs="Times New Roman"/>
          <w:sz w:val="24"/>
          <w:szCs w:val="24"/>
        </w:rPr>
        <w:t>56,720.00</w:t>
      </w: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 €.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Inkasimi i të hyrave për muajin </w:t>
      </w:r>
      <w:r w:rsidR="00B934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Prill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ësht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 në shumë prej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46E">
        <w:rPr>
          <w:rFonts w:ascii="Times New Roman" w:eastAsia="Calibri" w:hAnsi="Times New Roman" w:cs="Times New Roman"/>
          <w:color w:val="000000"/>
          <w:sz w:val="24"/>
          <w:szCs w:val="24"/>
        </w:rPr>
        <w:t>75,578.03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€</w:t>
      </w:r>
      <w:r w:rsidR="00B934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apo 21% nga projeksioni i THV. </w:t>
      </w:r>
    </w:p>
    <w:p w:rsidR="00B9346E" w:rsidRDefault="00B9346E" w:rsidP="0098439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Ndërsa inkasimi i të hyrave direkte dhe indirekte nga Janari deri në Prill është në shumë prej 126,988.10 € apo 35.5 % prej projeksionit të THV. </w:t>
      </w:r>
    </w:p>
    <w:p w:rsidR="00984392" w:rsidRDefault="00984392" w:rsidP="0098439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E0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392" w:rsidRDefault="00984392" w:rsidP="009843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Default="00984392" w:rsidP="009843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984392" w:rsidRPr="00B3474B" w:rsidRDefault="00984392" w:rsidP="00984392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:rsidR="00984392" w:rsidRPr="00B3474B" w:rsidRDefault="00984392" w:rsidP="00984392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984392" w:rsidRPr="00B9346E" w:rsidRDefault="00984392" w:rsidP="00984392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:rsidR="00984392" w:rsidRPr="00B9346E" w:rsidRDefault="00984392" w:rsidP="0098439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Lëshimin e faturave të tatimit në pronë, </w:t>
      </w:r>
    </w:p>
    <w:p w:rsidR="00984392" w:rsidRPr="00B9346E" w:rsidRDefault="00984392" w:rsidP="0098439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>Lëshimin e vërte</w:t>
      </w:r>
      <w:r w:rsidR="00B9346E"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>timeve për qëllime të ndryshme,</w:t>
      </w:r>
    </w:p>
    <w:p w:rsidR="00B9346E" w:rsidRPr="00B9346E" w:rsidRDefault="00B9346E" w:rsidP="0098439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Përgatitja e një Njoftimi për afatin e pagesesës së këstit të parë të faturave të tatimit në pronë si dhe masat aplikuese në rast të mos pagesës, </w:t>
      </w:r>
    </w:p>
    <w:p w:rsidR="00B9346E" w:rsidRPr="00B9346E" w:rsidRDefault="00B9346E" w:rsidP="0098439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Publikimi i njoftimit në web faqen komunale dhe në faqen zyrtare në Facebook, </w:t>
      </w:r>
    </w:p>
    <w:p w:rsidR="00B9346E" w:rsidRPr="00B9346E" w:rsidRDefault="00B9346E" w:rsidP="0098439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346E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Vizitë zyrtare e Inspektorave të Departamentit të Tatimit në Pronë. </w:t>
      </w:r>
    </w:p>
    <w:p w:rsidR="00984392" w:rsidRPr="00CE094E" w:rsidRDefault="00984392" w:rsidP="00984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4392" w:rsidRDefault="00984392" w:rsidP="00984392">
      <w:pPr>
        <w:rPr>
          <w:rFonts w:ascii="Times New Roman" w:hAnsi="Times New Roman" w:cs="Times New Roman"/>
          <w:sz w:val="24"/>
          <w:szCs w:val="24"/>
        </w:rPr>
      </w:pPr>
    </w:p>
    <w:p w:rsidR="00984392" w:rsidRPr="00B3474B" w:rsidRDefault="00984392" w:rsidP="00984392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:rsidR="00984392" w:rsidRDefault="00984392" w:rsidP="00984392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p w:rsidR="00C657AD" w:rsidRDefault="00C657AD"/>
    <w:sectPr w:rsidR="00C657AD" w:rsidSect="00275FDE">
      <w:footerReference w:type="default" r:id="rId9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9E" w:rsidRDefault="00520C9E">
      <w:pPr>
        <w:spacing w:after="0" w:line="240" w:lineRule="auto"/>
      </w:pPr>
      <w:r>
        <w:separator/>
      </w:r>
    </w:p>
  </w:endnote>
  <w:endnote w:type="continuationSeparator" w:id="0">
    <w:p w:rsidR="00520C9E" w:rsidRDefault="0052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:rsidR="00275FDE" w:rsidRDefault="00275FDE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D94026" wp14:editId="4C7EEEB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FDE" w:rsidRDefault="00275FD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E03D2" w:rsidRPr="006E03D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FD94026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:rsidR="00275FDE" w:rsidRDefault="00275FD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E03D2" w:rsidRPr="006E03D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9E" w:rsidRDefault="00520C9E">
      <w:pPr>
        <w:spacing w:after="0" w:line="240" w:lineRule="auto"/>
      </w:pPr>
      <w:r>
        <w:separator/>
      </w:r>
    </w:p>
  </w:footnote>
  <w:footnote w:type="continuationSeparator" w:id="0">
    <w:p w:rsidR="00520C9E" w:rsidRDefault="0052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7CF"/>
    <w:multiLevelType w:val="hybridMultilevel"/>
    <w:tmpl w:val="069C10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423914"/>
    <w:multiLevelType w:val="hybridMultilevel"/>
    <w:tmpl w:val="D478B6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92"/>
    <w:rsid w:val="00275FDE"/>
    <w:rsid w:val="00381CAA"/>
    <w:rsid w:val="003D7D03"/>
    <w:rsid w:val="00520C9E"/>
    <w:rsid w:val="005A3EB0"/>
    <w:rsid w:val="00682A14"/>
    <w:rsid w:val="006E03D2"/>
    <w:rsid w:val="00984392"/>
    <w:rsid w:val="00AC3D8A"/>
    <w:rsid w:val="00B9346E"/>
    <w:rsid w:val="00BA14D1"/>
    <w:rsid w:val="00BD4594"/>
    <w:rsid w:val="00C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1CA1B-5385-44AC-B074-FDFAA3F3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392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3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9843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4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2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Windows User</cp:lastModifiedBy>
  <cp:revision>2</cp:revision>
  <dcterms:created xsi:type="dcterms:W3CDTF">2026-05-21T06:24:00Z</dcterms:created>
  <dcterms:modified xsi:type="dcterms:W3CDTF">2026-05-21T06:24:00Z</dcterms:modified>
</cp:coreProperties>
</file>