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3EAF9" w14:textId="682019F8" w:rsidR="00060A5C" w:rsidRPr="00060A5C" w:rsidRDefault="00060A5C" w:rsidP="00060A5C">
      <w:pPr>
        <w:jc w:val="both"/>
        <w:rPr>
          <w:rFonts w:ascii="Times New Roman" w:eastAsia="Times New Roman" w:hAnsi="Times New Roman" w:cs="Times New Roman"/>
          <w:color w:val="000000"/>
          <w:sz w:val="24"/>
          <w:szCs w:val="24"/>
          <w:lang w:val="sq-AL"/>
        </w:rPr>
      </w:pPr>
      <w:bookmarkStart w:id="0" w:name="_GoBack"/>
      <w:bookmarkEnd w:id="0"/>
    </w:p>
    <w:p w14:paraId="19FA3225" w14:textId="101B7688" w:rsidR="00060A5C" w:rsidRPr="00060A5C" w:rsidRDefault="00060A5C" w:rsidP="00060A5C">
      <w:pPr>
        <w:spacing w:after="0" w:line="240" w:lineRule="auto"/>
        <w:jc w:val="both"/>
        <w:rPr>
          <w:rFonts w:ascii="Times New Roman" w:eastAsia="Calibri" w:hAnsi="Times New Roman" w:cs="Times New Roman"/>
          <w:b/>
          <w:sz w:val="24"/>
          <w:szCs w:val="24"/>
          <w:lang w:val="sq-AL" w:eastAsia="ja-JP"/>
        </w:rPr>
      </w:pPr>
      <w:r w:rsidRPr="00060A5C">
        <w:rPr>
          <w:rFonts w:ascii="Times New Roman" w:eastAsia="Calibri" w:hAnsi="Times New Roman" w:cs="Times New Roman"/>
          <w:b/>
          <w:noProof/>
          <w:sz w:val="24"/>
          <w:szCs w:val="24"/>
          <w:lang w:val="sq-AL" w:eastAsia="sq-AL"/>
        </w:rPr>
        <w:drawing>
          <wp:anchor distT="0" distB="0" distL="114300" distR="114300" simplePos="0" relativeHeight="251659264" behindDoc="0" locked="0" layoutInCell="1" allowOverlap="1" wp14:anchorId="5BE6A590" wp14:editId="45F2F768">
            <wp:simplePos x="0" y="0"/>
            <wp:positionH relativeFrom="column">
              <wp:posOffset>-133350</wp:posOffset>
            </wp:positionH>
            <wp:positionV relativeFrom="paragraph">
              <wp:posOffset>133350</wp:posOffset>
            </wp:positionV>
            <wp:extent cx="771525" cy="857250"/>
            <wp:effectExtent l="19050" t="0" r="9525" b="0"/>
            <wp:wrapSquare wrapText="right"/>
            <wp:docPr id="1" name="Picture 2" descr="stema e kos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kosoves"/>
                    <pic:cNvPicPr>
                      <a:picLocks noChangeAspect="1" noChangeArrowheads="1"/>
                    </pic:cNvPicPr>
                  </pic:nvPicPr>
                  <pic:blipFill>
                    <a:blip r:embed="rId8" cstate="print"/>
                    <a:srcRect/>
                    <a:stretch>
                      <a:fillRect/>
                    </a:stretch>
                  </pic:blipFill>
                  <pic:spPr bwMode="auto">
                    <a:xfrm>
                      <a:off x="0" y="0"/>
                      <a:ext cx="771525" cy="857250"/>
                    </a:xfrm>
                    <a:prstGeom prst="rect">
                      <a:avLst/>
                    </a:prstGeom>
                    <a:noFill/>
                    <a:ln w="9525">
                      <a:noFill/>
                      <a:miter lim="800000"/>
                      <a:headEnd/>
                      <a:tailEnd/>
                    </a:ln>
                  </pic:spPr>
                </pic:pic>
              </a:graphicData>
            </a:graphic>
          </wp:anchor>
        </w:drawing>
      </w:r>
    </w:p>
    <w:p w14:paraId="2E626732" w14:textId="089EF223" w:rsidR="00060A5C" w:rsidRPr="00060A5C" w:rsidRDefault="00060A5C" w:rsidP="00060A5C">
      <w:pPr>
        <w:spacing w:after="0" w:line="240" w:lineRule="auto"/>
        <w:jc w:val="both"/>
        <w:rPr>
          <w:rFonts w:ascii="Times New Roman" w:eastAsia="Calibri" w:hAnsi="Times New Roman" w:cs="Times New Roman"/>
          <w:b/>
          <w:sz w:val="24"/>
          <w:szCs w:val="24"/>
          <w:lang w:val="sq-AL" w:eastAsia="ja-JP"/>
        </w:rPr>
      </w:pPr>
      <w:r w:rsidRPr="00060A5C">
        <w:rPr>
          <w:rFonts w:ascii="Times New Roman" w:eastAsia="Calibri" w:hAnsi="Times New Roman" w:cs="Times New Roman"/>
          <w:b/>
          <w:noProof/>
          <w:sz w:val="24"/>
          <w:szCs w:val="24"/>
          <w:lang w:val="sq-AL" w:eastAsia="sq-AL"/>
        </w:rPr>
        <w:drawing>
          <wp:anchor distT="36576" distB="36576" distL="36576" distR="36576" simplePos="0" relativeHeight="251660288" behindDoc="0" locked="0" layoutInCell="1" allowOverlap="1" wp14:anchorId="18048331" wp14:editId="6018E076">
            <wp:simplePos x="0" y="0"/>
            <wp:positionH relativeFrom="margin">
              <wp:posOffset>5153025</wp:posOffset>
            </wp:positionH>
            <wp:positionV relativeFrom="paragraph">
              <wp:posOffset>29195</wp:posOffset>
            </wp:positionV>
            <wp:extent cx="942975" cy="895350"/>
            <wp:effectExtent l="0" t="0" r="0" b="0"/>
            <wp:wrapNone/>
            <wp:docPr id="7" name="Picture 3"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942975" cy="895350"/>
                    </a:xfrm>
                    <a:prstGeom prst="rect">
                      <a:avLst/>
                    </a:prstGeom>
                    <a:noFill/>
                    <a:ln w="9525" algn="in">
                      <a:noFill/>
                      <a:miter lim="800000"/>
                      <a:headEnd/>
                      <a:tailEnd/>
                    </a:ln>
                  </pic:spPr>
                </pic:pic>
              </a:graphicData>
            </a:graphic>
          </wp:anchor>
        </w:drawing>
      </w:r>
      <w:r w:rsidRPr="00060A5C">
        <w:rPr>
          <w:rFonts w:ascii="Times New Roman" w:eastAsia="Calibri" w:hAnsi="Times New Roman" w:cs="Times New Roman"/>
          <w:b/>
          <w:sz w:val="24"/>
          <w:szCs w:val="24"/>
          <w:lang w:val="sq-AL" w:eastAsia="ja-JP"/>
        </w:rPr>
        <w:t xml:space="preserve">      </w:t>
      </w:r>
    </w:p>
    <w:p w14:paraId="101DB405" w14:textId="77777777" w:rsidR="00060A5C" w:rsidRPr="00060A5C" w:rsidRDefault="00060A5C" w:rsidP="00060A5C">
      <w:pPr>
        <w:spacing w:after="0" w:line="240" w:lineRule="auto"/>
        <w:jc w:val="both"/>
        <w:rPr>
          <w:rFonts w:ascii="Times New Roman" w:eastAsia="Times New Roman" w:hAnsi="Times New Roman" w:cs="Times New Roman"/>
          <w:b/>
          <w:sz w:val="24"/>
          <w:szCs w:val="24"/>
          <w:lang w:val="sq-AL"/>
        </w:rPr>
      </w:pPr>
      <w:r w:rsidRPr="00060A5C">
        <w:rPr>
          <w:rFonts w:ascii="Times New Roman" w:eastAsia="Times New Roman" w:hAnsi="Times New Roman" w:cs="Times New Roman"/>
          <w:b/>
          <w:sz w:val="24"/>
          <w:szCs w:val="24"/>
          <w:lang w:val="sq-AL"/>
        </w:rPr>
        <w:t xml:space="preserve">                                 </w:t>
      </w:r>
    </w:p>
    <w:p w14:paraId="5E8FE8E6" w14:textId="7C74C76C" w:rsidR="00060A5C" w:rsidRPr="00060A5C" w:rsidRDefault="00060A5C" w:rsidP="00060A5C">
      <w:pPr>
        <w:spacing w:after="0" w:line="240" w:lineRule="auto"/>
        <w:jc w:val="both"/>
        <w:rPr>
          <w:rFonts w:ascii="Times New Roman" w:eastAsia="Times New Roman" w:hAnsi="Times New Roman" w:cs="Times New Roman"/>
          <w:b/>
          <w:sz w:val="24"/>
          <w:szCs w:val="24"/>
          <w:lang w:val="sq-AL"/>
        </w:rPr>
      </w:pPr>
      <w:r w:rsidRPr="00060A5C">
        <w:rPr>
          <w:rFonts w:ascii="Times New Roman" w:eastAsia="Times New Roman" w:hAnsi="Times New Roman" w:cs="Times New Roman"/>
          <w:b/>
          <w:sz w:val="24"/>
          <w:szCs w:val="24"/>
          <w:lang w:val="sq-AL"/>
        </w:rPr>
        <w:t xml:space="preserve">            Republika e Kosovës  </w:t>
      </w:r>
      <w:r>
        <w:rPr>
          <w:rFonts w:ascii="Times New Roman" w:eastAsia="Times New Roman" w:hAnsi="Times New Roman" w:cs="Times New Roman"/>
          <w:b/>
          <w:sz w:val="24"/>
          <w:szCs w:val="24"/>
          <w:lang w:val="sq-AL"/>
        </w:rPr>
        <w:t>/</w:t>
      </w:r>
      <w:r w:rsidRPr="00060A5C">
        <w:rPr>
          <w:rFonts w:ascii="Times New Roman" w:eastAsia="Times New Roman" w:hAnsi="Times New Roman" w:cs="Times New Roman"/>
          <w:b/>
          <w:sz w:val="24"/>
          <w:szCs w:val="24"/>
          <w:lang w:val="sq-AL"/>
        </w:rPr>
        <w:t xml:space="preserve"> Republic of  Kosova</w:t>
      </w:r>
    </w:p>
    <w:p w14:paraId="51E6AB87" w14:textId="30714170" w:rsidR="00060A5C" w:rsidRPr="00060A5C" w:rsidRDefault="00060A5C" w:rsidP="00060A5C">
      <w:pPr>
        <w:spacing w:after="0" w:line="240" w:lineRule="auto"/>
        <w:jc w:val="both"/>
        <w:rPr>
          <w:rFonts w:ascii="Times New Roman" w:eastAsia="Times New Roman" w:hAnsi="Times New Roman" w:cs="Times New Roman"/>
          <w:b/>
          <w:sz w:val="24"/>
          <w:szCs w:val="24"/>
          <w:lang w:val="sq-AL"/>
        </w:rPr>
      </w:pPr>
      <w:r w:rsidRPr="00060A5C">
        <w:rPr>
          <w:rFonts w:ascii="Times New Roman" w:eastAsia="Times New Roman" w:hAnsi="Times New Roman" w:cs="Times New Roman"/>
          <w:b/>
          <w:sz w:val="24"/>
          <w:szCs w:val="24"/>
          <w:lang w:val="sq-AL"/>
        </w:rPr>
        <w:t xml:space="preserve">                                Komuna </w:t>
      </w:r>
      <w:r>
        <w:rPr>
          <w:rFonts w:ascii="Times New Roman" w:eastAsia="Times New Roman" w:hAnsi="Times New Roman" w:cs="Times New Roman"/>
          <w:b/>
          <w:sz w:val="24"/>
          <w:szCs w:val="24"/>
          <w:lang w:val="sq-AL"/>
        </w:rPr>
        <w:t>/</w:t>
      </w:r>
      <w:r w:rsidRPr="00060A5C">
        <w:rPr>
          <w:rFonts w:ascii="Times New Roman" w:eastAsia="Times New Roman" w:hAnsi="Times New Roman" w:cs="Times New Roman"/>
          <w:b/>
          <w:sz w:val="24"/>
          <w:szCs w:val="24"/>
          <w:lang w:val="sq-AL"/>
        </w:rPr>
        <w:t xml:space="preserve"> Municipality</w:t>
      </w:r>
    </w:p>
    <w:p w14:paraId="194F2A12" w14:textId="01BE11DA" w:rsidR="00060A5C" w:rsidRPr="00060A5C" w:rsidRDefault="00060A5C" w:rsidP="00060A5C">
      <w:pPr>
        <w:spacing w:after="0" w:line="240" w:lineRule="auto"/>
        <w:jc w:val="both"/>
        <w:rPr>
          <w:rFonts w:ascii="Times New Roman" w:eastAsia="Times New Roman" w:hAnsi="Times New Roman" w:cs="Times New Roman"/>
          <w:b/>
          <w:sz w:val="24"/>
          <w:szCs w:val="24"/>
          <w:lang w:val="sq-AL"/>
        </w:rPr>
      </w:pPr>
      <w:r w:rsidRPr="00060A5C">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 xml:space="preserve">  </w:t>
      </w:r>
      <w:r w:rsidRPr="00060A5C">
        <w:rPr>
          <w:rFonts w:ascii="Times New Roman" w:eastAsia="Times New Roman" w:hAnsi="Times New Roman" w:cs="Times New Roman"/>
          <w:b/>
          <w:sz w:val="24"/>
          <w:szCs w:val="24"/>
          <w:lang w:val="sq-AL"/>
        </w:rPr>
        <w:t xml:space="preserve"> Hani i Elezit</w:t>
      </w:r>
    </w:p>
    <w:p w14:paraId="0D0DA7B8" w14:textId="77777777" w:rsidR="00060A5C" w:rsidRPr="00060A5C" w:rsidRDefault="00060A5C" w:rsidP="00060A5C">
      <w:pPr>
        <w:spacing w:after="0" w:line="240" w:lineRule="auto"/>
        <w:jc w:val="both"/>
        <w:rPr>
          <w:rFonts w:ascii="Times New Roman" w:eastAsia="Calibri" w:hAnsi="Times New Roman" w:cs="Times New Roman"/>
          <w:b/>
          <w:sz w:val="24"/>
          <w:szCs w:val="24"/>
          <w:lang w:val="sq-AL" w:eastAsia="ja-JP"/>
        </w:rPr>
      </w:pPr>
      <w:r w:rsidRPr="00060A5C">
        <w:rPr>
          <w:rFonts w:ascii="Times New Roman" w:eastAsia="Calibri" w:hAnsi="Times New Roman" w:cs="Times New Roman"/>
          <w:b/>
          <w:sz w:val="24"/>
          <w:szCs w:val="24"/>
          <w:lang w:val="sq-AL" w:eastAsia="ja-JP"/>
        </w:rPr>
        <w:t xml:space="preserve">       </w:t>
      </w:r>
    </w:p>
    <w:p w14:paraId="5FE7F3A4" w14:textId="77777777" w:rsidR="00060A5C" w:rsidRPr="00060A5C" w:rsidRDefault="00060A5C" w:rsidP="00060A5C">
      <w:pPr>
        <w:pBdr>
          <w:top w:val="single" w:sz="4" w:space="1" w:color="auto"/>
        </w:pBdr>
        <w:spacing w:after="0" w:line="240" w:lineRule="auto"/>
        <w:jc w:val="both"/>
        <w:rPr>
          <w:rFonts w:ascii="Times New Roman" w:eastAsia="MS Mincho" w:hAnsi="Times New Roman" w:cs="Times New Roman"/>
          <w:bCs/>
          <w:sz w:val="24"/>
          <w:szCs w:val="24"/>
          <w:lang w:val="sq-AL"/>
        </w:rPr>
      </w:pPr>
    </w:p>
    <w:p w14:paraId="607AC473" w14:textId="00FB4291" w:rsidR="00060A5C" w:rsidRPr="00060A5C" w:rsidRDefault="00060A5C" w:rsidP="00060A5C">
      <w:pPr>
        <w:pBdr>
          <w:top w:val="single" w:sz="4" w:space="1" w:color="auto"/>
        </w:pBdr>
        <w:spacing w:after="0" w:line="240" w:lineRule="auto"/>
        <w:jc w:val="both"/>
        <w:rPr>
          <w:rFonts w:ascii="Times New Roman" w:eastAsia="MS Mincho" w:hAnsi="Times New Roman" w:cs="Times New Roman"/>
          <w:b/>
          <w:bCs/>
          <w:sz w:val="24"/>
          <w:szCs w:val="24"/>
          <w:lang w:val="sq-AL"/>
        </w:rPr>
      </w:pPr>
      <w:r w:rsidRPr="00060A5C">
        <w:rPr>
          <w:rFonts w:ascii="Times New Roman" w:eastAsia="MS Mincho" w:hAnsi="Times New Roman" w:cs="Times New Roman"/>
          <w:bCs/>
          <w:sz w:val="24"/>
          <w:szCs w:val="24"/>
          <w:lang w:val="sq-AL"/>
        </w:rPr>
        <w:t xml:space="preserve">     </w:t>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r>
      <w:r w:rsidRPr="00060A5C">
        <w:rPr>
          <w:rFonts w:ascii="Times New Roman" w:eastAsia="MS Mincho" w:hAnsi="Times New Roman" w:cs="Times New Roman"/>
          <w:bCs/>
          <w:sz w:val="24"/>
          <w:szCs w:val="24"/>
          <w:lang w:val="sq-AL"/>
        </w:rPr>
        <w:tab/>
        <w:t xml:space="preserve">  </w:t>
      </w:r>
      <w:r w:rsidRPr="00060A5C">
        <w:rPr>
          <w:rFonts w:ascii="Times New Roman" w:eastAsia="MS Mincho" w:hAnsi="Times New Roman" w:cs="Times New Roman"/>
          <w:b/>
          <w:bCs/>
          <w:sz w:val="24"/>
          <w:szCs w:val="24"/>
          <w:lang w:val="sq-AL"/>
        </w:rPr>
        <w:t xml:space="preserve">Nr. 07/ </w:t>
      </w:r>
      <w:r>
        <w:rPr>
          <w:rFonts w:ascii="Times New Roman" w:eastAsia="MS Mincho" w:hAnsi="Times New Roman" w:cs="Times New Roman"/>
          <w:b/>
          <w:bCs/>
          <w:sz w:val="24"/>
          <w:szCs w:val="24"/>
          <w:lang w:val="sq-AL"/>
        </w:rPr>
        <w:t xml:space="preserve">      /2026</w:t>
      </w:r>
    </w:p>
    <w:p w14:paraId="60CF62DE" w14:textId="77777777" w:rsidR="00060A5C" w:rsidRPr="00060A5C" w:rsidRDefault="00060A5C" w:rsidP="00060A5C">
      <w:pPr>
        <w:spacing w:after="0" w:line="240" w:lineRule="auto"/>
        <w:jc w:val="both"/>
        <w:rPr>
          <w:rFonts w:ascii="Times New Roman" w:eastAsia="Calibri" w:hAnsi="Times New Roman" w:cs="Times New Roman"/>
          <w:b/>
          <w:sz w:val="24"/>
          <w:szCs w:val="24"/>
          <w:lang w:val="sq-AL" w:eastAsia="ja-JP"/>
        </w:rPr>
      </w:pPr>
    </w:p>
    <w:p w14:paraId="0F10B87E" w14:textId="77777777" w:rsidR="00060A5C" w:rsidRPr="00060A5C" w:rsidRDefault="00060A5C" w:rsidP="00060A5C">
      <w:pPr>
        <w:spacing w:after="0" w:line="240" w:lineRule="auto"/>
        <w:jc w:val="both"/>
        <w:rPr>
          <w:rFonts w:ascii="Times New Roman" w:eastAsia="Calibri" w:hAnsi="Times New Roman" w:cs="Times New Roman"/>
          <w:b/>
          <w:sz w:val="24"/>
          <w:szCs w:val="24"/>
          <w:lang w:val="sq-AL" w:eastAsia="ja-JP"/>
        </w:rPr>
      </w:pPr>
    </w:p>
    <w:p w14:paraId="0F826516" w14:textId="77777777" w:rsidR="00060A5C" w:rsidRPr="00060A5C" w:rsidRDefault="00060A5C" w:rsidP="00060A5C">
      <w:pPr>
        <w:spacing w:after="0" w:line="240" w:lineRule="auto"/>
        <w:jc w:val="both"/>
        <w:rPr>
          <w:rFonts w:ascii="Times New Roman" w:eastAsia="Times New Roman" w:hAnsi="Times New Roman" w:cs="Times New Roman"/>
          <w:b/>
          <w:sz w:val="24"/>
          <w:szCs w:val="24"/>
          <w:lang w:val="sq-AL"/>
        </w:rPr>
      </w:pPr>
    </w:p>
    <w:p w14:paraId="186CB005" w14:textId="77777777" w:rsidR="00060A5C" w:rsidRPr="00060A5C" w:rsidRDefault="00060A5C" w:rsidP="00060A5C">
      <w:pPr>
        <w:spacing w:after="0" w:line="240" w:lineRule="auto"/>
        <w:jc w:val="center"/>
        <w:rPr>
          <w:rFonts w:ascii="Times New Roman" w:eastAsia="Times New Roman" w:hAnsi="Times New Roman" w:cs="Times New Roman"/>
          <w:b/>
          <w:sz w:val="24"/>
          <w:szCs w:val="24"/>
          <w:lang w:val="sq-AL"/>
        </w:rPr>
      </w:pPr>
    </w:p>
    <w:p w14:paraId="1CA97E0B" w14:textId="77777777" w:rsidR="00060A5C" w:rsidRPr="00060A5C" w:rsidRDefault="00060A5C" w:rsidP="00060A5C">
      <w:pPr>
        <w:spacing w:after="200" w:line="276" w:lineRule="auto"/>
        <w:jc w:val="center"/>
        <w:rPr>
          <w:rFonts w:ascii="Calibri" w:eastAsia="Calibri" w:hAnsi="Calibri" w:cs="Calibri"/>
          <w:sz w:val="48"/>
        </w:rPr>
      </w:pPr>
      <w:r w:rsidRPr="00060A5C">
        <w:rPr>
          <w:rFonts w:ascii="Calibri" w:eastAsia="Calibri" w:hAnsi="Calibri" w:cs="Calibri"/>
          <w:sz w:val="48"/>
        </w:rPr>
        <w:t>DREJTORIA PËR SHËNDETËSI DHE MIRËQENIE SOCIALE</w:t>
      </w:r>
    </w:p>
    <w:p w14:paraId="2D5537C0" w14:textId="77777777" w:rsidR="00060A5C" w:rsidRPr="00060A5C" w:rsidRDefault="00060A5C" w:rsidP="00060A5C">
      <w:pPr>
        <w:spacing w:after="200" w:line="276" w:lineRule="auto"/>
        <w:rPr>
          <w:rFonts w:ascii="Calibri" w:eastAsia="Calibri" w:hAnsi="Calibri" w:cs="Calibri"/>
          <w:sz w:val="72"/>
        </w:rPr>
      </w:pPr>
    </w:p>
    <w:p w14:paraId="39488CBA" w14:textId="77777777" w:rsidR="00060A5C" w:rsidRPr="00060A5C" w:rsidRDefault="00060A5C" w:rsidP="00060A5C">
      <w:pPr>
        <w:spacing w:after="200" w:line="276" w:lineRule="auto"/>
        <w:jc w:val="center"/>
        <w:rPr>
          <w:rFonts w:ascii="Calibri" w:eastAsia="Calibri" w:hAnsi="Calibri" w:cs="Calibri"/>
          <w:sz w:val="44"/>
        </w:rPr>
      </w:pPr>
    </w:p>
    <w:p w14:paraId="2F4B9C74" w14:textId="18F11997" w:rsidR="00060A5C" w:rsidRPr="00060A5C" w:rsidRDefault="00060A5C" w:rsidP="00060A5C">
      <w:pPr>
        <w:spacing w:after="200" w:line="276" w:lineRule="auto"/>
        <w:jc w:val="center"/>
        <w:rPr>
          <w:rFonts w:ascii="Calibri" w:eastAsia="Calibri" w:hAnsi="Calibri" w:cs="Calibri"/>
          <w:sz w:val="44"/>
        </w:rPr>
      </w:pPr>
      <w:r w:rsidRPr="00060A5C">
        <w:rPr>
          <w:rFonts w:ascii="Calibri" w:eastAsia="Calibri" w:hAnsi="Calibri" w:cs="Calibri"/>
          <w:sz w:val="44"/>
        </w:rPr>
        <w:t>RAPORTI I PUNËS DHE AKTIVITETEVE JANAR-DHJETOR 202</w:t>
      </w:r>
      <w:r>
        <w:rPr>
          <w:rFonts w:ascii="Calibri" w:eastAsia="Calibri" w:hAnsi="Calibri" w:cs="Calibri"/>
          <w:sz w:val="44"/>
        </w:rPr>
        <w:t>5</w:t>
      </w:r>
    </w:p>
    <w:p w14:paraId="02BDE2AA" w14:textId="77777777" w:rsidR="00060A5C" w:rsidRPr="00060A5C" w:rsidRDefault="00060A5C" w:rsidP="00060A5C">
      <w:pPr>
        <w:spacing w:after="200" w:line="276" w:lineRule="auto"/>
        <w:rPr>
          <w:rFonts w:ascii="Calibri" w:eastAsia="Calibri" w:hAnsi="Calibri" w:cs="Calibri"/>
          <w:i/>
          <w:sz w:val="56"/>
        </w:rPr>
      </w:pPr>
    </w:p>
    <w:p w14:paraId="49AD430A" w14:textId="77777777" w:rsidR="00060A5C" w:rsidRPr="00060A5C" w:rsidRDefault="00060A5C" w:rsidP="00060A5C">
      <w:pPr>
        <w:spacing w:after="200" w:line="276" w:lineRule="auto"/>
        <w:jc w:val="right"/>
        <w:rPr>
          <w:rFonts w:ascii="Calibri" w:eastAsia="Calibri" w:hAnsi="Calibri" w:cs="Calibri"/>
          <w:i/>
          <w:sz w:val="40"/>
        </w:rPr>
      </w:pPr>
    </w:p>
    <w:p w14:paraId="16F1A1B7" w14:textId="77777777" w:rsidR="00060A5C" w:rsidRPr="00060A5C" w:rsidRDefault="00060A5C" w:rsidP="00060A5C">
      <w:pPr>
        <w:spacing w:after="200" w:line="276" w:lineRule="auto"/>
        <w:jc w:val="center"/>
        <w:rPr>
          <w:rFonts w:ascii="Calibri" w:eastAsia="Calibri" w:hAnsi="Calibri" w:cs="Calibri"/>
          <w:sz w:val="28"/>
          <w:szCs w:val="32"/>
        </w:rPr>
      </w:pPr>
    </w:p>
    <w:p w14:paraId="4ED5B41C" w14:textId="77777777" w:rsidR="00060A5C" w:rsidRPr="00060A5C" w:rsidRDefault="00060A5C" w:rsidP="00060A5C">
      <w:pPr>
        <w:spacing w:after="200" w:line="276" w:lineRule="auto"/>
        <w:jc w:val="center"/>
        <w:rPr>
          <w:rFonts w:ascii="Calibri" w:eastAsia="Calibri" w:hAnsi="Calibri" w:cs="Calibri"/>
          <w:sz w:val="28"/>
          <w:szCs w:val="32"/>
        </w:rPr>
      </w:pPr>
    </w:p>
    <w:p w14:paraId="776B6CB6" w14:textId="15F7D132" w:rsidR="00060A5C" w:rsidRPr="00060A5C" w:rsidRDefault="00060A5C" w:rsidP="00060A5C">
      <w:pPr>
        <w:spacing w:after="200" w:line="276" w:lineRule="auto"/>
        <w:jc w:val="center"/>
        <w:rPr>
          <w:rFonts w:ascii="Calibri" w:eastAsia="Calibri" w:hAnsi="Calibri" w:cs="Calibri"/>
          <w:sz w:val="28"/>
          <w:szCs w:val="32"/>
        </w:rPr>
      </w:pPr>
      <w:r w:rsidRPr="00060A5C">
        <w:rPr>
          <w:rFonts w:ascii="Calibri" w:eastAsia="Calibri" w:hAnsi="Calibri" w:cs="Calibri"/>
          <w:sz w:val="28"/>
          <w:szCs w:val="32"/>
        </w:rPr>
        <w:t>Hani i Elezit, 202</w:t>
      </w:r>
      <w:r>
        <w:rPr>
          <w:rFonts w:ascii="Calibri" w:eastAsia="Calibri" w:hAnsi="Calibri" w:cs="Calibri"/>
          <w:sz w:val="28"/>
          <w:szCs w:val="32"/>
        </w:rPr>
        <w:t>5</w:t>
      </w:r>
    </w:p>
    <w:p w14:paraId="3B483864" w14:textId="77777777" w:rsidR="0061194B" w:rsidRPr="0061194B" w:rsidRDefault="0061194B" w:rsidP="0061194B">
      <w:pPr>
        <w:rPr>
          <w:rFonts w:ascii="Times New Roman" w:eastAsia="Calibri" w:hAnsi="Times New Roman" w:cs="Times New Roman"/>
          <w:sz w:val="28"/>
          <w:szCs w:val="32"/>
          <w:lang w:val="sq-AL"/>
        </w:rPr>
      </w:pPr>
    </w:p>
    <w:p w14:paraId="5CA824CD" w14:textId="77777777" w:rsidR="0061194B" w:rsidRPr="0061194B" w:rsidRDefault="0061194B" w:rsidP="0061194B">
      <w:pPr>
        <w:spacing w:after="200" w:line="276" w:lineRule="auto"/>
        <w:rPr>
          <w:rFonts w:ascii="Times New Roman" w:eastAsia="Calibri" w:hAnsi="Times New Roman" w:cs="Times New Roman"/>
          <w:b/>
          <w:sz w:val="32"/>
          <w:szCs w:val="32"/>
        </w:rPr>
      </w:pPr>
      <w:r w:rsidRPr="0061194B">
        <w:rPr>
          <w:rFonts w:ascii="Calibri" w:eastAsia="Calibri" w:hAnsi="Calibri" w:cs="Calibri"/>
          <w:b/>
          <w:sz w:val="32"/>
          <w:szCs w:val="32"/>
        </w:rPr>
        <w:lastRenderedPageBreak/>
        <w:t>Raporti Janar-Dhjetor</w:t>
      </w:r>
    </w:p>
    <w:p w14:paraId="3998A976" w14:textId="77777777" w:rsidR="0061194B" w:rsidRPr="0061194B" w:rsidRDefault="0061194B" w:rsidP="0061194B">
      <w:pPr>
        <w:spacing w:after="200" w:line="360" w:lineRule="auto"/>
        <w:rPr>
          <w:rFonts w:ascii="Times New Roman" w:eastAsia="MS Mincho" w:hAnsi="Times New Roman" w:cs="Times New Roman"/>
          <w:b/>
          <w:sz w:val="24"/>
        </w:rPr>
      </w:pPr>
      <w:r w:rsidRPr="0061194B">
        <w:rPr>
          <w:rFonts w:ascii="Times New Roman" w:eastAsia="MS Mincho" w:hAnsi="Times New Roman" w:cs="Times New Roman"/>
          <w:b/>
          <w:sz w:val="24"/>
        </w:rPr>
        <w:t>Drejtoria e Shëndetësisë dhe Mirëqenies Sociale është përgjegjëse për performancën në:</w:t>
      </w:r>
    </w:p>
    <w:p w14:paraId="30A9D74E" w14:textId="77777777" w:rsidR="0061194B" w:rsidRPr="0061194B" w:rsidRDefault="0061194B" w:rsidP="003B518B">
      <w:pPr>
        <w:numPr>
          <w:ilvl w:val="0"/>
          <w:numId w:val="16"/>
        </w:numPr>
        <w:spacing w:after="0" w:line="360" w:lineRule="auto"/>
        <w:contextualSpacing/>
        <w:rPr>
          <w:rFonts w:ascii="Times New Roman" w:eastAsia="MS Mincho" w:hAnsi="Times New Roman" w:cs="Times New Roman"/>
          <w:b/>
          <w:bCs/>
          <w:color w:val="000000"/>
        </w:rPr>
      </w:pPr>
      <w:r w:rsidRPr="0061194B">
        <w:rPr>
          <w:rFonts w:ascii="Times New Roman" w:eastAsia="MS Mincho" w:hAnsi="Times New Roman" w:cs="Times New Roman"/>
          <w:b/>
          <w:bCs/>
          <w:color w:val="000000"/>
        </w:rPr>
        <w:t>Qendrën Kryesore të Mjekësisë Familjare ‘’ Dr.Menduh Kaloshi ‘’</w:t>
      </w:r>
    </w:p>
    <w:p w14:paraId="7EB59117" w14:textId="77777777" w:rsidR="0061194B" w:rsidRPr="0061194B" w:rsidRDefault="0061194B" w:rsidP="003B518B">
      <w:pPr>
        <w:numPr>
          <w:ilvl w:val="0"/>
          <w:numId w:val="17"/>
        </w:numPr>
        <w:spacing w:after="0" w:line="360" w:lineRule="auto"/>
        <w:contextualSpacing/>
        <w:rPr>
          <w:rFonts w:ascii="Times New Roman" w:eastAsia="MS Mincho" w:hAnsi="Times New Roman" w:cs="Times New Roman"/>
          <w:b/>
          <w:bCs/>
          <w:color w:val="000000"/>
        </w:rPr>
      </w:pPr>
      <w:r w:rsidRPr="0061194B">
        <w:rPr>
          <w:rFonts w:ascii="Times New Roman" w:eastAsia="MS Mincho" w:hAnsi="Times New Roman" w:cs="Times New Roman"/>
          <w:b/>
          <w:bCs/>
          <w:color w:val="000000"/>
        </w:rPr>
        <w:t xml:space="preserve">Qendrën Për Punë Sociale </w:t>
      </w:r>
    </w:p>
    <w:p w14:paraId="168C23AF" w14:textId="77777777" w:rsidR="0061194B" w:rsidRPr="0061194B" w:rsidRDefault="0061194B" w:rsidP="0061194B">
      <w:pPr>
        <w:spacing w:after="200" w:line="240" w:lineRule="auto"/>
        <w:rPr>
          <w:rFonts w:ascii="Times New Roman" w:eastAsia="Calibri" w:hAnsi="Times New Roman" w:cs="Times New Roman"/>
        </w:rPr>
      </w:pPr>
    </w:p>
    <w:p w14:paraId="2AFFC6BA" w14:textId="19419BA9" w:rsidR="00E87951" w:rsidRPr="000D4F3A" w:rsidRDefault="00E87951" w:rsidP="00164DB0">
      <w:pPr>
        <w:shd w:val="clear" w:color="auto" w:fill="FFFFFF"/>
        <w:spacing w:before="100" w:beforeAutospacing="1" w:after="0" w:line="240" w:lineRule="auto"/>
        <w:contextualSpacing/>
        <w:outlineLvl w:val="3"/>
        <w:rPr>
          <w:rFonts w:ascii="Times New Roman" w:eastAsia="Times New Roman" w:hAnsi="Times New Roman" w:cs="Times New Roman"/>
          <w:b/>
          <w:bCs/>
          <w:color w:val="212121"/>
          <w:sz w:val="24"/>
          <w:szCs w:val="24"/>
        </w:rPr>
      </w:pPr>
      <w:r w:rsidRPr="008633E3">
        <w:rPr>
          <w:rFonts w:ascii="Times New Roman" w:eastAsia="Times New Roman" w:hAnsi="Times New Roman" w:cs="Times New Roman"/>
          <w:b/>
          <w:bCs/>
          <w:color w:val="212121"/>
          <w:sz w:val="28"/>
          <w:szCs w:val="28"/>
        </w:rPr>
        <w:t xml:space="preserve">Shtimi i </w:t>
      </w:r>
      <w:r w:rsidRPr="000D4F3A">
        <w:rPr>
          <w:rFonts w:ascii="Times New Roman" w:eastAsia="Times New Roman" w:hAnsi="Times New Roman" w:cs="Times New Roman"/>
          <w:b/>
          <w:bCs/>
          <w:color w:val="212121"/>
          <w:sz w:val="24"/>
          <w:szCs w:val="24"/>
        </w:rPr>
        <w:t>Shërbimeve Specialistike në QKMF</w:t>
      </w:r>
    </w:p>
    <w:p w14:paraId="3177A098" w14:textId="77777777" w:rsidR="00E87951" w:rsidRPr="000D4F3A" w:rsidRDefault="00E87951" w:rsidP="00164DB0">
      <w:pPr>
        <w:numPr>
          <w:ilvl w:val="0"/>
          <w:numId w:val="6"/>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Gjatë kësaj periudhe janë ofruar shërbime kardiologjike falas për qytetarët e komunës, falë mbështetjes së kompanisë SharrCem, duke rritur ndjeshëm qasjen në kujdes specialistik.</w:t>
      </w:r>
    </w:p>
    <w:p w14:paraId="5558A496" w14:textId="77777777" w:rsidR="00E87951" w:rsidRPr="000D4F3A" w:rsidRDefault="00E87951" w:rsidP="00164DB0">
      <w:pPr>
        <w:numPr>
          <w:ilvl w:val="0"/>
          <w:numId w:val="6"/>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Shërbimet e pulmologjisë janë realizuar në mënyrë vullnetare nga ordinanca “Pleura”, duke kontribuar në diagnostikim dhe trajtim profesional për pacientët me sëmundje respiratore.</w:t>
      </w:r>
    </w:p>
    <w:p w14:paraId="7BE087A7" w14:textId="77777777" w:rsidR="00164DB0" w:rsidRDefault="00E87951" w:rsidP="00164DB0">
      <w:pPr>
        <w:shd w:val="clear" w:color="auto" w:fill="FFFFFF"/>
        <w:spacing w:before="100" w:beforeAutospacing="1" w:after="0" w:line="240" w:lineRule="auto"/>
        <w:contextualSpacing/>
        <w:outlineLvl w:val="3"/>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 xml:space="preserve"> </w:t>
      </w:r>
    </w:p>
    <w:p w14:paraId="44AEDF44" w14:textId="5BB64E23" w:rsidR="00E87951" w:rsidRPr="000D4F3A" w:rsidRDefault="00E87951" w:rsidP="00164DB0">
      <w:pPr>
        <w:shd w:val="clear" w:color="auto" w:fill="FFFFFF"/>
        <w:spacing w:before="100" w:beforeAutospacing="1" w:after="0" w:line="240" w:lineRule="auto"/>
        <w:contextualSpacing/>
        <w:outlineLvl w:val="3"/>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Bashkëpunime dhe Investime në Infrastrukturë Shëndetësore</w:t>
      </w:r>
    </w:p>
    <w:p w14:paraId="03B80634" w14:textId="77777777" w:rsidR="00E87951" w:rsidRPr="000D4F3A" w:rsidRDefault="00E87951" w:rsidP="00164DB0">
      <w:pPr>
        <w:numPr>
          <w:ilvl w:val="0"/>
          <w:numId w:val="7"/>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Është nënshkruar marrëveshje bashkëpunimi me Projektin AQH për rregullimin e dyshemesë në QKMF, projekt i realizuar me bashkëfinancim, i cili ka ndikuar drejtpërdrejt në përmirësimin e kushteve të punës dhe ofrimit të shërbimeve.</w:t>
      </w:r>
    </w:p>
    <w:p w14:paraId="044A3DC9" w14:textId="77777777" w:rsidR="00164DB0" w:rsidRDefault="00E87951" w:rsidP="00164DB0">
      <w:pPr>
        <w:numPr>
          <w:ilvl w:val="0"/>
          <w:numId w:val="7"/>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Në kuadër të përmirësimit të infrastrukturës në AMF, janë realizuar këto ndërhyrje: lyerja e objektit brenda dhe jashtë, rregullimi i dyshemesë, rregullimi i tualeteve, duke krijuar kushte më të mira për pacientët dhe stafin shëndetësor.</w:t>
      </w:r>
    </w:p>
    <w:p w14:paraId="3E1744BA" w14:textId="3092A17E" w:rsidR="00E87951" w:rsidRPr="00164DB0" w:rsidRDefault="00E87951" w:rsidP="00164DB0">
      <w:pPr>
        <w:shd w:val="clear" w:color="auto" w:fill="FFFFFF"/>
        <w:spacing w:before="100" w:beforeAutospacing="1" w:after="0" w:line="240" w:lineRule="auto"/>
        <w:ind w:left="360"/>
        <w:rPr>
          <w:rFonts w:ascii="Times New Roman" w:eastAsia="Times New Roman" w:hAnsi="Times New Roman" w:cs="Times New Roman"/>
          <w:color w:val="212121"/>
          <w:sz w:val="24"/>
          <w:szCs w:val="24"/>
        </w:rPr>
      </w:pPr>
      <w:r w:rsidRPr="00164DB0">
        <w:rPr>
          <w:rFonts w:ascii="Times New Roman" w:eastAsia="Times New Roman" w:hAnsi="Times New Roman" w:cs="Times New Roman"/>
          <w:b/>
          <w:bCs/>
          <w:color w:val="212121"/>
          <w:sz w:val="24"/>
          <w:szCs w:val="24"/>
        </w:rPr>
        <w:t xml:space="preserve"> Lansimi i Programeve të Reja në QKMF</w:t>
      </w:r>
    </w:p>
    <w:p w14:paraId="1DB46372" w14:textId="77777777" w:rsidR="00E87951" w:rsidRPr="000D4F3A" w:rsidRDefault="00E87951" w:rsidP="00164DB0">
      <w:pPr>
        <w:numPr>
          <w:ilvl w:val="0"/>
          <w:numId w:val="8"/>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“Këshillimorja” – Dhomë e dedikuar për promovimin e shëndetit dhe edukimin e qytetarëve mbi sëmundjet kronike jo-ngjitëse, si diabeti, hipertensioni dhe astma. Ky program është mbështetur nga AQH.</w:t>
      </w:r>
    </w:p>
    <w:p w14:paraId="2C57D805" w14:textId="77777777" w:rsidR="00E87951" w:rsidRPr="000D4F3A" w:rsidRDefault="00E87951" w:rsidP="00164DB0">
      <w:pPr>
        <w:numPr>
          <w:ilvl w:val="0"/>
          <w:numId w:val="8"/>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“Kujdesi në Grup për Prindërim” – Program edukues dhe mbështetës për prindërit, i fokusuar në shëndetin mendor dhe zhvillimin e hershëm të fëmijëve.</w:t>
      </w:r>
    </w:p>
    <w:p w14:paraId="4106F5DB" w14:textId="77777777" w:rsidR="00E87951" w:rsidRPr="000D4F3A" w:rsidRDefault="00E87951" w:rsidP="00E87951">
      <w:pPr>
        <w:shd w:val="clear" w:color="auto" w:fill="FFFFFF"/>
        <w:spacing w:after="0" w:line="240" w:lineRule="auto"/>
        <w:rPr>
          <w:rFonts w:ascii="Times New Roman" w:eastAsia="Times New Roman" w:hAnsi="Times New Roman" w:cs="Times New Roman"/>
          <w:color w:val="212121"/>
          <w:sz w:val="24"/>
          <w:szCs w:val="24"/>
        </w:rPr>
      </w:pPr>
    </w:p>
    <w:p w14:paraId="4312BBAF" w14:textId="5FAD6FA9" w:rsidR="00E87951" w:rsidRPr="000D4F3A" w:rsidRDefault="00E87951" w:rsidP="00E87951">
      <w:pPr>
        <w:shd w:val="clear" w:color="auto" w:fill="FFFFFF"/>
        <w:spacing w:before="100" w:beforeAutospacing="1" w:after="0" w:line="240" w:lineRule="auto"/>
        <w:outlineLvl w:val="2"/>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 xml:space="preserve"> Aktivitetet dhe Fushatat Sensibilizuese</w:t>
      </w:r>
    </w:p>
    <w:p w14:paraId="40B6FC58" w14:textId="77777777" w:rsidR="00E87951" w:rsidRPr="000D4F3A" w:rsidRDefault="00E87951" w:rsidP="00E87951">
      <w:pPr>
        <w:shd w:val="clear" w:color="auto" w:fill="FFFFFF"/>
        <w:spacing w:before="100" w:beforeAutospacing="1" w:after="0" w:line="240" w:lineRule="auto"/>
        <w:outlineLvl w:val="3"/>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2.1. Aktivitetet për Ditët Ndërkombëtare të Shëndetësisë</w:t>
      </w:r>
    </w:p>
    <w:p w14:paraId="5CCE9CB5" w14:textId="77777777" w:rsidR="00E87951" w:rsidRPr="000D4F3A" w:rsidRDefault="00E87951" w:rsidP="00164DB0">
      <w:pPr>
        <w:numPr>
          <w:ilvl w:val="0"/>
          <w:numId w:val="9"/>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Janë organizuar aktivitete vetëdijësuese dhe shërbime shëndetësore falas për qytetarët në qendër të qytetit, me pjesëmarrje të gjerë të profesionistëve shëndetësorë.</w:t>
      </w:r>
    </w:p>
    <w:p w14:paraId="7DDBB73E" w14:textId="6CFDB9D2" w:rsidR="00E87951" w:rsidRPr="000D4F3A" w:rsidRDefault="00E87951" w:rsidP="00164DB0">
      <w:pPr>
        <w:shd w:val="clear" w:color="auto" w:fill="FFFFFF"/>
        <w:spacing w:before="100" w:beforeAutospacing="1" w:after="0" w:line="240" w:lineRule="auto"/>
        <w:ind w:left="360"/>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Muaji Rozë – Ndërgjegjësimi për Kancerin e Gjirit</w:t>
      </w:r>
    </w:p>
    <w:p w14:paraId="7111C858" w14:textId="77777777" w:rsidR="00E87951" w:rsidRPr="000D4F3A" w:rsidRDefault="00E87951" w:rsidP="00164DB0">
      <w:pPr>
        <w:numPr>
          <w:ilvl w:val="0"/>
          <w:numId w:val="10"/>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Fushata ka filluar me marshim sensibilizues nëpër qytet, në shenjë solidariteti me gratë e prekura nga kanceri i gjirit.</w:t>
      </w:r>
    </w:p>
    <w:p w14:paraId="523FDDDD" w14:textId="77777777" w:rsidR="00E87951" w:rsidRPr="000D4F3A" w:rsidRDefault="00E87951" w:rsidP="00164DB0">
      <w:pPr>
        <w:numPr>
          <w:ilvl w:val="0"/>
          <w:numId w:val="10"/>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Është organizuar ligjërata “Stresi dhe mekanizmat e ballafaqimit me sëmundjet kancerogjene”, e mbajtur nga psikologia klinike e angazhuar nga SharrCem, për të gjitha gratë e komunës.</w:t>
      </w:r>
    </w:p>
    <w:p w14:paraId="5EC7AF88" w14:textId="583E18D1" w:rsidR="00164DB0" w:rsidRDefault="00E87951" w:rsidP="00164DB0">
      <w:pPr>
        <w:numPr>
          <w:ilvl w:val="0"/>
          <w:numId w:val="10"/>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Janë ofruar: ultrazëri i gjirit çdo të shtunë gjatë muajit tetor në QKMF, nga i cili kanë përfituar 40 gra, mamografi falas për dy ditë, nga i cili kanë përfituar 16 gra.</w:t>
      </w:r>
    </w:p>
    <w:p w14:paraId="614AFB5E" w14:textId="77777777" w:rsidR="00164DB0" w:rsidRPr="00164DB0" w:rsidRDefault="00164DB0" w:rsidP="00164DB0">
      <w:pPr>
        <w:shd w:val="clear" w:color="auto" w:fill="FFFFFF"/>
        <w:spacing w:before="100" w:beforeAutospacing="1" w:after="0" w:line="240" w:lineRule="auto"/>
        <w:rPr>
          <w:rFonts w:ascii="Times New Roman" w:eastAsia="Times New Roman" w:hAnsi="Times New Roman" w:cs="Times New Roman"/>
          <w:color w:val="212121"/>
          <w:sz w:val="24"/>
          <w:szCs w:val="24"/>
        </w:rPr>
      </w:pPr>
    </w:p>
    <w:p w14:paraId="3A001D5B" w14:textId="5F2B4F87" w:rsidR="00E87951" w:rsidRPr="000D4F3A" w:rsidRDefault="00E87951" w:rsidP="00E87951">
      <w:pPr>
        <w:shd w:val="clear" w:color="auto" w:fill="FFFFFF"/>
        <w:spacing w:before="100" w:beforeAutospacing="1" w:after="0" w:line="240" w:lineRule="auto"/>
        <w:contextualSpacing/>
        <w:outlineLvl w:val="3"/>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 xml:space="preserve"> Java e Dhurimit Vullnetar të Gjakut</w:t>
      </w:r>
    </w:p>
    <w:p w14:paraId="3172FC28" w14:textId="77777777" w:rsidR="00E87951" w:rsidRPr="000D4F3A" w:rsidRDefault="00E87951" w:rsidP="003B518B">
      <w:pPr>
        <w:numPr>
          <w:ilvl w:val="0"/>
          <w:numId w:val="11"/>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Është organizuar me sukses aktiviteti i dhurimit vullnetar të gjakut, ku 123 qytetarë kanë dhuruar gjak, duke kontribuar në sigurimin e rezervave për raste emergjente.</w:t>
      </w:r>
    </w:p>
    <w:p w14:paraId="795736AC" w14:textId="0D38EFBC" w:rsidR="00E87951" w:rsidRPr="000D4F3A" w:rsidRDefault="00E87951" w:rsidP="00E87951">
      <w:pPr>
        <w:shd w:val="clear" w:color="auto" w:fill="FFFFFF"/>
        <w:spacing w:before="100" w:beforeAutospacing="1" w:after="0" w:line="240" w:lineRule="auto"/>
        <w:outlineLvl w:val="2"/>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Ndihma Ushqimore dhe Veshëmbathjeve</w:t>
      </w:r>
    </w:p>
    <w:p w14:paraId="28AE4BA7" w14:textId="77777777" w:rsidR="00E87951" w:rsidRPr="000D4F3A" w:rsidRDefault="00E87951" w:rsidP="003B518B">
      <w:pPr>
        <w:numPr>
          <w:ilvl w:val="0"/>
          <w:numId w:val="12"/>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562 pako ushqimore për familjet në nevojë,</w:t>
      </w:r>
    </w:p>
    <w:p w14:paraId="419918D7" w14:textId="77777777" w:rsidR="00E87951" w:rsidRPr="000D4F3A" w:rsidRDefault="00E87951" w:rsidP="003B518B">
      <w:pPr>
        <w:numPr>
          <w:ilvl w:val="0"/>
          <w:numId w:val="12"/>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300 familje kanë përfituar veshëmbathje,</w:t>
      </w:r>
    </w:p>
    <w:p w14:paraId="295ABB69" w14:textId="77777777" w:rsidR="00E87951" w:rsidRPr="000D4F3A" w:rsidRDefault="00E87951" w:rsidP="003B518B">
      <w:pPr>
        <w:numPr>
          <w:ilvl w:val="0"/>
          <w:numId w:val="12"/>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830 dhurata për festën e Bajramit për fëmijët nga mosha parashkollore deri në klasën e pestë.</w:t>
      </w:r>
    </w:p>
    <w:p w14:paraId="18D473AE" w14:textId="77777777" w:rsidR="00E87951" w:rsidRPr="000D4F3A" w:rsidRDefault="00E87951" w:rsidP="00E87951">
      <w:p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Këto ndihma janë mundësuar falë bashkëpunimit me organizata dhe donatorë të ndryshëm, përfshirë:</w:t>
      </w:r>
    </w:p>
    <w:p w14:paraId="29668718"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251 pako ushqimore dhe miell – nga Mbretëria e Arabisë Saudite, përmes shoqatës Bereqeti në bashkëpunim me Bashkësinë Islame,</w:t>
      </w:r>
    </w:p>
    <w:p w14:paraId="5D5975FD"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61 pako ushqimore dhe miell – nga Relief Kosova,</w:t>
      </w:r>
    </w:p>
    <w:p w14:paraId="4C1055AF"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100 pako ushqimore dhe miell – nga Ambasada e Shteteve Arabe,</w:t>
      </w:r>
    </w:p>
    <w:p w14:paraId="29B3EE32"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50 pako me mish – nga Humanity First,</w:t>
      </w:r>
    </w:p>
    <w:p w14:paraId="76C5C2E9"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Veshëmbathje për 300 familje (vlerë rreth 9,000 €) – donator ALBA GROUP,</w:t>
      </w:r>
    </w:p>
    <w:p w14:paraId="1BD3612E"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50 pako ushqimore dhe higjienike – nga ALBA GROUP,</w:t>
      </w:r>
    </w:p>
    <w:p w14:paraId="1743D0FE" w14:textId="77777777"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51 pako me mish kurbani – nga Humanity First,</w:t>
      </w:r>
    </w:p>
    <w:p w14:paraId="0DE435B0" w14:textId="031EC65D" w:rsidR="00E87951" w:rsidRPr="000D4F3A" w:rsidRDefault="00E87951" w:rsidP="003B518B">
      <w:pPr>
        <w:numPr>
          <w:ilvl w:val="0"/>
          <w:numId w:val="13"/>
        </w:numPr>
        <w:shd w:val="clear" w:color="auto" w:fill="FFFFFF"/>
        <w:spacing w:before="100" w:beforeAutospacing="1" w:after="0" w:line="240" w:lineRule="auto"/>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830 dhurata për fëmijë për festën e Bajramit – nga ALBA GROUP.</w:t>
      </w:r>
    </w:p>
    <w:p w14:paraId="06EC5A30" w14:textId="4B7BDDF7" w:rsidR="00E87951" w:rsidRPr="000D4F3A" w:rsidRDefault="00E87951" w:rsidP="00E87951">
      <w:pPr>
        <w:shd w:val="clear" w:color="auto" w:fill="FFFFFF"/>
        <w:spacing w:before="100" w:beforeAutospacing="1" w:after="0" w:line="240" w:lineRule="auto"/>
        <w:contextualSpacing/>
        <w:outlineLvl w:val="3"/>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 xml:space="preserve"> Mbështetje për Persona me Nevoja të Veçanta</w:t>
      </w:r>
    </w:p>
    <w:p w14:paraId="344C8E39" w14:textId="77777777" w:rsidR="00E87951" w:rsidRPr="000D4F3A" w:rsidRDefault="00E87951" w:rsidP="003B518B">
      <w:pPr>
        <w:numPr>
          <w:ilvl w:val="0"/>
          <w:numId w:val="14"/>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Në bashkëpunim me humanistin Agon Zhinipotoku, është mundësuar sigurimi i barnave për 15 anëtarë të shoqatës HANDIKOS.</w:t>
      </w:r>
    </w:p>
    <w:p w14:paraId="77F8EFAE" w14:textId="77777777" w:rsidR="00E87951" w:rsidRPr="000D4F3A" w:rsidRDefault="00E87951" w:rsidP="003B518B">
      <w:pPr>
        <w:numPr>
          <w:ilvl w:val="0"/>
          <w:numId w:val="14"/>
        </w:numPr>
        <w:shd w:val="clear" w:color="auto" w:fill="FFFFFF"/>
        <w:spacing w:before="100" w:beforeAutospacing="1" w:after="0" w:line="240" w:lineRule="auto"/>
        <w:contextualSpacing/>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color w:val="212121"/>
          <w:sz w:val="24"/>
          <w:szCs w:val="24"/>
        </w:rPr>
        <w:t>Është realizuar rehabilitimi në Bajë të Kllokotit për 22 anëtarë të HANDIKOS, duke kontribuar në përmirësimin e gjendjes së tyre shëndetësore dhe mirëqenies.</w:t>
      </w:r>
    </w:p>
    <w:p w14:paraId="240FD149" w14:textId="77777777" w:rsidR="00E87951" w:rsidRPr="000D4F3A" w:rsidRDefault="00E87951" w:rsidP="00E87951">
      <w:pPr>
        <w:shd w:val="clear" w:color="auto" w:fill="FFFFFF"/>
        <w:spacing w:before="100" w:beforeAutospacing="1" w:after="0" w:line="240" w:lineRule="auto"/>
        <w:ind w:left="1650"/>
        <w:rPr>
          <w:rFonts w:ascii="Times New Roman" w:eastAsia="Times New Roman" w:hAnsi="Times New Roman" w:cs="Times New Roman"/>
          <w:b/>
          <w:bCs/>
          <w:color w:val="212121"/>
          <w:sz w:val="24"/>
          <w:szCs w:val="24"/>
        </w:rPr>
      </w:pPr>
    </w:p>
    <w:p w14:paraId="0DDCA6BA" w14:textId="77777777" w:rsidR="00E87951" w:rsidRPr="000D4F3A" w:rsidRDefault="00E87951" w:rsidP="00E87951">
      <w:pPr>
        <w:shd w:val="clear" w:color="auto" w:fill="FFFFFF"/>
        <w:spacing w:before="100" w:beforeAutospacing="1" w:after="0" w:line="240" w:lineRule="auto"/>
        <w:contextualSpacing/>
        <w:rPr>
          <w:rFonts w:ascii="Times New Roman" w:eastAsia="Times New Roman" w:hAnsi="Times New Roman" w:cs="Times New Roman"/>
          <w:b/>
          <w:bCs/>
          <w:color w:val="212121"/>
          <w:sz w:val="24"/>
          <w:szCs w:val="24"/>
        </w:rPr>
      </w:pPr>
      <w:r w:rsidRPr="000D4F3A">
        <w:rPr>
          <w:rFonts w:ascii="Times New Roman" w:eastAsia="Times New Roman" w:hAnsi="Times New Roman" w:cs="Times New Roman"/>
          <w:b/>
          <w:bCs/>
          <w:color w:val="212121"/>
          <w:sz w:val="24"/>
          <w:szCs w:val="24"/>
        </w:rPr>
        <w:t>4. Donacione dhe Përfitime për Institucionet Shëndetësore</w:t>
      </w:r>
    </w:p>
    <w:p w14:paraId="64F4F2CD" w14:textId="77777777" w:rsidR="00E87951" w:rsidRPr="000D4F3A" w:rsidRDefault="00E87951" w:rsidP="003B518B">
      <w:pPr>
        <w:numPr>
          <w:ilvl w:val="0"/>
          <w:numId w:val="15"/>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Është pranuar një sondë lineare për ultrazë, e dhuruar nga The Church of Jesus Christ of Latter-day Saints.</w:t>
      </w:r>
    </w:p>
    <w:p w14:paraId="368E8070" w14:textId="2B6D88A9" w:rsidR="000D4F3A" w:rsidRPr="00870A5E" w:rsidRDefault="00E87951" w:rsidP="00870A5E">
      <w:pPr>
        <w:numPr>
          <w:ilvl w:val="0"/>
          <w:numId w:val="15"/>
        </w:numPr>
        <w:shd w:val="clear" w:color="auto" w:fill="FFFFFF"/>
        <w:spacing w:before="100" w:beforeAutospacing="1" w:after="0" w:line="240" w:lineRule="auto"/>
        <w:contextualSpacing/>
        <w:rPr>
          <w:rFonts w:ascii="Times New Roman" w:eastAsia="Times New Roman" w:hAnsi="Times New Roman" w:cs="Times New Roman"/>
          <w:color w:val="212121"/>
          <w:sz w:val="24"/>
          <w:szCs w:val="24"/>
        </w:rPr>
      </w:pPr>
      <w:r w:rsidRPr="000D4F3A">
        <w:rPr>
          <w:rFonts w:ascii="Times New Roman" w:eastAsia="Times New Roman" w:hAnsi="Times New Roman" w:cs="Times New Roman"/>
          <w:color w:val="212121"/>
          <w:sz w:val="24"/>
          <w:szCs w:val="24"/>
        </w:rPr>
        <w:t>KFOR-i Italian ka dhuruar pajisje të shumta mjekësore, përfshirë: krevate mjekësore, një kompjuter, instrumente të ndryshme mjekësore, duke forcuar kapacitetet e shërbimeve shëndetësore lokale.</w:t>
      </w:r>
    </w:p>
    <w:p w14:paraId="6287A6EA" w14:textId="77777777" w:rsidR="000D4F3A" w:rsidRDefault="000D4F3A" w:rsidP="004951F0">
      <w:pPr>
        <w:spacing w:before="100" w:beforeAutospacing="1" w:after="100" w:afterAutospacing="1" w:line="240" w:lineRule="auto"/>
        <w:rPr>
          <w:rFonts w:ascii="Times New Roman" w:eastAsia="Times New Roman" w:hAnsi="Times New Roman" w:cs="Times New Roman"/>
          <w:b/>
          <w:bCs/>
          <w:sz w:val="24"/>
          <w:szCs w:val="24"/>
        </w:rPr>
      </w:pPr>
    </w:p>
    <w:p w14:paraId="3F1400AF" w14:textId="13E20FDF" w:rsidR="000B7A8E" w:rsidRPr="000D4F3A" w:rsidRDefault="000D4F3A" w:rsidP="004951F0">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0B7A8E" w:rsidRPr="000B7A8E">
        <w:rPr>
          <w:rFonts w:ascii="Times New Roman" w:eastAsia="Times New Roman" w:hAnsi="Times New Roman" w:cs="Times New Roman"/>
          <w:b/>
          <w:bCs/>
          <w:sz w:val="24"/>
          <w:szCs w:val="24"/>
        </w:rPr>
        <w:t>FORMATË PËR SHËNDETËSINË</w:t>
      </w:r>
    </w:p>
    <w:p w14:paraId="7D6B021A" w14:textId="77777777" w:rsidR="000B7A8E" w:rsidRPr="000B7A8E" w:rsidRDefault="000B7A8E" w:rsidP="000B7A8E">
      <w:pPr>
        <w:spacing w:before="100" w:beforeAutospacing="1" w:after="100" w:afterAutospacing="1" w:line="240" w:lineRule="auto"/>
        <w:outlineLvl w:val="2"/>
        <w:rPr>
          <w:rFonts w:ascii="Times New Roman" w:eastAsia="Times New Roman" w:hAnsi="Times New Roman" w:cs="Times New Roman"/>
          <w:b/>
          <w:bCs/>
          <w:sz w:val="24"/>
          <w:szCs w:val="24"/>
        </w:rPr>
      </w:pPr>
      <w:r w:rsidRPr="000B7A8E">
        <w:rPr>
          <w:rFonts w:ascii="Times New Roman" w:eastAsia="Times New Roman" w:hAnsi="Times New Roman" w:cs="Times New Roman"/>
          <w:b/>
          <w:bCs/>
          <w:sz w:val="24"/>
          <w:szCs w:val="24"/>
        </w:rPr>
        <w:t>Janar – Dhjetor 2025</w:t>
      </w:r>
    </w:p>
    <w:p w14:paraId="0D3C990F" w14:textId="77777777" w:rsidR="000B7A8E" w:rsidRPr="000B7A8E" w:rsidRDefault="000B7A8E" w:rsidP="000B7A8E">
      <w:p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Gjatë periudhës Janar – Dhjetor 2025, në QKMF janë realizuar këto aktivitete:</w:t>
      </w:r>
    </w:p>
    <w:p w14:paraId="68C8806E" w14:textId="77777777" w:rsidR="000B7A8E" w:rsidRPr="000B7A8E" w:rsidRDefault="000B7A8E" w:rsidP="000B7A8E">
      <w:p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 Kërkesa të vazhdueshme drejtuar Ministrisë së Shëndetësisë për rritjen e stafit në sektorin e shëndetësisë.</w:t>
      </w:r>
      <w:r w:rsidRPr="000B7A8E">
        <w:rPr>
          <w:rFonts w:ascii="Times New Roman" w:eastAsia="Times New Roman" w:hAnsi="Times New Roman" w:cs="Times New Roman"/>
          <w:sz w:val="24"/>
          <w:szCs w:val="24"/>
        </w:rPr>
        <w:br/>
        <w:t>▪ Shënimi i ditëve botërore të shëndetësisë dhe realizimi i aktiviteteve edukativo-shëndetësore sipas kalendarit shëndetësor, të shënuara edhe në komunitetin tonë:</w:t>
      </w:r>
    </w:p>
    <w:p w14:paraId="6EF3EDB3"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Dita e Infermierisë</w:t>
      </w:r>
    </w:p>
    <w:p w14:paraId="1EF2E1E4"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Dita e Zemrës</w:t>
      </w:r>
    </w:p>
    <w:p w14:paraId="66D0B706"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Dita Kundër Duhanit</w:t>
      </w:r>
    </w:p>
    <w:p w14:paraId="700A6128"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Dita e Tokës</w:t>
      </w:r>
    </w:p>
    <w:p w14:paraId="593E1EA9"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Tetori Rozë – aktivitete edukativo-shëndetësore</w:t>
      </w:r>
    </w:p>
    <w:p w14:paraId="3F2B1F39"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Lansimi dhe funksionimi i Dhomës për Edukim dhe Promovim Shëndetësor në QKMF (projekt i financuar nga AQH, UNICEF dhe AMC)</w:t>
      </w:r>
    </w:p>
    <w:p w14:paraId="7459A1C6"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Transfuzioni i gjakut në bashkëpunim me DSHMS-në dhe QKMF-në</w:t>
      </w:r>
    </w:p>
    <w:p w14:paraId="2DA0217E"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Shënimi i Ditës Ndërkombëtare të Diabetit</w:t>
      </w:r>
    </w:p>
    <w:p w14:paraId="73319C49"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 xml:space="preserve">Mbajtja e Karvanit Shëndetësor </w:t>
      </w:r>
      <w:r w:rsidRPr="000B7A8E">
        <w:rPr>
          <w:rFonts w:ascii="Times New Roman" w:eastAsia="Times New Roman" w:hAnsi="Times New Roman" w:cs="Times New Roman"/>
          <w:b/>
          <w:bCs/>
          <w:sz w:val="24"/>
          <w:szCs w:val="24"/>
        </w:rPr>
        <w:t>“PërSHENDETje”</w:t>
      </w:r>
    </w:p>
    <w:p w14:paraId="5145A197"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 xml:space="preserve">Realizimi i kontrolleve për grupmoshat 0–5 vjeç në institucionin parashkollor </w:t>
      </w:r>
      <w:r w:rsidRPr="000B7A8E">
        <w:rPr>
          <w:rFonts w:ascii="Times New Roman" w:eastAsia="Times New Roman" w:hAnsi="Times New Roman" w:cs="Times New Roman"/>
          <w:b/>
          <w:bCs/>
          <w:sz w:val="24"/>
          <w:szCs w:val="24"/>
        </w:rPr>
        <w:t>“Ardhmëria”</w:t>
      </w:r>
    </w:p>
    <w:p w14:paraId="77550E78"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Realizimi i kontrolleve sistematike në SHFMU në qytet dhe fshatrat përreth</w:t>
      </w:r>
    </w:p>
    <w:p w14:paraId="15191206" w14:textId="77777777" w:rsidR="000B7A8E" w:rsidRPr="000B7A8E" w:rsidRDefault="000B7A8E" w:rsidP="003B518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B7A8E">
        <w:rPr>
          <w:rFonts w:ascii="Times New Roman" w:eastAsia="Times New Roman" w:hAnsi="Times New Roman" w:cs="Times New Roman"/>
          <w:sz w:val="24"/>
          <w:szCs w:val="24"/>
        </w:rPr>
        <w:t>Prezantimi i auditit klinik për diabetin mellitus për komunën tonë, projekt i mbikëqyrur nga ekspertë vendorë dhe ndërkombëtarë të AQH-së</w:t>
      </w:r>
    </w:p>
    <w:p w14:paraId="7AFCB8B2" w14:textId="77777777" w:rsidR="00785148" w:rsidRPr="00785148" w:rsidRDefault="00785148" w:rsidP="00785148">
      <w:pPr>
        <w:shd w:val="clear" w:color="auto" w:fill="FFFFFF"/>
        <w:contextualSpacing/>
        <w:jc w:val="both"/>
        <w:rPr>
          <w:rFonts w:ascii="Times New Roman" w:eastAsia="MS Mincho" w:hAnsi="Times New Roman" w:cs="Times New Roman"/>
          <w:sz w:val="24"/>
          <w:szCs w:val="24"/>
          <w:lang w:val="sq-AL"/>
        </w:rPr>
      </w:pPr>
    </w:p>
    <w:p w14:paraId="4C4670C9" w14:textId="77777777" w:rsidR="00785148" w:rsidRPr="00785148" w:rsidRDefault="00785148" w:rsidP="00785148">
      <w:pPr>
        <w:shd w:val="clear" w:color="auto" w:fill="FFFFFF"/>
        <w:ind w:left="720"/>
        <w:contextualSpacing/>
        <w:jc w:val="both"/>
        <w:rPr>
          <w:rFonts w:ascii="Times New Roman" w:eastAsia="MS Mincho" w:hAnsi="Times New Roman" w:cs="Times New Roman"/>
          <w:sz w:val="24"/>
          <w:szCs w:val="24"/>
          <w:lang w:val="sq-AL"/>
        </w:rPr>
      </w:pPr>
    </w:p>
    <w:p w14:paraId="4561AD0E" w14:textId="77777777" w:rsidR="00785148" w:rsidRPr="00785148" w:rsidRDefault="00785148" w:rsidP="00785148">
      <w:pPr>
        <w:tabs>
          <w:tab w:val="left" w:pos="10710"/>
        </w:tabs>
        <w:spacing w:after="0" w:line="240" w:lineRule="auto"/>
        <w:jc w:val="both"/>
        <w:rPr>
          <w:rFonts w:ascii="Times New Roman" w:eastAsia="MS Mincho" w:hAnsi="Times New Roman" w:cs="Times New Roman"/>
          <w:b/>
          <w:color w:val="000000"/>
          <w:sz w:val="24"/>
          <w:szCs w:val="24"/>
          <w:lang w:val="sq-AL"/>
        </w:rPr>
      </w:pPr>
      <w:r w:rsidRPr="00785148">
        <w:rPr>
          <w:rFonts w:ascii="Times New Roman" w:eastAsia="MS Mincho" w:hAnsi="Times New Roman" w:cs="Times New Roman"/>
          <w:b/>
          <w:color w:val="000000"/>
          <w:sz w:val="24"/>
          <w:szCs w:val="24"/>
          <w:lang w:val="sq-AL"/>
        </w:rPr>
        <w:t>QKMF-ja gjatë kësaj periudhë ka punuar me një staf prej 31 punëtorëve :</w:t>
      </w:r>
    </w:p>
    <w:p w14:paraId="4F38CA5A" w14:textId="77777777" w:rsidR="00785148" w:rsidRPr="00785148" w:rsidRDefault="00785148" w:rsidP="00785148">
      <w:pPr>
        <w:tabs>
          <w:tab w:val="left" w:pos="10710"/>
        </w:tabs>
        <w:spacing w:after="0" w:line="240" w:lineRule="auto"/>
        <w:jc w:val="both"/>
        <w:rPr>
          <w:rFonts w:ascii="Times New Roman" w:eastAsia="MS Mincho" w:hAnsi="Times New Roman" w:cs="Times New Roman"/>
          <w:b/>
          <w:color w:val="C00000"/>
          <w:sz w:val="24"/>
          <w:szCs w:val="24"/>
          <w:lang w:val="sq-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610"/>
        <w:gridCol w:w="3960"/>
        <w:gridCol w:w="810"/>
      </w:tblGrid>
      <w:tr w:rsidR="00785148" w:rsidRPr="00785148" w14:paraId="42654E61" w14:textId="77777777" w:rsidTr="00786E1F">
        <w:tc>
          <w:tcPr>
            <w:tcW w:w="648" w:type="dxa"/>
            <w:vAlign w:val="center"/>
          </w:tcPr>
          <w:p w14:paraId="50B7B77C" w14:textId="77777777" w:rsidR="00785148" w:rsidRPr="00785148" w:rsidRDefault="00785148" w:rsidP="00785148">
            <w:pPr>
              <w:spacing w:after="0" w:line="240" w:lineRule="auto"/>
              <w:jc w:val="center"/>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Nr.</w:t>
            </w:r>
          </w:p>
        </w:tc>
        <w:tc>
          <w:tcPr>
            <w:tcW w:w="2610" w:type="dxa"/>
            <w:vAlign w:val="center"/>
          </w:tcPr>
          <w:p w14:paraId="3306F341" w14:textId="77777777" w:rsidR="00785148" w:rsidRPr="00785148" w:rsidRDefault="00785148" w:rsidP="00785148">
            <w:pPr>
              <w:spacing w:after="0" w:line="240" w:lineRule="auto"/>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 xml:space="preserve">Shërbimi /Sektori </w:t>
            </w:r>
          </w:p>
        </w:tc>
        <w:tc>
          <w:tcPr>
            <w:tcW w:w="3960" w:type="dxa"/>
            <w:vAlign w:val="center"/>
          </w:tcPr>
          <w:p w14:paraId="2CAECAF9" w14:textId="77777777" w:rsidR="00785148" w:rsidRPr="00785148" w:rsidRDefault="00785148" w:rsidP="00785148">
            <w:pPr>
              <w:spacing w:after="0" w:line="240" w:lineRule="auto"/>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Vendi i punës</w:t>
            </w:r>
          </w:p>
        </w:tc>
        <w:tc>
          <w:tcPr>
            <w:tcW w:w="810" w:type="dxa"/>
            <w:vAlign w:val="center"/>
          </w:tcPr>
          <w:p w14:paraId="48AD7B70" w14:textId="77777777" w:rsidR="00785148" w:rsidRPr="00785148" w:rsidRDefault="00785148" w:rsidP="00785148">
            <w:pPr>
              <w:spacing w:after="0" w:line="240" w:lineRule="auto"/>
              <w:jc w:val="center"/>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Staf</w:t>
            </w:r>
          </w:p>
        </w:tc>
      </w:tr>
      <w:tr w:rsidR="00785148" w:rsidRPr="00785148" w14:paraId="0D0298EB" w14:textId="77777777" w:rsidTr="00786E1F">
        <w:tc>
          <w:tcPr>
            <w:tcW w:w="648" w:type="dxa"/>
            <w:vMerge w:val="restart"/>
            <w:vAlign w:val="center"/>
          </w:tcPr>
          <w:p w14:paraId="437CBF26"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2</w:t>
            </w:r>
          </w:p>
        </w:tc>
        <w:tc>
          <w:tcPr>
            <w:tcW w:w="2610" w:type="dxa"/>
            <w:vMerge w:val="restart"/>
            <w:vAlign w:val="center"/>
          </w:tcPr>
          <w:p w14:paraId="23BDDB77"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QKMF</w:t>
            </w:r>
          </w:p>
        </w:tc>
        <w:tc>
          <w:tcPr>
            <w:tcW w:w="3960" w:type="dxa"/>
            <w:vAlign w:val="center"/>
          </w:tcPr>
          <w:p w14:paraId="459922B8"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Drejtor</w:t>
            </w:r>
          </w:p>
        </w:tc>
        <w:tc>
          <w:tcPr>
            <w:tcW w:w="810" w:type="dxa"/>
            <w:vAlign w:val="center"/>
          </w:tcPr>
          <w:p w14:paraId="1ED5D96B"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3F5045F3" w14:textId="77777777" w:rsidTr="00786E1F">
        <w:tc>
          <w:tcPr>
            <w:tcW w:w="648" w:type="dxa"/>
            <w:vMerge/>
            <w:vAlign w:val="center"/>
          </w:tcPr>
          <w:p w14:paraId="37B127F1"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225627B6"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5E3E3ED1"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Mjek</w:t>
            </w:r>
          </w:p>
        </w:tc>
        <w:tc>
          <w:tcPr>
            <w:tcW w:w="810" w:type="dxa"/>
            <w:vAlign w:val="center"/>
          </w:tcPr>
          <w:p w14:paraId="14FCBFA1"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6</w:t>
            </w:r>
          </w:p>
        </w:tc>
      </w:tr>
      <w:tr w:rsidR="00785148" w:rsidRPr="00785148" w14:paraId="05C280F7" w14:textId="77777777" w:rsidTr="00786E1F">
        <w:tc>
          <w:tcPr>
            <w:tcW w:w="648" w:type="dxa"/>
            <w:vMerge/>
            <w:vAlign w:val="center"/>
          </w:tcPr>
          <w:p w14:paraId="0598598B"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40AFC9F1"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32E2EEFB"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Stomatolog</w:t>
            </w:r>
          </w:p>
        </w:tc>
        <w:tc>
          <w:tcPr>
            <w:tcW w:w="810" w:type="dxa"/>
            <w:vAlign w:val="center"/>
          </w:tcPr>
          <w:p w14:paraId="46F6D126"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4C7EB452" w14:textId="77777777" w:rsidTr="00786E1F">
        <w:tc>
          <w:tcPr>
            <w:tcW w:w="648" w:type="dxa"/>
            <w:vMerge/>
            <w:vAlign w:val="center"/>
          </w:tcPr>
          <w:p w14:paraId="11DA3543"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7B3A0149"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7B504554"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Kryeinfermiere</w:t>
            </w:r>
          </w:p>
        </w:tc>
        <w:tc>
          <w:tcPr>
            <w:tcW w:w="810" w:type="dxa"/>
            <w:vAlign w:val="center"/>
          </w:tcPr>
          <w:p w14:paraId="51809270"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29A20042" w14:textId="77777777" w:rsidTr="00786E1F">
        <w:tc>
          <w:tcPr>
            <w:tcW w:w="648" w:type="dxa"/>
            <w:vMerge/>
            <w:vAlign w:val="center"/>
          </w:tcPr>
          <w:p w14:paraId="33D87B44"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12FDB281"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29B5A754"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Infermier</w:t>
            </w:r>
          </w:p>
        </w:tc>
        <w:tc>
          <w:tcPr>
            <w:tcW w:w="810" w:type="dxa"/>
            <w:vAlign w:val="center"/>
          </w:tcPr>
          <w:p w14:paraId="38E0F84A"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18</w:t>
            </w:r>
          </w:p>
        </w:tc>
      </w:tr>
      <w:tr w:rsidR="00785148" w:rsidRPr="00785148" w14:paraId="58605BD8" w14:textId="77777777" w:rsidTr="00786E1F">
        <w:tc>
          <w:tcPr>
            <w:tcW w:w="648" w:type="dxa"/>
            <w:vMerge/>
            <w:vAlign w:val="center"/>
          </w:tcPr>
          <w:p w14:paraId="46F0A17E"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18703D7C"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24F3884E"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Laborant</w:t>
            </w:r>
          </w:p>
        </w:tc>
        <w:tc>
          <w:tcPr>
            <w:tcW w:w="810" w:type="dxa"/>
            <w:vAlign w:val="center"/>
          </w:tcPr>
          <w:p w14:paraId="2DC0CC0A"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5D8E3006" w14:textId="77777777" w:rsidTr="00786E1F">
        <w:tc>
          <w:tcPr>
            <w:tcW w:w="648" w:type="dxa"/>
            <w:vMerge/>
            <w:vAlign w:val="center"/>
          </w:tcPr>
          <w:p w14:paraId="03B060DD"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2080A746"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029DE99F"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Teknik i radiologjisë</w:t>
            </w:r>
          </w:p>
        </w:tc>
        <w:tc>
          <w:tcPr>
            <w:tcW w:w="810" w:type="dxa"/>
            <w:vAlign w:val="center"/>
          </w:tcPr>
          <w:p w14:paraId="7F182D48"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05778A05" w14:textId="77777777" w:rsidTr="00786E1F">
        <w:tc>
          <w:tcPr>
            <w:tcW w:w="648" w:type="dxa"/>
            <w:vMerge/>
            <w:vAlign w:val="center"/>
          </w:tcPr>
          <w:p w14:paraId="32D53351"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381E7BCC"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048024FE"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Farmaciste </w:t>
            </w:r>
          </w:p>
        </w:tc>
        <w:tc>
          <w:tcPr>
            <w:tcW w:w="810" w:type="dxa"/>
            <w:vAlign w:val="center"/>
          </w:tcPr>
          <w:p w14:paraId="4317DC9F"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6F77E408" w14:textId="77777777" w:rsidTr="00786E1F">
        <w:tc>
          <w:tcPr>
            <w:tcW w:w="648" w:type="dxa"/>
            <w:vMerge/>
            <w:vAlign w:val="center"/>
          </w:tcPr>
          <w:p w14:paraId="55F69584"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6FD2CF87"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3960" w:type="dxa"/>
            <w:vAlign w:val="center"/>
          </w:tcPr>
          <w:p w14:paraId="05706170"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Puntorë  teknik </w:t>
            </w:r>
          </w:p>
        </w:tc>
        <w:tc>
          <w:tcPr>
            <w:tcW w:w="810" w:type="dxa"/>
            <w:vAlign w:val="center"/>
          </w:tcPr>
          <w:p w14:paraId="4356AEAC"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3</w:t>
            </w:r>
          </w:p>
        </w:tc>
      </w:tr>
    </w:tbl>
    <w:p w14:paraId="65740828" w14:textId="77777777" w:rsidR="00785148" w:rsidRPr="00785148" w:rsidRDefault="00785148" w:rsidP="00785148">
      <w:pPr>
        <w:shd w:val="clear" w:color="auto" w:fill="FFFFFF"/>
        <w:spacing w:after="200" w:line="276" w:lineRule="auto"/>
        <w:rPr>
          <w:rFonts w:ascii="Times New Roman" w:eastAsia="MS Mincho" w:hAnsi="Times New Roman" w:cs="Times New Roman"/>
          <w:bCs/>
          <w:color w:val="000000"/>
          <w:sz w:val="28"/>
          <w:szCs w:val="28"/>
          <w:lang w:val="sq-AL"/>
        </w:rPr>
      </w:pPr>
    </w:p>
    <w:p w14:paraId="6830BBA8" w14:textId="77777777" w:rsidR="004951F0" w:rsidRDefault="004951F0" w:rsidP="00785148">
      <w:pPr>
        <w:shd w:val="clear" w:color="auto" w:fill="FFFFFF"/>
        <w:spacing w:after="200" w:line="276" w:lineRule="auto"/>
        <w:rPr>
          <w:rFonts w:ascii="Times New Roman" w:eastAsia="MS Mincho" w:hAnsi="Times New Roman" w:cs="Times New Roman"/>
          <w:b/>
          <w:bCs/>
          <w:color w:val="000000"/>
          <w:sz w:val="24"/>
          <w:szCs w:val="24"/>
          <w:lang w:val="sq-AL"/>
        </w:rPr>
      </w:pPr>
    </w:p>
    <w:p w14:paraId="13A439E2" w14:textId="77777777" w:rsidR="004951F0" w:rsidRDefault="004951F0" w:rsidP="00785148">
      <w:pPr>
        <w:shd w:val="clear" w:color="auto" w:fill="FFFFFF"/>
        <w:spacing w:after="200" w:line="276" w:lineRule="auto"/>
        <w:rPr>
          <w:rFonts w:ascii="Times New Roman" w:eastAsia="MS Mincho" w:hAnsi="Times New Roman" w:cs="Times New Roman"/>
          <w:b/>
          <w:bCs/>
          <w:color w:val="000000"/>
          <w:sz w:val="20"/>
          <w:szCs w:val="20"/>
          <w:lang w:val="sq-AL"/>
        </w:rPr>
      </w:pPr>
    </w:p>
    <w:p w14:paraId="08EE7834" w14:textId="03E56D71" w:rsidR="00785148" w:rsidRPr="00785148" w:rsidRDefault="00785148" w:rsidP="00785148">
      <w:pPr>
        <w:shd w:val="clear" w:color="auto" w:fill="FFFFFF"/>
        <w:spacing w:after="200" w:line="276" w:lineRule="auto"/>
        <w:rPr>
          <w:rFonts w:ascii="Times New Roman" w:eastAsia="MS Mincho" w:hAnsi="Times New Roman" w:cs="Times New Roman"/>
          <w:b/>
          <w:bCs/>
          <w:color w:val="000000"/>
          <w:lang w:val="sq-AL"/>
        </w:rPr>
      </w:pPr>
      <w:r w:rsidRPr="00785148">
        <w:rPr>
          <w:rFonts w:ascii="Times New Roman" w:eastAsia="MS Mincho" w:hAnsi="Times New Roman" w:cs="Times New Roman"/>
          <w:b/>
          <w:bCs/>
          <w:color w:val="000000"/>
          <w:lang w:val="sq-AL"/>
        </w:rPr>
        <w:t xml:space="preserve">Punëtorët  të QKMF-së te cilët janë të kontraktuar nga Komuna dhe Islamic Relief  Kosova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10"/>
        <w:gridCol w:w="4140"/>
        <w:gridCol w:w="900"/>
      </w:tblGrid>
      <w:tr w:rsidR="00785148" w:rsidRPr="00785148" w14:paraId="1A969BC9" w14:textId="77777777" w:rsidTr="00786E1F">
        <w:tc>
          <w:tcPr>
            <w:tcW w:w="846" w:type="dxa"/>
            <w:vAlign w:val="center"/>
          </w:tcPr>
          <w:p w14:paraId="3F860BE0" w14:textId="77777777" w:rsidR="00785148" w:rsidRPr="00785148" w:rsidRDefault="00785148" w:rsidP="00785148">
            <w:pPr>
              <w:spacing w:after="0" w:line="240" w:lineRule="auto"/>
              <w:jc w:val="center"/>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Nr.</w:t>
            </w:r>
          </w:p>
        </w:tc>
        <w:tc>
          <w:tcPr>
            <w:tcW w:w="2610" w:type="dxa"/>
            <w:vAlign w:val="center"/>
          </w:tcPr>
          <w:p w14:paraId="148277EE" w14:textId="77777777" w:rsidR="00785148" w:rsidRPr="00785148" w:rsidRDefault="00785148" w:rsidP="00785148">
            <w:pPr>
              <w:spacing w:after="0" w:line="240" w:lineRule="auto"/>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 xml:space="preserve">Shërbimi /Sektori </w:t>
            </w:r>
          </w:p>
        </w:tc>
        <w:tc>
          <w:tcPr>
            <w:tcW w:w="4140" w:type="dxa"/>
            <w:vAlign w:val="center"/>
          </w:tcPr>
          <w:p w14:paraId="6C3F99FC" w14:textId="77777777" w:rsidR="00785148" w:rsidRPr="00785148" w:rsidRDefault="00785148" w:rsidP="00785148">
            <w:pPr>
              <w:spacing w:after="0" w:line="240" w:lineRule="auto"/>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Vendi i punës</w:t>
            </w:r>
          </w:p>
        </w:tc>
        <w:tc>
          <w:tcPr>
            <w:tcW w:w="900" w:type="dxa"/>
            <w:vAlign w:val="center"/>
          </w:tcPr>
          <w:p w14:paraId="5F033F0C" w14:textId="77777777" w:rsidR="00785148" w:rsidRPr="00785148" w:rsidRDefault="00785148" w:rsidP="00785148">
            <w:pPr>
              <w:spacing w:after="0" w:line="240" w:lineRule="auto"/>
              <w:jc w:val="center"/>
              <w:rPr>
                <w:rFonts w:ascii="Times New Roman" w:eastAsia="MS Mincho" w:hAnsi="Times New Roman" w:cs="Times New Roman"/>
                <w:b/>
                <w:bCs/>
                <w:color w:val="000000"/>
                <w:sz w:val="24"/>
                <w:szCs w:val="24"/>
                <w:lang w:val="sq-AL" w:eastAsia="ar-SA"/>
              </w:rPr>
            </w:pPr>
            <w:r w:rsidRPr="00785148">
              <w:rPr>
                <w:rFonts w:ascii="Times New Roman" w:eastAsia="MS Mincho" w:hAnsi="Times New Roman" w:cs="Times New Roman"/>
                <w:b/>
                <w:bCs/>
                <w:color w:val="000000"/>
                <w:sz w:val="24"/>
                <w:szCs w:val="24"/>
                <w:lang w:val="sq-AL" w:eastAsia="ar-SA"/>
              </w:rPr>
              <w:t>Staf</w:t>
            </w:r>
          </w:p>
        </w:tc>
      </w:tr>
      <w:tr w:rsidR="00785148" w:rsidRPr="00785148" w14:paraId="5E353E04" w14:textId="77777777" w:rsidTr="00786E1F">
        <w:tc>
          <w:tcPr>
            <w:tcW w:w="846" w:type="dxa"/>
            <w:vMerge w:val="restart"/>
            <w:vAlign w:val="center"/>
          </w:tcPr>
          <w:p w14:paraId="1EE31B21"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2</w:t>
            </w:r>
          </w:p>
        </w:tc>
        <w:tc>
          <w:tcPr>
            <w:tcW w:w="2610" w:type="dxa"/>
            <w:vMerge w:val="restart"/>
            <w:vAlign w:val="center"/>
          </w:tcPr>
          <w:p w14:paraId="099481CE"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QKMF</w:t>
            </w:r>
          </w:p>
        </w:tc>
        <w:tc>
          <w:tcPr>
            <w:tcW w:w="4140" w:type="dxa"/>
            <w:vAlign w:val="center"/>
          </w:tcPr>
          <w:p w14:paraId="214473E2"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Mjek te përgjithshëm</w:t>
            </w:r>
          </w:p>
        </w:tc>
        <w:tc>
          <w:tcPr>
            <w:tcW w:w="900" w:type="dxa"/>
            <w:vAlign w:val="center"/>
          </w:tcPr>
          <w:p w14:paraId="5A1E79D8"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3</w:t>
            </w:r>
          </w:p>
        </w:tc>
      </w:tr>
      <w:tr w:rsidR="00785148" w:rsidRPr="00785148" w14:paraId="0DA61327" w14:textId="77777777" w:rsidTr="00786E1F">
        <w:tc>
          <w:tcPr>
            <w:tcW w:w="846" w:type="dxa"/>
            <w:vMerge/>
            <w:vAlign w:val="center"/>
          </w:tcPr>
          <w:p w14:paraId="3B990488"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784FB084"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4140" w:type="dxa"/>
            <w:vAlign w:val="center"/>
          </w:tcPr>
          <w:p w14:paraId="2433B35D"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Infermier </w:t>
            </w:r>
          </w:p>
        </w:tc>
        <w:tc>
          <w:tcPr>
            <w:tcW w:w="900" w:type="dxa"/>
            <w:vAlign w:val="center"/>
          </w:tcPr>
          <w:p w14:paraId="6E74B08D"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3</w:t>
            </w:r>
          </w:p>
        </w:tc>
      </w:tr>
      <w:tr w:rsidR="00785148" w:rsidRPr="00785148" w14:paraId="086DD481" w14:textId="77777777" w:rsidTr="00786E1F">
        <w:tc>
          <w:tcPr>
            <w:tcW w:w="846" w:type="dxa"/>
            <w:vMerge/>
            <w:vAlign w:val="center"/>
          </w:tcPr>
          <w:p w14:paraId="37397172"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31C1F7AF"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4140" w:type="dxa"/>
            <w:vAlign w:val="center"/>
          </w:tcPr>
          <w:p w14:paraId="7947C32C"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Tek.laborant </w:t>
            </w:r>
          </w:p>
        </w:tc>
        <w:tc>
          <w:tcPr>
            <w:tcW w:w="900" w:type="dxa"/>
            <w:vAlign w:val="center"/>
          </w:tcPr>
          <w:p w14:paraId="51175D94"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1</w:t>
            </w:r>
          </w:p>
        </w:tc>
      </w:tr>
      <w:tr w:rsidR="00785148" w:rsidRPr="00785148" w14:paraId="179DE987" w14:textId="77777777" w:rsidTr="00786E1F">
        <w:tc>
          <w:tcPr>
            <w:tcW w:w="846" w:type="dxa"/>
            <w:vMerge/>
            <w:vAlign w:val="center"/>
          </w:tcPr>
          <w:p w14:paraId="787E1541" w14:textId="77777777" w:rsidR="00785148" w:rsidRPr="00785148" w:rsidRDefault="00785148" w:rsidP="00785148">
            <w:pPr>
              <w:spacing w:after="0" w:line="240" w:lineRule="auto"/>
              <w:jc w:val="center"/>
              <w:rPr>
                <w:rFonts w:ascii="Times New Roman" w:eastAsia="MS Mincho" w:hAnsi="Times New Roman" w:cs="Times New Roman"/>
                <w:bCs/>
                <w:color w:val="000000"/>
                <w:sz w:val="24"/>
                <w:szCs w:val="24"/>
                <w:lang w:val="sq-AL" w:eastAsia="ar-SA"/>
              </w:rPr>
            </w:pPr>
          </w:p>
        </w:tc>
        <w:tc>
          <w:tcPr>
            <w:tcW w:w="2610" w:type="dxa"/>
            <w:vMerge/>
            <w:vAlign w:val="center"/>
          </w:tcPr>
          <w:p w14:paraId="180247E4"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p>
        </w:tc>
        <w:tc>
          <w:tcPr>
            <w:tcW w:w="4140" w:type="dxa"/>
            <w:vAlign w:val="center"/>
          </w:tcPr>
          <w:p w14:paraId="2A8CB13F"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Shofer </w:t>
            </w:r>
          </w:p>
        </w:tc>
        <w:tc>
          <w:tcPr>
            <w:tcW w:w="900" w:type="dxa"/>
            <w:vAlign w:val="center"/>
          </w:tcPr>
          <w:p w14:paraId="7278994C" w14:textId="77777777" w:rsidR="00785148" w:rsidRPr="00785148" w:rsidRDefault="00785148" w:rsidP="00785148">
            <w:pPr>
              <w:spacing w:after="0" w:line="240" w:lineRule="auto"/>
              <w:rPr>
                <w:rFonts w:ascii="Times New Roman" w:eastAsia="MS Mincho" w:hAnsi="Times New Roman" w:cs="Times New Roman"/>
                <w:bCs/>
                <w:color w:val="000000"/>
                <w:sz w:val="24"/>
                <w:szCs w:val="24"/>
                <w:lang w:val="sq-AL" w:eastAsia="ar-SA"/>
              </w:rPr>
            </w:pPr>
            <w:r w:rsidRPr="00785148">
              <w:rPr>
                <w:rFonts w:ascii="Times New Roman" w:eastAsia="MS Mincho" w:hAnsi="Times New Roman" w:cs="Times New Roman"/>
                <w:bCs/>
                <w:color w:val="000000"/>
                <w:sz w:val="24"/>
                <w:szCs w:val="24"/>
                <w:lang w:val="sq-AL" w:eastAsia="ar-SA"/>
              </w:rPr>
              <w:t xml:space="preserve">     1</w:t>
            </w:r>
          </w:p>
        </w:tc>
      </w:tr>
    </w:tbl>
    <w:p w14:paraId="54A4F65C" w14:textId="6D02FC69" w:rsidR="00785148" w:rsidRPr="00785148" w:rsidRDefault="00785148" w:rsidP="00785148">
      <w:pPr>
        <w:tabs>
          <w:tab w:val="left" w:pos="5610"/>
        </w:tabs>
        <w:spacing w:after="200" w:line="276" w:lineRule="auto"/>
        <w:jc w:val="both"/>
        <w:rPr>
          <w:rFonts w:ascii="Times New Roman" w:eastAsia="MS Mincho" w:hAnsi="Times New Roman" w:cs="Times New Roman"/>
          <w:b/>
          <w:color w:val="000000"/>
          <w:sz w:val="24"/>
          <w:szCs w:val="24"/>
          <w:lang w:val="sq-AL"/>
        </w:rPr>
      </w:pPr>
      <w:r w:rsidRPr="00785148">
        <w:rPr>
          <w:rFonts w:ascii="Times New Roman" w:eastAsia="MS Mincho" w:hAnsi="Times New Roman" w:cs="Times New Roman"/>
          <w:b/>
          <w:color w:val="000000"/>
          <w:sz w:val="24"/>
          <w:szCs w:val="24"/>
          <w:lang w:val="sq-AL"/>
        </w:rPr>
        <w:t xml:space="preserve">        </w:t>
      </w:r>
    </w:p>
    <w:p w14:paraId="3488D170" w14:textId="457A2D72" w:rsidR="00785148" w:rsidRPr="00785148" w:rsidRDefault="00785148" w:rsidP="004951F0">
      <w:pPr>
        <w:tabs>
          <w:tab w:val="left" w:pos="5610"/>
        </w:tabs>
        <w:spacing w:after="200" w:line="276" w:lineRule="auto"/>
        <w:jc w:val="both"/>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Shërbime internistike per popullaten e komunes Hani Elezit ne marrveshje me kompaninë   SHARRCEM   dhe   DSHMS-se.</w:t>
      </w:r>
      <w:r w:rsidRPr="00785148">
        <w:rPr>
          <w:rFonts w:ascii="Times New Roman" w:eastAsia="MS Mincho" w:hAnsi="Times New Roman" w:cs="Times New Roman"/>
          <w:sz w:val="36"/>
          <w:szCs w:val="36"/>
          <w:lang w:val="sq-AL"/>
        </w:rPr>
        <w:t xml:space="preserve">  </w:t>
      </w:r>
    </w:p>
    <w:p w14:paraId="7FD79405" w14:textId="77777777" w:rsidR="00785148" w:rsidRPr="00785148" w:rsidRDefault="00785148"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Shërbime  specialistike  per muajt   Janar – Dhjetor 2025</w:t>
      </w:r>
    </w:p>
    <w:p w14:paraId="0C5677F5" w14:textId="77777777" w:rsidR="00785148" w:rsidRPr="00785148" w:rsidRDefault="00785148" w:rsidP="004951F0">
      <w:pPr>
        <w:spacing w:line="240" w:lineRule="auto"/>
        <w:contextualSpacing/>
        <w:rPr>
          <w:rFonts w:ascii="Times New Roman" w:eastAsia="MS Mincho" w:hAnsi="Times New Roman" w:cs="Times New Roman"/>
          <w:b/>
          <w:sz w:val="24"/>
          <w:szCs w:val="24"/>
          <w:lang w:val="sq-AL"/>
        </w:rPr>
      </w:pPr>
    </w:p>
    <w:tbl>
      <w:tblPr>
        <w:tblpPr w:leftFromText="180" w:rightFromText="180" w:vertAnchor="text" w:horzAnchor="margin" w:tblpY="-28"/>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440"/>
        <w:gridCol w:w="1800"/>
        <w:gridCol w:w="1980"/>
      </w:tblGrid>
      <w:tr w:rsidR="00786E1F" w:rsidRPr="00785148" w14:paraId="22C63FBD" w14:textId="77777777" w:rsidTr="004951F0">
        <w:trPr>
          <w:trHeight w:val="170"/>
        </w:trPr>
        <w:tc>
          <w:tcPr>
            <w:tcW w:w="3510" w:type="dxa"/>
          </w:tcPr>
          <w:p w14:paraId="7C1DA32B"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Shërbimet</w:t>
            </w:r>
          </w:p>
        </w:tc>
        <w:tc>
          <w:tcPr>
            <w:tcW w:w="1440" w:type="dxa"/>
          </w:tcPr>
          <w:p w14:paraId="1809A7ED"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Meshkuj</w:t>
            </w:r>
          </w:p>
        </w:tc>
        <w:tc>
          <w:tcPr>
            <w:tcW w:w="1800" w:type="dxa"/>
          </w:tcPr>
          <w:p w14:paraId="4030CABA" w14:textId="201609E2"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Femra</w:t>
            </w:r>
          </w:p>
        </w:tc>
        <w:tc>
          <w:tcPr>
            <w:tcW w:w="1980" w:type="dxa"/>
          </w:tcPr>
          <w:p w14:paraId="2ADE072E"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Totali</w:t>
            </w:r>
          </w:p>
        </w:tc>
      </w:tr>
      <w:tr w:rsidR="00786E1F" w:rsidRPr="00785148" w14:paraId="6B735BCB" w14:textId="77777777" w:rsidTr="004951F0">
        <w:trPr>
          <w:trHeight w:val="328"/>
        </w:trPr>
        <w:tc>
          <w:tcPr>
            <w:tcW w:w="3510" w:type="dxa"/>
          </w:tcPr>
          <w:p w14:paraId="2A87E8D6"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 xml:space="preserve">Interno - kardiologjise </w:t>
            </w:r>
          </w:p>
        </w:tc>
        <w:tc>
          <w:tcPr>
            <w:tcW w:w="1440" w:type="dxa"/>
          </w:tcPr>
          <w:p w14:paraId="3AFC35E8"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297</w:t>
            </w:r>
          </w:p>
        </w:tc>
        <w:tc>
          <w:tcPr>
            <w:tcW w:w="1800" w:type="dxa"/>
          </w:tcPr>
          <w:p w14:paraId="78ACC8CA"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340</w:t>
            </w:r>
          </w:p>
        </w:tc>
        <w:tc>
          <w:tcPr>
            <w:tcW w:w="1980" w:type="dxa"/>
          </w:tcPr>
          <w:p w14:paraId="179FE07A" w14:textId="77777777" w:rsidR="00786E1F" w:rsidRPr="00785148" w:rsidRDefault="00786E1F" w:rsidP="004951F0">
            <w:pPr>
              <w:spacing w:line="240" w:lineRule="auto"/>
              <w:contextualSpacing/>
              <w:rPr>
                <w:rFonts w:ascii="Times New Roman" w:eastAsia="MS Mincho" w:hAnsi="Times New Roman" w:cs="Times New Roman"/>
                <w:b/>
                <w:color w:val="000000"/>
                <w:sz w:val="24"/>
                <w:szCs w:val="24"/>
                <w:lang w:val="sq-AL"/>
              </w:rPr>
            </w:pPr>
            <w:r w:rsidRPr="00785148">
              <w:rPr>
                <w:rFonts w:ascii="Times New Roman" w:eastAsia="MS Mincho" w:hAnsi="Times New Roman" w:cs="Times New Roman"/>
                <w:b/>
                <w:color w:val="000000"/>
                <w:sz w:val="24"/>
                <w:szCs w:val="24"/>
                <w:lang w:val="sq-AL"/>
              </w:rPr>
              <w:t>637</w:t>
            </w:r>
          </w:p>
        </w:tc>
      </w:tr>
      <w:tr w:rsidR="00786E1F" w:rsidRPr="00785148" w14:paraId="45D26145" w14:textId="77777777" w:rsidTr="004951F0">
        <w:trPr>
          <w:trHeight w:val="265"/>
        </w:trPr>
        <w:tc>
          <w:tcPr>
            <w:tcW w:w="3510" w:type="dxa"/>
          </w:tcPr>
          <w:p w14:paraId="439572C8"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Pulmologji</w:t>
            </w:r>
          </w:p>
        </w:tc>
        <w:tc>
          <w:tcPr>
            <w:tcW w:w="1440" w:type="dxa"/>
          </w:tcPr>
          <w:p w14:paraId="57613C32"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63</w:t>
            </w:r>
          </w:p>
        </w:tc>
        <w:tc>
          <w:tcPr>
            <w:tcW w:w="1800" w:type="dxa"/>
          </w:tcPr>
          <w:p w14:paraId="484F2653"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93</w:t>
            </w:r>
          </w:p>
        </w:tc>
        <w:tc>
          <w:tcPr>
            <w:tcW w:w="1980" w:type="dxa"/>
          </w:tcPr>
          <w:p w14:paraId="1F7E2807" w14:textId="77777777" w:rsidR="00786E1F" w:rsidRPr="00785148" w:rsidRDefault="00786E1F" w:rsidP="004951F0">
            <w:pPr>
              <w:spacing w:line="240" w:lineRule="auto"/>
              <w:contextualSpacing/>
              <w:rPr>
                <w:rFonts w:ascii="Times New Roman" w:eastAsia="MS Mincho" w:hAnsi="Times New Roman" w:cs="Times New Roman"/>
                <w:b/>
                <w:color w:val="000000"/>
                <w:sz w:val="24"/>
                <w:szCs w:val="24"/>
                <w:lang w:val="sq-AL"/>
              </w:rPr>
            </w:pPr>
            <w:r w:rsidRPr="00785148">
              <w:rPr>
                <w:rFonts w:ascii="Times New Roman" w:eastAsia="MS Mincho" w:hAnsi="Times New Roman" w:cs="Times New Roman"/>
                <w:b/>
                <w:color w:val="000000"/>
                <w:sz w:val="24"/>
                <w:szCs w:val="24"/>
                <w:lang w:val="sq-AL"/>
              </w:rPr>
              <w:t>146</w:t>
            </w:r>
          </w:p>
        </w:tc>
      </w:tr>
      <w:tr w:rsidR="00786E1F" w:rsidRPr="00785148" w14:paraId="74F0611A" w14:textId="77777777" w:rsidTr="004951F0">
        <w:trPr>
          <w:trHeight w:val="247"/>
        </w:trPr>
        <w:tc>
          <w:tcPr>
            <w:tcW w:w="3510" w:type="dxa"/>
          </w:tcPr>
          <w:p w14:paraId="32EA6DE8" w14:textId="77777777" w:rsidR="00786E1F" w:rsidRPr="00785148" w:rsidRDefault="00786E1F" w:rsidP="004951F0">
            <w:pPr>
              <w:spacing w:line="240" w:lineRule="auto"/>
              <w:contextualSpacing/>
              <w:rPr>
                <w:rFonts w:ascii="Times New Roman" w:eastAsia="MS Mincho" w:hAnsi="Times New Roman" w:cs="Times New Roman"/>
                <w:b/>
                <w:sz w:val="24"/>
                <w:szCs w:val="24"/>
                <w:lang w:val="sq-AL"/>
              </w:rPr>
            </w:pPr>
            <w:r w:rsidRPr="00785148">
              <w:rPr>
                <w:rFonts w:ascii="Times New Roman" w:eastAsia="MS Mincho" w:hAnsi="Times New Roman" w:cs="Times New Roman"/>
                <w:b/>
                <w:sz w:val="24"/>
                <w:szCs w:val="24"/>
                <w:lang w:val="sq-AL"/>
              </w:rPr>
              <w:t>Totali</w:t>
            </w:r>
          </w:p>
        </w:tc>
        <w:tc>
          <w:tcPr>
            <w:tcW w:w="1440" w:type="dxa"/>
          </w:tcPr>
          <w:p w14:paraId="66872EF3"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360</w:t>
            </w:r>
          </w:p>
        </w:tc>
        <w:tc>
          <w:tcPr>
            <w:tcW w:w="1800" w:type="dxa"/>
          </w:tcPr>
          <w:p w14:paraId="6B212007" w14:textId="77777777" w:rsidR="00786E1F" w:rsidRPr="00785148" w:rsidRDefault="00786E1F" w:rsidP="004951F0">
            <w:pPr>
              <w:spacing w:line="240" w:lineRule="auto"/>
              <w:contextualSpacing/>
              <w:rPr>
                <w:rFonts w:ascii="Times New Roman" w:eastAsia="MS Mincho" w:hAnsi="Times New Roman" w:cs="Times New Roman"/>
                <w:color w:val="000000"/>
                <w:sz w:val="24"/>
                <w:szCs w:val="24"/>
                <w:lang w:val="sq-AL"/>
              </w:rPr>
            </w:pPr>
            <w:r w:rsidRPr="00785148">
              <w:rPr>
                <w:rFonts w:ascii="Times New Roman" w:eastAsia="MS Mincho" w:hAnsi="Times New Roman" w:cs="Times New Roman"/>
                <w:color w:val="000000"/>
                <w:sz w:val="24"/>
                <w:szCs w:val="24"/>
                <w:lang w:val="sq-AL"/>
              </w:rPr>
              <w:t>433</w:t>
            </w:r>
          </w:p>
        </w:tc>
        <w:tc>
          <w:tcPr>
            <w:tcW w:w="1980" w:type="dxa"/>
          </w:tcPr>
          <w:p w14:paraId="70D6A121" w14:textId="77777777" w:rsidR="00786E1F" w:rsidRPr="00785148" w:rsidRDefault="00786E1F" w:rsidP="004951F0">
            <w:pPr>
              <w:spacing w:line="240" w:lineRule="auto"/>
              <w:contextualSpacing/>
              <w:rPr>
                <w:rFonts w:ascii="Times New Roman" w:eastAsia="MS Mincho" w:hAnsi="Times New Roman" w:cs="Times New Roman"/>
                <w:b/>
                <w:color w:val="000000"/>
                <w:sz w:val="24"/>
                <w:szCs w:val="24"/>
                <w:lang w:val="sq-AL"/>
              </w:rPr>
            </w:pPr>
            <w:r w:rsidRPr="00785148">
              <w:rPr>
                <w:rFonts w:ascii="Times New Roman" w:eastAsia="MS Mincho" w:hAnsi="Times New Roman" w:cs="Times New Roman"/>
                <w:b/>
                <w:color w:val="000000"/>
                <w:sz w:val="24"/>
                <w:szCs w:val="24"/>
                <w:lang w:val="sq-AL"/>
              </w:rPr>
              <w:t>783</w:t>
            </w:r>
          </w:p>
        </w:tc>
      </w:tr>
    </w:tbl>
    <w:p w14:paraId="6C44BA75" w14:textId="77777777" w:rsidR="00785148" w:rsidRPr="00785148" w:rsidRDefault="00785148" w:rsidP="004951F0">
      <w:pPr>
        <w:spacing w:line="240" w:lineRule="auto"/>
        <w:contextualSpacing/>
        <w:rPr>
          <w:rFonts w:ascii="Times New Roman" w:eastAsia="MS Mincho" w:hAnsi="Times New Roman" w:cs="Times New Roman"/>
          <w:b/>
          <w:sz w:val="24"/>
          <w:szCs w:val="24"/>
          <w:lang w:val="sq-AL"/>
        </w:rPr>
      </w:pPr>
    </w:p>
    <w:p w14:paraId="76020756" w14:textId="77777777" w:rsidR="00785148" w:rsidRPr="00785148" w:rsidRDefault="00785148" w:rsidP="004951F0">
      <w:pPr>
        <w:spacing w:line="240" w:lineRule="auto"/>
        <w:contextualSpacing/>
        <w:rPr>
          <w:rFonts w:ascii="Times New Roman" w:eastAsia="MS Mincho" w:hAnsi="Times New Roman" w:cs="Times New Roman"/>
          <w:sz w:val="24"/>
          <w:szCs w:val="24"/>
          <w:lang w:val="sq-AL"/>
        </w:rPr>
      </w:pPr>
    </w:p>
    <w:p w14:paraId="065AE4EB" w14:textId="62D942C3" w:rsidR="00785148" w:rsidRPr="00B976C2" w:rsidRDefault="00785148" w:rsidP="004951F0">
      <w:pPr>
        <w:spacing w:line="240" w:lineRule="auto"/>
        <w:contextualSpacing/>
        <w:rPr>
          <w:rFonts w:ascii="Times New Roman" w:hAnsi="Times New Roman" w:cs="Times New Roman"/>
          <w:sz w:val="24"/>
          <w:szCs w:val="24"/>
        </w:rPr>
      </w:pPr>
    </w:p>
    <w:p w14:paraId="43E31A51" w14:textId="7A756958" w:rsidR="004951F0" w:rsidRPr="00B976C2" w:rsidRDefault="004951F0" w:rsidP="004951F0">
      <w:pPr>
        <w:spacing w:line="240" w:lineRule="auto"/>
        <w:contextualSpacing/>
        <w:rPr>
          <w:rFonts w:ascii="Times New Roman" w:hAnsi="Times New Roman" w:cs="Times New Roman"/>
          <w:sz w:val="24"/>
          <w:szCs w:val="24"/>
        </w:rPr>
      </w:pPr>
    </w:p>
    <w:p w14:paraId="05573F98" w14:textId="7F2F6FF9" w:rsidR="004951F0" w:rsidRPr="00B976C2" w:rsidRDefault="004951F0" w:rsidP="004951F0">
      <w:pPr>
        <w:spacing w:line="240" w:lineRule="auto"/>
        <w:contextualSpacing/>
        <w:rPr>
          <w:rFonts w:ascii="Times New Roman" w:hAnsi="Times New Roman" w:cs="Times New Roman"/>
          <w:sz w:val="24"/>
          <w:szCs w:val="24"/>
        </w:rPr>
      </w:pPr>
    </w:p>
    <w:p w14:paraId="59E7A7C7" w14:textId="271C751B" w:rsidR="004951F0" w:rsidRDefault="004951F0" w:rsidP="004951F0">
      <w:pPr>
        <w:spacing w:line="240" w:lineRule="auto"/>
        <w:contextualSpacing/>
        <w:rPr>
          <w:sz w:val="24"/>
          <w:szCs w:val="24"/>
        </w:rPr>
      </w:pPr>
    </w:p>
    <w:p w14:paraId="7616A30D" w14:textId="73929A98" w:rsidR="004951F0" w:rsidRPr="004951F0" w:rsidRDefault="004951F0" w:rsidP="004951F0">
      <w:pPr>
        <w:shd w:val="clear" w:color="auto" w:fill="FFFFFF"/>
        <w:spacing w:after="0" w:line="240" w:lineRule="auto"/>
        <w:rPr>
          <w:rFonts w:ascii="Times New Roman" w:eastAsia="MS Mincho" w:hAnsi="Times New Roman" w:cs="Times New Roman"/>
          <w:b/>
          <w:color w:val="000000"/>
          <w:sz w:val="32"/>
          <w:szCs w:val="32"/>
          <w:lang w:val="sq-AL"/>
        </w:rPr>
      </w:pPr>
      <w:r w:rsidRPr="004951F0">
        <w:rPr>
          <w:rFonts w:ascii="Times New Roman" w:eastAsia="MS Mincho" w:hAnsi="Times New Roman" w:cs="Times New Roman"/>
          <w:b/>
          <w:color w:val="000000"/>
          <w:sz w:val="32"/>
          <w:szCs w:val="32"/>
          <w:lang w:val="sq-AL"/>
        </w:rPr>
        <w:t>DONACIONET GJATE VITIT  2025</w:t>
      </w:r>
    </w:p>
    <w:p w14:paraId="5D7A220E" w14:textId="77777777" w:rsidR="004951F0" w:rsidRPr="004951F0" w:rsidRDefault="004951F0" w:rsidP="004951F0">
      <w:pPr>
        <w:shd w:val="clear" w:color="auto" w:fill="FFFFFF"/>
        <w:spacing w:after="0" w:line="240" w:lineRule="auto"/>
        <w:rPr>
          <w:rFonts w:ascii="Times New Roman" w:eastAsia="MS Mincho" w:hAnsi="Times New Roman" w:cs="Times New Roman"/>
          <w:b/>
          <w:color w:val="000000"/>
          <w:sz w:val="24"/>
          <w:szCs w:val="24"/>
          <w:lang w:val="sq-AL"/>
        </w:rPr>
      </w:pPr>
    </w:p>
    <w:p w14:paraId="19AAC22E" w14:textId="5A41A44A" w:rsidR="004951F0" w:rsidRPr="004951F0" w:rsidRDefault="004951F0" w:rsidP="004951F0">
      <w:pPr>
        <w:shd w:val="clear" w:color="auto" w:fill="FFFFFF"/>
        <w:spacing w:after="0" w:line="240" w:lineRule="auto"/>
        <w:rPr>
          <w:rFonts w:ascii="Times New Roman" w:eastAsia="MS Mincho" w:hAnsi="Times New Roman" w:cs="Times New Roman"/>
          <w:b/>
          <w:color w:val="000000"/>
          <w:sz w:val="24"/>
          <w:szCs w:val="24"/>
          <w:lang w:val="sq-AL"/>
        </w:rPr>
      </w:pPr>
      <w:r w:rsidRPr="004951F0">
        <w:rPr>
          <w:rFonts w:ascii="Times New Roman" w:eastAsia="MS Mincho" w:hAnsi="Times New Roman" w:cs="Times New Roman"/>
          <w:b/>
          <w:color w:val="000000"/>
          <w:sz w:val="24"/>
          <w:szCs w:val="24"/>
          <w:lang w:val="sq-AL"/>
        </w:rPr>
        <w:t xml:space="preserve">Kompania BL Safety Solutions </w:t>
      </w:r>
    </w:p>
    <w:p w14:paraId="46E823B8"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Si shumë herave tjera kishim nderin të jemi përfitues të një donacioni mjaftë të rëndësishëm për qendrën tonë ,4 (katër ) boca të Oksigjenitë 10 L të kompletuar me mekanizma dhe 1 (një)laptop.</w:t>
      </w:r>
    </w:p>
    <w:p w14:paraId="52AF2ED9"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Donacion ky i dhuruar nga Kompania BL Safety Solutions me pronar Suad Bushi .</w:t>
      </w:r>
    </w:p>
    <w:p w14:paraId="25A50EFA"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p>
    <w:p w14:paraId="228C4B6C" w14:textId="77777777" w:rsidR="004951F0" w:rsidRPr="004951F0" w:rsidRDefault="004951F0" w:rsidP="004951F0">
      <w:pPr>
        <w:tabs>
          <w:tab w:val="left" w:pos="5610"/>
        </w:tabs>
        <w:spacing w:after="0" w:line="240" w:lineRule="auto"/>
        <w:jc w:val="both"/>
        <w:rPr>
          <w:rFonts w:ascii="Times New Roman" w:eastAsia="MS Mincho" w:hAnsi="Times New Roman" w:cs="Times New Roman"/>
          <w:b/>
          <w:color w:val="000000"/>
          <w:sz w:val="24"/>
          <w:szCs w:val="24"/>
          <w:lang w:val="sq-AL"/>
        </w:rPr>
      </w:pPr>
      <w:r w:rsidRPr="004951F0">
        <w:rPr>
          <w:rFonts w:ascii="Times New Roman" w:eastAsia="MS Mincho" w:hAnsi="Times New Roman" w:cs="Times New Roman"/>
          <w:b/>
          <w:color w:val="000000"/>
          <w:sz w:val="24"/>
          <w:szCs w:val="24"/>
          <w:lang w:val="sq-AL"/>
        </w:rPr>
        <w:t xml:space="preserve">Bashkësia   Islame – Hani Elezit </w:t>
      </w:r>
    </w:p>
    <w:p w14:paraId="5B2B7313" w14:textId="335A1960" w:rsidR="004951F0" w:rsidRPr="004951F0" w:rsidRDefault="004951F0" w:rsidP="004951F0">
      <w:pPr>
        <w:tabs>
          <w:tab w:val="left" w:pos="5610"/>
        </w:tabs>
        <w:spacing w:after="0" w:line="240" w:lineRule="auto"/>
        <w:jc w:val="both"/>
        <w:rPr>
          <w:rFonts w:ascii="Times New Roman" w:eastAsia="MS Mincho" w:hAnsi="Times New Roman" w:cs="Times New Roman"/>
          <w:b/>
          <w:color w:val="000000"/>
          <w:sz w:val="24"/>
          <w:szCs w:val="24"/>
          <w:lang w:val="sq-AL"/>
        </w:rPr>
      </w:pPr>
      <w:r w:rsidRPr="004951F0">
        <w:rPr>
          <w:rFonts w:ascii="Times New Roman" w:eastAsia="MS Mincho" w:hAnsi="Times New Roman" w:cs="Times New Roman"/>
          <w:color w:val="000000"/>
          <w:sz w:val="24"/>
          <w:szCs w:val="24"/>
          <w:lang w:val="sq-AL"/>
        </w:rPr>
        <w:t>Donacioni i radhës ka qenë nga Bashkësia Islame Dega Hani Elezit per dhuratat e dhuruar per punetoret e QKMF-se  me rastin e Kurban Bajramit .</w:t>
      </w:r>
    </w:p>
    <w:p w14:paraId="2CEA8B5A" w14:textId="77777777" w:rsidR="004951F0" w:rsidRPr="004951F0" w:rsidRDefault="004951F0" w:rsidP="004951F0">
      <w:pPr>
        <w:tabs>
          <w:tab w:val="left" w:pos="5610"/>
        </w:tabs>
        <w:spacing w:after="0" w:line="240" w:lineRule="auto"/>
        <w:jc w:val="both"/>
        <w:rPr>
          <w:rFonts w:ascii="Times New Roman" w:eastAsia="MS Mincho" w:hAnsi="Times New Roman" w:cs="Times New Roman"/>
          <w:color w:val="000000"/>
          <w:sz w:val="24"/>
          <w:szCs w:val="24"/>
          <w:lang w:val="sq-AL"/>
        </w:rPr>
      </w:pPr>
    </w:p>
    <w:p w14:paraId="3CF0C14E" w14:textId="77777777" w:rsidR="004951F0" w:rsidRPr="004951F0" w:rsidRDefault="004951F0" w:rsidP="004951F0">
      <w:pPr>
        <w:tabs>
          <w:tab w:val="left" w:pos="5610"/>
        </w:tabs>
        <w:spacing w:after="0" w:line="240" w:lineRule="auto"/>
        <w:jc w:val="both"/>
        <w:rPr>
          <w:rFonts w:ascii="Times New Roman" w:eastAsia="MS Mincho" w:hAnsi="Times New Roman" w:cs="Times New Roman"/>
          <w:color w:val="000000"/>
          <w:sz w:val="24"/>
          <w:szCs w:val="24"/>
          <w:lang w:val="sq-AL"/>
        </w:rPr>
      </w:pPr>
    </w:p>
    <w:p w14:paraId="297D3666" w14:textId="77777777" w:rsidR="004951F0" w:rsidRPr="004951F0" w:rsidRDefault="004951F0" w:rsidP="004951F0">
      <w:pPr>
        <w:tabs>
          <w:tab w:val="left" w:pos="5610"/>
        </w:tabs>
        <w:spacing w:after="0" w:line="240" w:lineRule="auto"/>
        <w:jc w:val="both"/>
        <w:rPr>
          <w:rFonts w:ascii="Times New Roman" w:eastAsia="MS Mincho" w:hAnsi="Times New Roman" w:cs="Times New Roman"/>
          <w:b/>
          <w:noProof/>
          <w:color w:val="000000"/>
          <w:sz w:val="24"/>
          <w:szCs w:val="24"/>
        </w:rPr>
      </w:pPr>
      <w:r w:rsidRPr="004951F0">
        <w:rPr>
          <w:rFonts w:ascii="Times New Roman" w:eastAsia="MS Mincho" w:hAnsi="Times New Roman" w:cs="Times New Roman"/>
          <w:b/>
          <w:noProof/>
          <w:color w:val="000000"/>
          <w:sz w:val="24"/>
          <w:szCs w:val="24"/>
        </w:rPr>
        <w:t>KFOR-I Italian</w:t>
      </w:r>
    </w:p>
    <w:p w14:paraId="23AC19FE" w14:textId="6EFE367C" w:rsidR="004951F0" w:rsidRPr="004951F0" w:rsidRDefault="004951F0" w:rsidP="004951F0">
      <w:pPr>
        <w:tabs>
          <w:tab w:val="left" w:pos="5610"/>
        </w:tabs>
        <w:spacing w:after="0" w:line="240" w:lineRule="auto"/>
        <w:jc w:val="both"/>
        <w:rPr>
          <w:rFonts w:ascii="Times New Roman" w:eastAsia="MS Mincho" w:hAnsi="Times New Roman" w:cs="Times New Roman"/>
          <w:b/>
          <w:noProof/>
          <w:color w:val="000000"/>
          <w:sz w:val="24"/>
          <w:szCs w:val="24"/>
        </w:rPr>
      </w:pPr>
      <w:r w:rsidRPr="004951F0">
        <w:rPr>
          <w:rFonts w:ascii="Times New Roman" w:eastAsia="MS Mincho" w:hAnsi="Times New Roman" w:cs="Times New Roman"/>
          <w:noProof/>
          <w:color w:val="000000"/>
          <w:sz w:val="24"/>
          <w:szCs w:val="24"/>
        </w:rPr>
        <w:t>Falë bashkëpunimit të vazhdueshëm qe kemi pasur me KFORIN Italian dhe ekipin  e LMT-se polake kemi pranuar donacion tejet të rëndësishëm për qendrën tonë si : paisje kirurgjikale, paisje stomatologjike , irrigator , shtrat per reanimin ,shtrat per pacientë, tavolina lëvizëse me rafte, pajisje mbrojtëse kundër rrezatimit, kompjuter dhe printer , karroca invalidore dhe shtaga per persona me aftesi te kufizuara.</w:t>
      </w:r>
    </w:p>
    <w:p w14:paraId="4D815CEC" w14:textId="77777777" w:rsidR="004951F0" w:rsidRDefault="004951F0" w:rsidP="004951F0">
      <w:pPr>
        <w:tabs>
          <w:tab w:val="left" w:pos="5610"/>
        </w:tabs>
        <w:spacing w:after="0" w:line="240" w:lineRule="auto"/>
        <w:jc w:val="both"/>
        <w:rPr>
          <w:rFonts w:ascii="Times New Roman" w:eastAsia="MS Mincho" w:hAnsi="Times New Roman" w:cs="Times New Roman"/>
          <w:noProof/>
          <w:color w:val="000000"/>
          <w:sz w:val="28"/>
          <w:szCs w:val="28"/>
        </w:rPr>
      </w:pPr>
    </w:p>
    <w:p w14:paraId="4EA86F14" w14:textId="13EEDC2D" w:rsidR="004951F0" w:rsidRDefault="004951F0" w:rsidP="004951F0">
      <w:pPr>
        <w:tabs>
          <w:tab w:val="left" w:pos="5610"/>
        </w:tabs>
        <w:spacing w:after="0" w:line="240" w:lineRule="auto"/>
        <w:jc w:val="both"/>
        <w:rPr>
          <w:rFonts w:ascii="Times New Roman" w:eastAsia="MS Mincho" w:hAnsi="Times New Roman" w:cs="Times New Roman"/>
          <w:b/>
          <w:noProof/>
          <w:color w:val="000000"/>
          <w:sz w:val="24"/>
          <w:szCs w:val="24"/>
        </w:rPr>
      </w:pPr>
      <w:r w:rsidRPr="004951F0">
        <w:rPr>
          <w:rFonts w:ascii="Times New Roman" w:eastAsia="MS Mincho" w:hAnsi="Times New Roman" w:cs="Times New Roman"/>
          <w:b/>
          <w:noProof/>
          <w:color w:val="000000"/>
          <w:sz w:val="24"/>
          <w:szCs w:val="24"/>
        </w:rPr>
        <w:t>DONACION  Golden Eagle</w:t>
      </w:r>
    </w:p>
    <w:p w14:paraId="6C66085D" w14:textId="54FB7AF2" w:rsidR="004951F0" w:rsidRPr="004951F0" w:rsidRDefault="004951F0" w:rsidP="004951F0">
      <w:pPr>
        <w:tabs>
          <w:tab w:val="left" w:pos="5610"/>
        </w:tabs>
        <w:spacing w:after="0" w:line="240" w:lineRule="auto"/>
        <w:jc w:val="both"/>
        <w:rPr>
          <w:rFonts w:ascii="Times New Roman" w:eastAsia="MS Mincho" w:hAnsi="Times New Roman" w:cs="Times New Roman"/>
          <w:b/>
          <w:noProof/>
          <w:color w:val="000000"/>
          <w:sz w:val="24"/>
          <w:szCs w:val="24"/>
        </w:rPr>
      </w:pPr>
      <w:r w:rsidRPr="004951F0">
        <w:rPr>
          <w:rFonts w:ascii="Times New Roman" w:eastAsia="MS Mincho" w:hAnsi="Times New Roman" w:cs="Times New Roman"/>
          <w:noProof/>
          <w:color w:val="000000"/>
          <w:sz w:val="24"/>
          <w:szCs w:val="24"/>
        </w:rPr>
        <w:t>Për festat e fundvitit kompania e pijeve Golden Eagle u përkujdes për stafin e QKMF-se me pije të ndryshme .</w:t>
      </w:r>
    </w:p>
    <w:p w14:paraId="215BB84C" w14:textId="77777777" w:rsidR="004951F0" w:rsidRPr="004951F0" w:rsidRDefault="004951F0" w:rsidP="004951F0">
      <w:pPr>
        <w:tabs>
          <w:tab w:val="left" w:pos="5610"/>
        </w:tabs>
        <w:spacing w:after="0" w:line="240" w:lineRule="auto"/>
        <w:jc w:val="both"/>
        <w:rPr>
          <w:rFonts w:ascii="Times New Roman" w:eastAsia="MS Mincho" w:hAnsi="Times New Roman" w:cs="Times New Roman"/>
          <w:b/>
          <w:color w:val="000000"/>
          <w:sz w:val="24"/>
          <w:szCs w:val="24"/>
          <w:lang w:val="sq-AL"/>
        </w:rPr>
      </w:pPr>
    </w:p>
    <w:p w14:paraId="35D0F3C5" w14:textId="1D50BF4D" w:rsidR="004951F0" w:rsidRDefault="004951F0" w:rsidP="004951F0">
      <w:pPr>
        <w:tabs>
          <w:tab w:val="left" w:pos="5610"/>
        </w:tabs>
        <w:spacing w:after="0" w:line="240" w:lineRule="auto"/>
        <w:jc w:val="both"/>
        <w:rPr>
          <w:rFonts w:ascii="Times New Roman" w:eastAsia="MS Mincho" w:hAnsi="Times New Roman" w:cs="Times New Roman"/>
          <w:color w:val="000000"/>
          <w:sz w:val="24"/>
          <w:szCs w:val="24"/>
          <w:lang w:val="sq-AL"/>
        </w:rPr>
      </w:pPr>
      <w:r w:rsidRPr="004951F0">
        <w:rPr>
          <w:rFonts w:ascii="Times New Roman" w:eastAsia="MS Mincho" w:hAnsi="Times New Roman" w:cs="Times New Roman"/>
          <w:color w:val="000000"/>
          <w:sz w:val="24"/>
          <w:szCs w:val="24"/>
          <w:lang w:val="sq-AL"/>
        </w:rPr>
        <w:t>Poashtu falemnderojmë edhe donatorë të tjerë të cilët kanë kontribuar në kërkesa dhe nevoja të ndryshme për qendre tonë.</w:t>
      </w:r>
    </w:p>
    <w:p w14:paraId="3DC7BE92" w14:textId="77777777" w:rsidR="00B976C2" w:rsidRPr="004951F0" w:rsidRDefault="00B976C2" w:rsidP="004951F0">
      <w:pPr>
        <w:tabs>
          <w:tab w:val="left" w:pos="5610"/>
        </w:tabs>
        <w:spacing w:after="0" w:line="240" w:lineRule="auto"/>
        <w:jc w:val="both"/>
        <w:rPr>
          <w:rFonts w:ascii="Times New Roman" w:eastAsia="MS Mincho" w:hAnsi="Times New Roman" w:cs="Times New Roman"/>
          <w:color w:val="000000"/>
          <w:sz w:val="24"/>
          <w:szCs w:val="24"/>
          <w:lang w:val="sq-AL"/>
        </w:rPr>
      </w:pPr>
    </w:p>
    <w:p w14:paraId="00702E9F" w14:textId="77777777" w:rsidR="004951F0" w:rsidRPr="004951F0" w:rsidRDefault="004951F0" w:rsidP="004951F0">
      <w:pPr>
        <w:tabs>
          <w:tab w:val="left" w:pos="5610"/>
        </w:tabs>
        <w:spacing w:after="200" w:line="276" w:lineRule="auto"/>
        <w:jc w:val="both"/>
        <w:rPr>
          <w:rFonts w:ascii="Times New Roman" w:eastAsia="MS Mincho" w:hAnsi="Times New Roman" w:cs="Times New Roman"/>
          <w:b/>
          <w:color w:val="000000"/>
          <w:sz w:val="24"/>
          <w:szCs w:val="24"/>
          <w:lang w:val="sq-AL"/>
        </w:rPr>
      </w:pPr>
      <w:r w:rsidRPr="004951F0">
        <w:rPr>
          <w:rFonts w:ascii="Times New Roman" w:eastAsia="MS Mincho" w:hAnsi="Times New Roman" w:cs="Times New Roman"/>
          <w:b/>
          <w:color w:val="000000"/>
          <w:sz w:val="24"/>
          <w:szCs w:val="24"/>
          <w:lang w:val="sq-AL"/>
        </w:rPr>
        <w:t>AKTIVITETET  SHENDETESORE 2025</w:t>
      </w:r>
    </w:p>
    <w:p w14:paraId="6AB93DAF"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Pērmbyllet me sukses vaksinimi i nxënësve të klasave të gjashta .</w:t>
      </w:r>
    </w:p>
    <w:p w14:paraId="5F805E0E"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janë vaksinuar gjithsej 63 nxënëse femra te moshës 12 vjeçare me vaksinën Human Papilloma Virus(kanceri i qafës së mitrës) .</w:t>
      </w:r>
    </w:p>
    <w:p w14:paraId="5AA53193"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Tereni është kryer sipas planprogramit te vaksinimit duke e përfshirë këtë grupmoshë në të gjitha shkollat e Komunes tonë .</w:t>
      </w:r>
    </w:p>
    <w:p w14:paraId="0E6BC33A"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Poashtu eshte realizuar edhe vaksinimi i rregullt Dt difteri Tetanos tek nx.e vitit 2006/2007.</w:t>
      </w:r>
    </w:p>
    <w:p w14:paraId="572D2DFC" w14:textId="77777777" w:rsidR="004951F0" w:rsidRPr="004951F0" w:rsidRDefault="004951F0" w:rsidP="004951F0">
      <w:pPr>
        <w:shd w:val="clear" w:color="auto" w:fill="FFFFFF"/>
        <w:spacing w:after="0" w:line="240" w:lineRule="auto"/>
        <w:rPr>
          <w:rFonts w:ascii="Times New Roman" w:eastAsia="MS Mincho" w:hAnsi="Times New Roman" w:cs="Times New Roman"/>
          <w:color w:val="050505"/>
          <w:sz w:val="24"/>
          <w:szCs w:val="24"/>
          <w:lang w:val="sq-AL"/>
        </w:rPr>
      </w:pPr>
      <w:r w:rsidRPr="004951F0">
        <w:rPr>
          <w:rFonts w:ascii="Times New Roman" w:eastAsia="MS Mincho" w:hAnsi="Times New Roman" w:cs="Times New Roman"/>
          <w:color w:val="050505"/>
          <w:sz w:val="24"/>
          <w:szCs w:val="24"/>
          <w:lang w:val="sq-AL"/>
        </w:rPr>
        <w:t>Falemnderit prindërve,kujdestarëve të klasave dhe drejtorive përkatése për bashkëpunimin.</w:t>
      </w:r>
    </w:p>
    <w:p w14:paraId="36B599DC" w14:textId="74B58024" w:rsidR="00B976C2" w:rsidRPr="004951F0" w:rsidRDefault="00B976C2" w:rsidP="004951F0">
      <w:pPr>
        <w:tabs>
          <w:tab w:val="left" w:pos="5610"/>
        </w:tabs>
        <w:spacing w:after="200" w:line="276" w:lineRule="auto"/>
        <w:jc w:val="both"/>
        <w:rPr>
          <w:rFonts w:ascii="Times New Roman" w:eastAsia="MS Mincho" w:hAnsi="Times New Roman" w:cs="Times New Roman"/>
          <w:snapToGrid w:val="0"/>
          <w:color w:val="000000"/>
          <w:w w:val="0"/>
          <w:sz w:val="24"/>
          <w:szCs w:val="24"/>
          <w:u w:color="000000"/>
          <w:bdr w:val="none" w:sz="0" w:space="0" w:color="000000"/>
          <w:shd w:val="clear" w:color="000000" w:fill="000000"/>
          <w:lang w:val="sq-AL"/>
        </w:rPr>
      </w:pPr>
    </w:p>
    <w:p w14:paraId="10E6393D" w14:textId="77777777" w:rsidR="004951F0" w:rsidRPr="004951F0" w:rsidRDefault="004951F0" w:rsidP="004951F0">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Karvani Shëndetësor</w:t>
      </w:r>
    </w:p>
    <w:p w14:paraId="6B2E8C09" w14:textId="77777777" w:rsidR="004951F0" w:rsidRPr="004951F0" w:rsidRDefault="004951F0" w:rsidP="004951F0">
      <w:p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Karvani Shëndetësor “PërSHENDETje” vizitoi edhe komunën tonë, duke u ofruar qytetarëve shërbime falas shëndetësore, si: matjen e tensionit arterial, matjen e nivelit të sheqerit në gjak, si dhe këshilla për ushqyerje të shëndetshme.</w:t>
      </w:r>
      <w:r w:rsidRPr="004951F0">
        <w:rPr>
          <w:rFonts w:ascii="Times New Roman" w:eastAsia="Times New Roman" w:hAnsi="Times New Roman" w:cs="Times New Roman"/>
          <w:sz w:val="24"/>
          <w:szCs w:val="24"/>
        </w:rPr>
        <w:br/>
        <w:t xml:space="preserve">Mbi </w:t>
      </w:r>
      <w:r w:rsidRPr="004951F0">
        <w:rPr>
          <w:rFonts w:ascii="Times New Roman" w:eastAsia="Times New Roman" w:hAnsi="Times New Roman" w:cs="Times New Roman"/>
          <w:b/>
          <w:bCs/>
          <w:sz w:val="24"/>
          <w:szCs w:val="24"/>
        </w:rPr>
        <w:t>100 qytetarë të komunës sonë</w:t>
      </w:r>
      <w:r w:rsidRPr="004951F0">
        <w:rPr>
          <w:rFonts w:ascii="Times New Roman" w:eastAsia="Times New Roman" w:hAnsi="Times New Roman" w:cs="Times New Roman"/>
          <w:sz w:val="24"/>
          <w:szCs w:val="24"/>
        </w:rPr>
        <w:t xml:space="preserve"> përfituan nga këto shërbime shëndetësore falas.</w:t>
      </w:r>
    </w:p>
    <w:p w14:paraId="7A1A8E83" w14:textId="77777777" w:rsidR="00B976C2" w:rsidRDefault="004951F0"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Shërbimi i Vaksinimit – 2025</w:t>
      </w:r>
    </w:p>
    <w:p w14:paraId="3FF190FA" w14:textId="38BB0779" w:rsidR="004951F0" w:rsidRPr="004951F0" w:rsidRDefault="004951F0"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sz w:val="24"/>
          <w:szCs w:val="24"/>
        </w:rPr>
        <w:t>Sektori i Vaksinimit në Qendrën tonë është vizituar nga ekspertë të IKSHP-së në kuadër të zbatimit të Planit të Veprimit për Vaksinimin.</w:t>
      </w:r>
      <w:r w:rsidRPr="004951F0">
        <w:rPr>
          <w:rFonts w:ascii="Times New Roman" w:eastAsia="Times New Roman" w:hAnsi="Times New Roman" w:cs="Times New Roman"/>
          <w:sz w:val="24"/>
          <w:szCs w:val="24"/>
        </w:rPr>
        <w:br/>
        <w:t xml:space="preserve">Sipas vlerësimit të tyre, komuna jonë është përzgjedhur për </w:t>
      </w:r>
      <w:r w:rsidRPr="004951F0">
        <w:rPr>
          <w:rFonts w:ascii="Times New Roman" w:eastAsia="Times New Roman" w:hAnsi="Times New Roman" w:cs="Times New Roman"/>
          <w:b/>
          <w:bCs/>
          <w:sz w:val="24"/>
          <w:szCs w:val="24"/>
        </w:rPr>
        <w:t>mbulueshmëri të lartë të vaksinimit për vitin 2025</w:t>
      </w:r>
      <w:r w:rsidRPr="004951F0">
        <w:rPr>
          <w:rFonts w:ascii="Times New Roman" w:eastAsia="Times New Roman" w:hAnsi="Times New Roman" w:cs="Times New Roman"/>
          <w:sz w:val="24"/>
          <w:szCs w:val="24"/>
        </w:rPr>
        <w:t>, duke reflektuar angazhimin dhe përkushtimin e stafit shëndetësor.</w:t>
      </w:r>
    </w:p>
    <w:p w14:paraId="09B44FF7" w14:textId="77777777" w:rsidR="00B976C2" w:rsidRDefault="004951F0"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Tetori Rozë</w:t>
      </w:r>
    </w:p>
    <w:p w14:paraId="223A31DF" w14:textId="49E8F964" w:rsidR="004951F0" w:rsidRPr="004951F0" w:rsidRDefault="004951F0"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sz w:val="24"/>
          <w:szCs w:val="24"/>
        </w:rPr>
        <w:t>Në kuadër të muajit Tetori Rozë janë ofruar shërbime radiologjike falas për gratë.</w:t>
      </w:r>
      <w:r w:rsidRPr="004951F0">
        <w:rPr>
          <w:rFonts w:ascii="Times New Roman" w:eastAsia="Times New Roman" w:hAnsi="Times New Roman" w:cs="Times New Roman"/>
          <w:sz w:val="24"/>
          <w:szCs w:val="24"/>
        </w:rPr>
        <w:br/>
        <w:t xml:space="preserve">Gjatë një periudhe dyditore, në qendrën tonë ka qenë e pranishme </w:t>
      </w:r>
      <w:r w:rsidRPr="004951F0">
        <w:rPr>
          <w:rFonts w:ascii="Times New Roman" w:eastAsia="Times New Roman" w:hAnsi="Times New Roman" w:cs="Times New Roman"/>
          <w:b/>
          <w:bCs/>
          <w:sz w:val="24"/>
          <w:szCs w:val="24"/>
        </w:rPr>
        <w:t>mamografia mobile</w:t>
      </w:r>
      <w:r w:rsidRPr="004951F0">
        <w:rPr>
          <w:rFonts w:ascii="Times New Roman" w:eastAsia="Times New Roman" w:hAnsi="Times New Roman" w:cs="Times New Roman"/>
          <w:sz w:val="24"/>
          <w:szCs w:val="24"/>
        </w:rPr>
        <w:t>, ndërsa gjatë gjithë muajit tetor janë ofruar shërbime radiologjike falas për të gjitha gratë e rrezikuara nga kanceri i gjirit.</w:t>
      </w:r>
    </w:p>
    <w:p w14:paraId="2D97F993" w14:textId="044EE0E2" w:rsidR="004951F0" w:rsidRPr="004951F0" w:rsidRDefault="004951F0" w:rsidP="004951F0">
      <w:pPr>
        <w:spacing w:after="0" w:line="240" w:lineRule="auto"/>
        <w:rPr>
          <w:rFonts w:ascii="Times New Roman" w:eastAsia="Times New Roman" w:hAnsi="Times New Roman" w:cs="Times New Roman"/>
          <w:sz w:val="24"/>
          <w:szCs w:val="24"/>
        </w:rPr>
      </w:pPr>
    </w:p>
    <w:p w14:paraId="3A4E53C5" w14:textId="77777777" w:rsidR="004951F0" w:rsidRPr="004951F0" w:rsidRDefault="004951F0" w:rsidP="004951F0">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Kontrollat sistematike në institucionet parashkollore</w:t>
      </w:r>
    </w:p>
    <w:p w14:paraId="69F07E76" w14:textId="77777777" w:rsidR="004951F0" w:rsidRPr="004951F0" w:rsidRDefault="004951F0" w:rsidP="004951F0">
      <w:p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Shëndeti i fëmijëve është prioriteti ynë më i madh. Përmes kontrolleve të rregullta shëndetësore, sigurohemi që çdo fëmijë të rritet i fortë dhe i shëndetshëm.</w:t>
      </w:r>
      <w:r w:rsidRPr="004951F0">
        <w:rPr>
          <w:rFonts w:ascii="Times New Roman" w:eastAsia="Times New Roman" w:hAnsi="Times New Roman" w:cs="Times New Roman"/>
          <w:sz w:val="24"/>
          <w:szCs w:val="24"/>
        </w:rPr>
        <w:br/>
        <w:t xml:space="preserve">Ekipat e QKMF-së kanë vizituar rreth </w:t>
      </w:r>
      <w:r w:rsidRPr="004951F0">
        <w:rPr>
          <w:rFonts w:ascii="Times New Roman" w:eastAsia="Times New Roman" w:hAnsi="Times New Roman" w:cs="Times New Roman"/>
          <w:b/>
          <w:bCs/>
          <w:sz w:val="24"/>
          <w:szCs w:val="24"/>
        </w:rPr>
        <w:t>200 fëmijë të moshës 1–6 vjeç</w:t>
      </w:r>
      <w:r w:rsidRPr="004951F0">
        <w:rPr>
          <w:rFonts w:ascii="Times New Roman" w:eastAsia="Times New Roman" w:hAnsi="Times New Roman" w:cs="Times New Roman"/>
          <w:sz w:val="24"/>
          <w:szCs w:val="24"/>
        </w:rPr>
        <w:t xml:space="preserve">, duke kryer kontrolle sistematike në Institucionin Parashkollor </w:t>
      </w:r>
      <w:r w:rsidRPr="004951F0">
        <w:rPr>
          <w:rFonts w:ascii="Times New Roman" w:eastAsia="Times New Roman" w:hAnsi="Times New Roman" w:cs="Times New Roman"/>
          <w:b/>
          <w:bCs/>
          <w:sz w:val="24"/>
          <w:szCs w:val="24"/>
        </w:rPr>
        <w:t>“Ardhmëria”</w:t>
      </w:r>
      <w:r w:rsidRPr="004951F0">
        <w:rPr>
          <w:rFonts w:ascii="Times New Roman" w:eastAsia="Times New Roman" w:hAnsi="Times New Roman" w:cs="Times New Roman"/>
          <w:sz w:val="24"/>
          <w:szCs w:val="24"/>
        </w:rPr>
        <w:t xml:space="preserve"> dhe te parafillorët e SHFMU </w:t>
      </w:r>
      <w:r w:rsidRPr="004951F0">
        <w:rPr>
          <w:rFonts w:ascii="Times New Roman" w:eastAsia="Times New Roman" w:hAnsi="Times New Roman" w:cs="Times New Roman"/>
          <w:b/>
          <w:bCs/>
          <w:sz w:val="24"/>
          <w:szCs w:val="24"/>
        </w:rPr>
        <w:t>“Ilaz Thaçi”</w:t>
      </w:r>
      <w:r w:rsidRPr="004951F0">
        <w:rPr>
          <w:rFonts w:ascii="Times New Roman" w:eastAsia="Times New Roman" w:hAnsi="Times New Roman" w:cs="Times New Roman"/>
          <w:sz w:val="24"/>
          <w:szCs w:val="24"/>
        </w:rPr>
        <w:t>.</w:t>
      </w:r>
    </w:p>
    <w:p w14:paraId="4A306329" w14:textId="6115FE77" w:rsidR="004951F0" w:rsidRPr="004951F0" w:rsidRDefault="004951F0" w:rsidP="004951F0">
      <w:pPr>
        <w:spacing w:after="0" w:line="240" w:lineRule="auto"/>
        <w:rPr>
          <w:rFonts w:ascii="Times New Roman" w:eastAsia="Times New Roman" w:hAnsi="Times New Roman" w:cs="Times New Roman"/>
          <w:sz w:val="24"/>
          <w:szCs w:val="24"/>
        </w:rPr>
      </w:pPr>
    </w:p>
    <w:p w14:paraId="0D91C9A4" w14:textId="77777777" w:rsidR="00B976C2" w:rsidRDefault="00B976C2" w:rsidP="004951F0">
      <w:pPr>
        <w:spacing w:before="100" w:beforeAutospacing="1" w:after="100" w:afterAutospacing="1" w:line="240" w:lineRule="auto"/>
        <w:outlineLvl w:val="2"/>
        <w:rPr>
          <w:rFonts w:ascii="Times New Roman" w:eastAsia="Times New Roman" w:hAnsi="Times New Roman" w:cs="Times New Roman"/>
          <w:b/>
          <w:bCs/>
          <w:sz w:val="24"/>
          <w:szCs w:val="24"/>
        </w:rPr>
      </w:pPr>
    </w:p>
    <w:p w14:paraId="3D59041F" w14:textId="656C7A04" w:rsidR="004951F0" w:rsidRPr="004951F0" w:rsidRDefault="004951F0" w:rsidP="004951F0">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Kontrollat sistematike mjekësore në shkollat fillore dhe të mesme të ulëta</w:t>
      </w:r>
    </w:p>
    <w:p w14:paraId="1AFFE624" w14:textId="77777777" w:rsidR="004951F0" w:rsidRPr="004951F0" w:rsidRDefault="004951F0" w:rsidP="004951F0">
      <w:p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 xml:space="preserve">Janë realizuar kontrolla sistematike mjekësore në shkollat fillore dhe të mesme të ulëta në Han të Elezit, në fshatrat </w:t>
      </w:r>
      <w:r w:rsidRPr="004951F0">
        <w:rPr>
          <w:rFonts w:ascii="Times New Roman" w:eastAsia="Times New Roman" w:hAnsi="Times New Roman" w:cs="Times New Roman"/>
          <w:b/>
          <w:bCs/>
          <w:sz w:val="24"/>
          <w:szCs w:val="24"/>
        </w:rPr>
        <w:t>Paldenicë, Seçishtë dhe Gorancë</w:t>
      </w:r>
      <w:r w:rsidRPr="004951F0">
        <w:rPr>
          <w:rFonts w:ascii="Times New Roman" w:eastAsia="Times New Roman" w:hAnsi="Times New Roman" w:cs="Times New Roman"/>
          <w:sz w:val="24"/>
          <w:szCs w:val="24"/>
        </w:rPr>
        <w:t>.</w:t>
      </w:r>
      <w:r w:rsidRPr="004951F0">
        <w:rPr>
          <w:rFonts w:ascii="Times New Roman" w:eastAsia="Times New Roman" w:hAnsi="Times New Roman" w:cs="Times New Roman"/>
          <w:sz w:val="24"/>
          <w:szCs w:val="24"/>
        </w:rPr>
        <w:br/>
        <w:t xml:space="preserve">Në kuadër të këtij aktiviteti, ekipat mjekësore të QKMF-së u kujdesën për </w:t>
      </w:r>
      <w:r w:rsidRPr="004951F0">
        <w:rPr>
          <w:rFonts w:ascii="Times New Roman" w:eastAsia="Times New Roman" w:hAnsi="Times New Roman" w:cs="Times New Roman"/>
          <w:b/>
          <w:bCs/>
          <w:sz w:val="24"/>
          <w:szCs w:val="24"/>
        </w:rPr>
        <w:t>270 nxënës të klasave I-rë dhe V-të</w:t>
      </w:r>
      <w:r w:rsidRPr="004951F0">
        <w:rPr>
          <w:rFonts w:ascii="Times New Roman" w:eastAsia="Times New Roman" w:hAnsi="Times New Roman" w:cs="Times New Roman"/>
          <w:sz w:val="24"/>
          <w:szCs w:val="24"/>
        </w:rPr>
        <w:t>, duke ofruar edukim për:</w:t>
      </w:r>
    </w:p>
    <w:p w14:paraId="662CB47D" w14:textId="77777777" w:rsidR="004951F0" w:rsidRPr="004951F0" w:rsidRDefault="004951F0" w:rsidP="003B51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ruajtjen e higjienës orale,</w:t>
      </w:r>
    </w:p>
    <w:p w14:paraId="5C150F34" w14:textId="77777777" w:rsidR="004951F0" w:rsidRPr="004951F0" w:rsidRDefault="004951F0" w:rsidP="003B51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higjienën trupore,</w:t>
      </w:r>
    </w:p>
    <w:p w14:paraId="2EF51808" w14:textId="77777777" w:rsidR="004951F0" w:rsidRPr="004951F0" w:rsidRDefault="004951F0" w:rsidP="003B51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identifikimin e deformimeve të boshtit kurrizor,</w:t>
      </w:r>
    </w:p>
    <w:p w14:paraId="0BA7B217" w14:textId="77777777" w:rsidR="004951F0" w:rsidRPr="004951F0" w:rsidRDefault="004951F0" w:rsidP="003B518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matjen e peshës dhe gjatësisë trupore.</w:t>
      </w:r>
    </w:p>
    <w:p w14:paraId="3B67E543" w14:textId="77777777" w:rsidR="004951F0" w:rsidRPr="004951F0" w:rsidRDefault="004951F0" w:rsidP="004951F0">
      <w:p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Falënderojmë ekipat mjekësore për profesionalizmin, si dhe menaxherët e shkollave, mësimdhënësit dhe nxënësit për bashkëpunimin dhe mikpritjen.</w:t>
      </w:r>
    </w:p>
    <w:p w14:paraId="1BD30B11" w14:textId="23CFF632" w:rsidR="004951F0" w:rsidRPr="004951F0" w:rsidRDefault="004951F0" w:rsidP="004951F0">
      <w:pPr>
        <w:spacing w:after="0" w:line="240" w:lineRule="auto"/>
        <w:rPr>
          <w:rFonts w:ascii="Times New Roman" w:eastAsia="Times New Roman" w:hAnsi="Times New Roman" w:cs="Times New Roman"/>
          <w:sz w:val="24"/>
          <w:szCs w:val="24"/>
        </w:rPr>
      </w:pPr>
    </w:p>
    <w:p w14:paraId="0A5C48D8" w14:textId="77777777" w:rsidR="004951F0" w:rsidRPr="004951F0" w:rsidRDefault="004951F0" w:rsidP="004951F0">
      <w:pPr>
        <w:spacing w:before="100" w:beforeAutospacing="1" w:after="100" w:afterAutospacing="1" w:line="240" w:lineRule="auto"/>
        <w:outlineLvl w:val="2"/>
        <w:rPr>
          <w:rFonts w:ascii="Times New Roman" w:eastAsia="Times New Roman" w:hAnsi="Times New Roman" w:cs="Times New Roman"/>
          <w:b/>
          <w:bCs/>
          <w:sz w:val="24"/>
          <w:szCs w:val="24"/>
        </w:rPr>
      </w:pPr>
      <w:r w:rsidRPr="004951F0">
        <w:rPr>
          <w:rFonts w:ascii="Times New Roman" w:eastAsia="Times New Roman" w:hAnsi="Times New Roman" w:cs="Times New Roman"/>
          <w:b/>
          <w:bCs/>
          <w:sz w:val="24"/>
          <w:szCs w:val="24"/>
        </w:rPr>
        <w:t>Vizitat për nëna dhe fëmijë (0–3 vjeç)</w:t>
      </w:r>
    </w:p>
    <w:tbl>
      <w:tblPr>
        <w:tblpPr w:leftFromText="180" w:rightFromText="180" w:vertAnchor="text" w:horzAnchor="margin" w:tblpY="1214"/>
        <w:tblW w:w="8672" w:type="dxa"/>
        <w:tblLayout w:type="fixed"/>
        <w:tblCellMar>
          <w:left w:w="30" w:type="dxa"/>
          <w:right w:w="30" w:type="dxa"/>
        </w:tblCellMar>
        <w:tblLook w:val="0000" w:firstRow="0" w:lastRow="0" w:firstColumn="0" w:lastColumn="0" w:noHBand="0" w:noVBand="0"/>
      </w:tblPr>
      <w:tblGrid>
        <w:gridCol w:w="3160"/>
        <w:gridCol w:w="2719"/>
        <w:gridCol w:w="2793"/>
      </w:tblGrid>
      <w:tr w:rsidR="00B976C2" w:rsidRPr="00B976C2" w14:paraId="44714004" w14:textId="77777777" w:rsidTr="00B976C2">
        <w:trPr>
          <w:trHeight w:val="181"/>
        </w:trPr>
        <w:tc>
          <w:tcPr>
            <w:tcW w:w="3160" w:type="dxa"/>
            <w:tcBorders>
              <w:top w:val="single" w:sz="12" w:space="0" w:color="auto"/>
              <w:left w:val="single" w:sz="6" w:space="0" w:color="auto"/>
              <w:bottom w:val="single" w:sz="12" w:space="0" w:color="auto"/>
              <w:right w:val="single" w:sz="6" w:space="0" w:color="auto"/>
            </w:tcBorders>
            <w:shd w:val="solid" w:color="99CCFF" w:fill="auto"/>
          </w:tcPr>
          <w:p w14:paraId="114ECDFB"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Komuna e Hani I Elezit</w:t>
            </w:r>
          </w:p>
        </w:tc>
        <w:tc>
          <w:tcPr>
            <w:tcW w:w="2719" w:type="dxa"/>
            <w:tcBorders>
              <w:top w:val="single" w:sz="12" w:space="0" w:color="auto"/>
              <w:left w:val="single" w:sz="6" w:space="0" w:color="auto"/>
              <w:bottom w:val="single" w:sz="12" w:space="0" w:color="auto"/>
              <w:right w:val="single" w:sz="6" w:space="0" w:color="auto"/>
            </w:tcBorders>
            <w:shd w:val="solid" w:color="99CCFF" w:fill="auto"/>
          </w:tcPr>
          <w:p w14:paraId="1740C53E"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 xml:space="preserve">Janar  Dhjetor </w:t>
            </w:r>
          </w:p>
        </w:tc>
        <w:tc>
          <w:tcPr>
            <w:tcW w:w="2793" w:type="dxa"/>
            <w:tcBorders>
              <w:top w:val="single" w:sz="12" w:space="0" w:color="auto"/>
              <w:left w:val="single" w:sz="6" w:space="0" w:color="auto"/>
              <w:bottom w:val="single" w:sz="12" w:space="0" w:color="auto"/>
              <w:right w:val="single" w:sz="12" w:space="0" w:color="auto"/>
            </w:tcBorders>
            <w:shd w:val="solid" w:color="99CCFF" w:fill="auto"/>
          </w:tcPr>
          <w:p w14:paraId="2ADB91B3"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Total</w:t>
            </w:r>
          </w:p>
        </w:tc>
      </w:tr>
      <w:tr w:rsidR="00B976C2" w:rsidRPr="00B976C2" w14:paraId="2804C0A3" w14:textId="77777777" w:rsidTr="00B976C2">
        <w:trPr>
          <w:trHeight w:val="124"/>
        </w:trPr>
        <w:tc>
          <w:tcPr>
            <w:tcW w:w="3160" w:type="dxa"/>
            <w:tcBorders>
              <w:top w:val="single" w:sz="12" w:space="0" w:color="auto"/>
              <w:left w:val="single" w:sz="6" w:space="0" w:color="auto"/>
              <w:bottom w:val="single" w:sz="6" w:space="0" w:color="auto"/>
              <w:right w:val="single" w:sz="6" w:space="0" w:color="auto"/>
            </w:tcBorders>
          </w:tcPr>
          <w:p w14:paraId="47B1B7F0" w14:textId="77777777" w:rsidR="00B976C2" w:rsidRPr="00B976C2" w:rsidRDefault="00B976C2" w:rsidP="00B976C2">
            <w:pPr>
              <w:autoSpaceDE w:val="0"/>
              <w:autoSpaceDN w:val="0"/>
              <w:adjustRightInd w:val="0"/>
              <w:spacing w:after="0" w:line="240" w:lineRule="auto"/>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Numri i vizitave në shtëpi për fëmijët 0-3 vjeç</w:t>
            </w:r>
          </w:p>
        </w:tc>
        <w:tc>
          <w:tcPr>
            <w:tcW w:w="2719" w:type="dxa"/>
            <w:tcBorders>
              <w:top w:val="single" w:sz="12" w:space="0" w:color="auto"/>
              <w:left w:val="single" w:sz="6" w:space="0" w:color="auto"/>
              <w:bottom w:val="single" w:sz="6" w:space="0" w:color="auto"/>
              <w:right w:val="single" w:sz="6" w:space="0" w:color="auto"/>
            </w:tcBorders>
          </w:tcPr>
          <w:p w14:paraId="07EA4DE7" w14:textId="0D36F135" w:rsidR="00B976C2" w:rsidRPr="00B976C2" w:rsidRDefault="00B976C2" w:rsidP="00B976C2">
            <w:pPr>
              <w:autoSpaceDE w:val="0"/>
              <w:autoSpaceDN w:val="0"/>
              <w:adjustRightInd w:val="0"/>
              <w:spacing w:after="0" w:line="240" w:lineRule="auto"/>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 xml:space="preserve">                    410</w:t>
            </w:r>
          </w:p>
        </w:tc>
        <w:tc>
          <w:tcPr>
            <w:tcW w:w="2793" w:type="dxa"/>
            <w:tcBorders>
              <w:top w:val="single" w:sz="12" w:space="0" w:color="auto"/>
              <w:left w:val="single" w:sz="6" w:space="0" w:color="auto"/>
              <w:bottom w:val="single" w:sz="6" w:space="0" w:color="auto"/>
              <w:right w:val="single" w:sz="6" w:space="0" w:color="auto"/>
            </w:tcBorders>
            <w:shd w:val="solid" w:color="C0C0C0" w:fill="auto"/>
          </w:tcPr>
          <w:p w14:paraId="42BB56FB"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410</w:t>
            </w:r>
          </w:p>
        </w:tc>
      </w:tr>
      <w:tr w:rsidR="00B976C2" w:rsidRPr="00B976C2" w14:paraId="6823E8CA" w14:textId="77777777" w:rsidTr="00B976C2">
        <w:trPr>
          <w:trHeight w:val="379"/>
        </w:trPr>
        <w:tc>
          <w:tcPr>
            <w:tcW w:w="3160" w:type="dxa"/>
            <w:tcBorders>
              <w:top w:val="single" w:sz="6" w:space="0" w:color="auto"/>
              <w:left w:val="single" w:sz="6" w:space="0" w:color="auto"/>
              <w:bottom w:val="single" w:sz="6" w:space="0" w:color="auto"/>
              <w:right w:val="single" w:sz="6" w:space="0" w:color="auto"/>
            </w:tcBorders>
          </w:tcPr>
          <w:p w14:paraId="595F04CE" w14:textId="77777777" w:rsidR="00B976C2" w:rsidRPr="00B976C2" w:rsidRDefault="00B976C2" w:rsidP="00B976C2">
            <w:pPr>
              <w:autoSpaceDE w:val="0"/>
              <w:autoSpaceDN w:val="0"/>
              <w:adjustRightInd w:val="0"/>
              <w:spacing w:after="0" w:line="240" w:lineRule="auto"/>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Numri i vizitave në shtëpi për shtatzëna</w:t>
            </w:r>
          </w:p>
        </w:tc>
        <w:tc>
          <w:tcPr>
            <w:tcW w:w="2719" w:type="dxa"/>
            <w:tcBorders>
              <w:top w:val="single" w:sz="6" w:space="0" w:color="auto"/>
              <w:left w:val="single" w:sz="6" w:space="0" w:color="auto"/>
              <w:bottom w:val="single" w:sz="6" w:space="0" w:color="auto"/>
              <w:right w:val="single" w:sz="6" w:space="0" w:color="auto"/>
            </w:tcBorders>
          </w:tcPr>
          <w:p w14:paraId="2D4839A4"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108</w:t>
            </w:r>
          </w:p>
        </w:tc>
        <w:tc>
          <w:tcPr>
            <w:tcW w:w="2793" w:type="dxa"/>
            <w:tcBorders>
              <w:top w:val="single" w:sz="6" w:space="0" w:color="auto"/>
              <w:left w:val="single" w:sz="6" w:space="0" w:color="auto"/>
              <w:bottom w:val="single" w:sz="6" w:space="0" w:color="auto"/>
              <w:right w:val="single" w:sz="6" w:space="0" w:color="auto"/>
            </w:tcBorders>
            <w:shd w:val="solid" w:color="C0C0C0" w:fill="auto"/>
          </w:tcPr>
          <w:p w14:paraId="46D80425"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108</w:t>
            </w:r>
          </w:p>
        </w:tc>
      </w:tr>
      <w:tr w:rsidR="00B976C2" w:rsidRPr="00B976C2" w14:paraId="7B12CFDC" w14:textId="77777777" w:rsidTr="00B976C2">
        <w:trPr>
          <w:trHeight w:val="495"/>
        </w:trPr>
        <w:tc>
          <w:tcPr>
            <w:tcW w:w="3160" w:type="dxa"/>
            <w:tcBorders>
              <w:top w:val="single" w:sz="6" w:space="0" w:color="auto"/>
              <w:left w:val="single" w:sz="6" w:space="0" w:color="auto"/>
              <w:bottom w:val="single" w:sz="6" w:space="0" w:color="auto"/>
              <w:right w:val="single" w:sz="6" w:space="0" w:color="auto"/>
            </w:tcBorders>
          </w:tcPr>
          <w:p w14:paraId="44A6760F" w14:textId="77777777" w:rsidR="00B976C2" w:rsidRPr="00B976C2" w:rsidRDefault="00B976C2" w:rsidP="00B976C2">
            <w:pPr>
              <w:autoSpaceDE w:val="0"/>
              <w:autoSpaceDN w:val="0"/>
              <w:adjustRightInd w:val="0"/>
              <w:spacing w:after="0" w:line="240" w:lineRule="auto"/>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 xml:space="preserve">Numri total i vizitave në shtëpi të kryera </w:t>
            </w:r>
          </w:p>
        </w:tc>
        <w:tc>
          <w:tcPr>
            <w:tcW w:w="2719" w:type="dxa"/>
            <w:tcBorders>
              <w:top w:val="single" w:sz="6" w:space="0" w:color="auto"/>
              <w:left w:val="single" w:sz="6" w:space="0" w:color="auto"/>
              <w:bottom w:val="single" w:sz="6" w:space="0" w:color="auto"/>
              <w:right w:val="single" w:sz="6" w:space="0" w:color="auto"/>
            </w:tcBorders>
            <w:shd w:val="solid" w:color="C0C0C0" w:fill="auto"/>
          </w:tcPr>
          <w:p w14:paraId="410BEDC6"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color w:val="000000"/>
                <w:sz w:val="24"/>
                <w:szCs w:val="24"/>
              </w:rPr>
            </w:pPr>
            <w:r w:rsidRPr="00B976C2">
              <w:rPr>
                <w:rFonts w:ascii="Times New Roman" w:eastAsia="MS Mincho" w:hAnsi="Times New Roman" w:cs="Times New Roman"/>
                <w:color w:val="000000"/>
                <w:sz w:val="24"/>
                <w:szCs w:val="24"/>
              </w:rPr>
              <w:t>518</w:t>
            </w:r>
          </w:p>
        </w:tc>
        <w:tc>
          <w:tcPr>
            <w:tcW w:w="2793" w:type="dxa"/>
            <w:tcBorders>
              <w:top w:val="single" w:sz="6" w:space="0" w:color="auto"/>
              <w:left w:val="single" w:sz="6" w:space="0" w:color="auto"/>
              <w:bottom w:val="single" w:sz="6" w:space="0" w:color="auto"/>
              <w:right w:val="single" w:sz="6" w:space="0" w:color="auto"/>
            </w:tcBorders>
            <w:shd w:val="solid" w:color="C0C0C0" w:fill="auto"/>
          </w:tcPr>
          <w:p w14:paraId="01AD93FC" w14:textId="77777777" w:rsidR="00B976C2" w:rsidRPr="00B976C2" w:rsidRDefault="00B976C2" w:rsidP="00B976C2">
            <w:pPr>
              <w:autoSpaceDE w:val="0"/>
              <w:autoSpaceDN w:val="0"/>
              <w:adjustRightInd w:val="0"/>
              <w:spacing w:after="0" w:line="240" w:lineRule="auto"/>
              <w:jc w:val="center"/>
              <w:rPr>
                <w:rFonts w:ascii="Times New Roman" w:eastAsia="MS Mincho" w:hAnsi="Times New Roman" w:cs="Times New Roman"/>
                <w:b/>
                <w:bCs/>
                <w:color w:val="000000"/>
                <w:sz w:val="24"/>
                <w:szCs w:val="24"/>
              </w:rPr>
            </w:pPr>
            <w:r w:rsidRPr="00B976C2">
              <w:rPr>
                <w:rFonts w:ascii="Times New Roman" w:eastAsia="MS Mincho" w:hAnsi="Times New Roman" w:cs="Times New Roman"/>
                <w:b/>
                <w:bCs/>
                <w:color w:val="000000"/>
                <w:sz w:val="24"/>
                <w:szCs w:val="24"/>
              </w:rPr>
              <w:t>518</w:t>
            </w:r>
          </w:p>
        </w:tc>
      </w:tr>
    </w:tbl>
    <w:p w14:paraId="11634CC1" w14:textId="0D5CCCD9" w:rsidR="004951F0" w:rsidRDefault="004951F0" w:rsidP="004951F0">
      <w:pPr>
        <w:spacing w:before="100" w:beforeAutospacing="1" w:after="100" w:afterAutospacing="1" w:line="240" w:lineRule="auto"/>
        <w:rPr>
          <w:rFonts w:ascii="Times New Roman" w:eastAsia="Times New Roman" w:hAnsi="Times New Roman" w:cs="Times New Roman"/>
          <w:sz w:val="24"/>
          <w:szCs w:val="24"/>
        </w:rPr>
      </w:pPr>
      <w:r w:rsidRPr="004951F0">
        <w:rPr>
          <w:rFonts w:ascii="Times New Roman" w:eastAsia="Times New Roman" w:hAnsi="Times New Roman" w:cs="Times New Roman"/>
          <w:sz w:val="24"/>
          <w:szCs w:val="24"/>
        </w:rPr>
        <w:t xml:space="preserve">Gjatë vitit </w:t>
      </w:r>
      <w:r w:rsidRPr="004951F0">
        <w:rPr>
          <w:rFonts w:ascii="Times New Roman" w:eastAsia="Times New Roman" w:hAnsi="Times New Roman" w:cs="Times New Roman"/>
          <w:b/>
          <w:bCs/>
          <w:sz w:val="24"/>
          <w:szCs w:val="24"/>
        </w:rPr>
        <w:t>2025</w:t>
      </w:r>
      <w:r w:rsidRPr="004951F0">
        <w:rPr>
          <w:rFonts w:ascii="Times New Roman" w:eastAsia="Times New Roman" w:hAnsi="Times New Roman" w:cs="Times New Roman"/>
          <w:sz w:val="24"/>
          <w:szCs w:val="24"/>
        </w:rPr>
        <w:t xml:space="preserve">, ekipat e QKMF-së kanë realizuar gjithsej </w:t>
      </w:r>
      <w:r w:rsidRPr="004951F0">
        <w:rPr>
          <w:rFonts w:ascii="Times New Roman" w:eastAsia="Times New Roman" w:hAnsi="Times New Roman" w:cs="Times New Roman"/>
          <w:b/>
          <w:bCs/>
          <w:sz w:val="24"/>
          <w:szCs w:val="24"/>
        </w:rPr>
        <w:t>518 vizita shtëpiake</w:t>
      </w:r>
      <w:r w:rsidRPr="004951F0">
        <w:rPr>
          <w:rFonts w:ascii="Times New Roman" w:eastAsia="Times New Roman" w:hAnsi="Times New Roman" w:cs="Times New Roman"/>
          <w:sz w:val="24"/>
          <w:szCs w:val="24"/>
        </w:rPr>
        <w:t xml:space="preserve"> për nëna dhe fëmijë të moshës 0–3 vjeç.</w:t>
      </w:r>
      <w:r w:rsidRPr="004951F0">
        <w:rPr>
          <w:rFonts w:ascii="Times New Roman" w:eastAsia="Times New Roman" w:hAnsi="Times New Roman" w:cs="Times New Roman"/>
          <w:sz w:val="24"/>
          <w:szCs w:val="24"/>
        </w:rPr>
        <w:br/>
        <w:t xml:space="preserve">Vizitat janë realizuar sipas </w:t>
      </w:r>
      <w:r w:rsidRPr="004951F0">
        <w:rPr>
          <w:rFonts w:ascii="Times New Roman" w:eastAsia="Times New Roman" w:hAnsi="Times New Roman" w:cs="Times New Roman"/>
          <w:b/>
          <w:bCs/>
          <w:sz w:val="24"/>
          <w:szCs w:val="24"/>
        </w:rPr>
        <w:t>tabelarit të vizitave në shtëpi për fëmijët 0–3 vjeç</w:t>
      </w:r>
      <w:r w:rsidRPr="004951F0">
        <w:rPr>
          <w:rFonts w:ascii="Times New Roman" w:eastAsia="Times New Roman" w:hAnsi="Times New Roman" w:cs="Times New Roman"/>
          <w:sz w:val="24"/>
          <w:szCs w:val="24"/>
        </w:rPr>
        <w:t>, me qëllim monitorimin dhe përkujdesjen e vazhdueshme shëndetësore.</w:t>
      </w:r>
    </w:p>
    <w:p w14:paraId="3C2B5A74" w14:textId="77777777" w:rsidR="00B976C2" w:rsidRPr="00B976C2" w:rsidRDefault="00B976C2" w:rsidP="004951F0">
      <w:pPr>
        <w:spacing w:before="100" w:beforeAutospacing="1" w:after="100" w:afterAutospacing="1" w:line="240" w:lineRule="auto"/>
        <w:rPr>
          <w:rFonts w:ascii="Times New Roman" w:eastAsia="Times New Roman" w:hAnsi="Times New Roman" w:cs="Times New Roman"/>
          <w:sz w:val="24"/>
          <w:szCs w:val="24"/>
        </w:rPr>
      </w:pPr>
    </w:p>
    <w:p w14:paraId="44693E11" w14:textId="147EEB1E" w:rsidR="00B976C2" w:rsidRPr="00B976C2" w:rsidRDefault="00B976C2" w:rsidP="004951F0">
      <w:pPr>
        <w:spacing w:before="100" w:beforeAutospacing="1" w:after="100" w:afterAutospacing="1" w:line="240" w:lineRule="auto"/>
        <w:rPr>
          <w:rFonts w:ascii="Times New Roman" w:eastAsia="Times New Roman" w:hAnsi="Times New Roman" w:cs="Times New Roman"/>
          <w:sz w:val="24"/>
          <w:szCs w:val="24"/>
        </w:rPr>
      </w:pPr>
    </w:p>
    <w:p w14:paraId="640EA8AD" w14:textId="77777777" w:rsidR="00B976C2" w:rsidRPr="004951F0" w:rsidRDefault="00B976C2" w:rsidP="004951F0">
      <w:pPr>
        <w:spacing w:before="100" w:beforeAutospacing="1" w:after="100" w:afterAutospacing="1" w:line="240" w:lineRule="auto"/>
        <w:rPr>
          <w:rFonts w:ascii="Times New Roman" w:eastAsia="Times New Roman" w:hAnsi="Times New Roman" w:cs="Times New Roman"/>
          <w:sz w:val="24"/>
          <w:szCs w:val="24"/>
        </w:rPr>
      </w:pPr>
    </w:p>
    <w:p w14:paraId="51590773" w14:textId="77777777" w:rsidR="00B976C2" w:rsidRPr="00B976C2" w:rsidRDefault="00B976C2" w:rsidP="00B976C2">
      <w:pPr>
        <w:tabs>
          <w:tab w:val="left" w:pos="5610"/>
        </w:tabs>
        <w:spacing w:after="200" w:line="276" w:lineRule="auto"/>
        <w:ind w:firstLine="180"/>
        <w:jc w:val="both"/>
        <w:rPr>
          <w:rFonts w:ascii="Times New Roman" w:eastAsia="MS Mincho" w:hAnsi="Times New Roman" w:cs="Times New Roman"/>
          <w:noProof/>
          <w:color w:val="000000"/>
          <w:sz w:val="24"/>
          <w:szCs w:val="24"/>
        </w:rPr>
      </w:pPr>
    </w:p>
    <w:p w14:paraId="5F7FAEED" w14:textId="67A2433F" w:rsidR="00B976C2" w:rsidRPr="00B976C2" w:rsidRDefault="00B976C2" w:rsidP="00B976C2">
      <w:pPr>
        <w:tabs>
          <w:tab w:val="left" w:pos="5610"/>
        </w:tabs>
        <w:spacing w:after="200" w:line="276" w:lineRule="auto"/>
        <w:ind w:firstLine="180"/>
        <w:jc w:val="both"/>
        <w:rPr>
          <w:rFonts w:ascii="Times New Roman" w:eastAsia="MS Mincho" w:hAnsi="Times New Roman" w:cs="Times New Roman"/>
          <w:noProof/>
          <w:color w:val="000000"/>
          <w:sz w:val="24"/>
          <w:szCs w:val="24"/>
        </w:rPr>
      </w:pPr>
    </w:p>
    <w:p w14:paraId="490970DC" w14:textId="77777777" w:rsidR="00B976C2" w:rsidRPr="00B976C2" w:rsidRDefault="00B976C2"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B976C2">
        <w:rPr>
          <w:rFonts w:ascii="Times New Roman" w:eastAsia="Times New Roman" w:hAnsi="Times New Roman" w:cs="Times New Roman"/>
          <w:b/>
          <w:bCs/>
          <w:sz w:val="24"/>
          <w:szCs w:val="24"/>
        </w:rPr>
        <w:t>Dita Ndërkombëtare e Autizmit</w:t>
      </w:r>
    </w:p>
    <w:p w14:paraId="34CB32E1" w14:textId="77777777" w:rsidR="00B976C2" w:rsidRDefault="00B976C2" w:rsidP="00B976C2">
      <w:p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 xml:space="preserve">Në kuadër të shënimit të </w:t>
      </w:r>
      <w:r w:rsidRPr="00B976C2">
        <w:rPr>
          <w:rFonts w:ascii="Times New Roman" w:eastAsia="Times New Roman" w:hAnsi="Times New Roman" w:cs="Times New Roman"/>
          <w:b/>
          <w:bCs/>
          <w:sz w:val="24"/>
          <w:szCs w:val="24"/>
        </w:rPr>
        <w:t>Ditës Ndërkombëtare të Autizmit</w:t>
      </w:r>
      <w:r w:rsidRPr="00B976C2">
        <w:rPr>
          <w:rFonts w:ascii="Times New Roman" w:eastAsia="Times New Roman" w:hAnsi="Times New Roman" w:cs="Times New Roman"/>
          <w:sz w:val="24"/>
          <w:szCs w:val="24"/>
        </w:rPr>
        <w:t xml:space="preserve">, fëmijë me mbishkrimet </w:t>
      </w:r>
      <w:r w:rsidRPr="00B976C2">
        <w:rPr>
          <w:rFonts w:ascii="Times New Roman" w:eastAsia="Times New Roman" w:hAnsi="Times New Roman" w:cs="Times New Roman"/>
          <w:b/>
          <w:bCs/>
          <w:sz w:val="24"/>
          <w:szCs w:val="24"/>
        </w:rPr>
        <w:t>“Ecë me këpucët e mia”</w:t>
      </w:r>
      <w:r w:rsidRPr="00B976C2">
        <w:rPr>
          <w:rFonts w:ascii="Times New Roman" w:eastAsia="Times New Roman" w:hAnsi="Times New Roman" w:cs="Times New Roman"/>
          <w:sz w:val="24"/>
          <w:szCs w:val="24"/>
        </w:rPr>
        <w:t xml:space="preserve"> dhe </w:t>
      </w:r>
      <w:r w:rsidRPr="00B976C2">
        <w:rPr>
          <w:rFonts w:ascii="Times New Roman" w:eastAsia="Times New Roman" w:hAnsi="Times New Roman" w:cs="Times New Roman"/>
          <w:b/>
          <w:bCs/>
          <w:sz w:val="24"/>
          <w:szCs w:val="24"/>
        </w:rPr>
        <w:t>“Kam shumë për të thënë”</w:t>
      </w:r>
      <w:r w:rsidRPr="00B976C2">
        <w:rPr>
          <w:rFonts w:ascii="Times New Roman" w:eastAsia="Times New Roman" w:hAnsi="Times New Roman" w:cs="Times New Roman"/>
          <w:sz w:val="24"/>
          <w:szCs w:val="24"/>
        </w:rPr>
        <w:t xml:space="preserve"> në duar, vizituan sot qendrën tonë për t’u njohur nga afër me shërbimet që ofrohen në këtë institucion.</w:t>
      </w:r>
    </w:p>
    <w:p w14:paraId="256CE45A" w14:textId="7A414399" w:rsidR="00B976C2" w:rsidRPr="00B976C2" w:rsidRDefault="00B976C2" w:rsidP="00B976C2">
      <w:p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 xml:space="preserve">Së bashku me asistentët dhe prindërit e tyre, këta fëmijë u mirëpritën nga stafi shëndetësor i </w:t>
      </w:r>
      <w:r w:rsidRPr="00B976C2">
        <w:rPr>
          <w:rFonts w:ascii="Times New Roman" w:eastAsia="Times New Roman" w:hAnsi="Times New Roman" w:cs="Times New Roman"/>
          <w:b/>
          <w:bCs/>
          <w:sz w:val="24"/>
          <w:szCs w:val="24"/>
        </w:rPr>
        <w:t>QKMF-së</w:t>
      </w:r>
      <w:r w:rsidRPr="00B976C2">
        <w:rPr>
          <w:rFonts w:ascii="Times New Roman" w:eastAsia="Times New Roman" w:hAnsi="Times New Roman" w:cs="Times New Roman"/>
          <w:sz w:val="24"/>
          <w:szCs w:val="24"/>
        </w:rPr>
        <w:t>, në një atmosferë përkrahëse dhe sensibilizuese, me qëllim rritjen e vetëdijes dhe mirëkuptimit ndaj çrregullimeve të spektrit të autizmit.</w:t>
      </w:r>
    </w:p>
    <w:p w14:paraId="5D81285C" w14:textId="4F9F3BAF" w:rsidR="00B976C2" w:rsidRPr="00B976C2" w:rsidRDefault="00B976C2" w:rsidP="00B976C2">
      <w:pPr>
        <w:spacing w:after="0" w:line="240" w:lineRule="auto"/>
        <w:rPr>
          <w:rFonts w:ascii="Times New Roman" w:eastAsia="Times New Roman" w:hAnsi="Times New Roman" w:cs="Times New Roman"/>
          <w:sz w:val="24"/>
          <w:szCs w:val="24"/>
        </w:rPr>
      </w:pPr>
    </w:p>
    <w:p w14:paraId="0D0A7108" w14:textId="77777777" w:rsidR="00B976C2" w:rsidRDefault="00B976C2" w:rsidP="00B976C2">
      <w:pPr>
        <w:spacing w:before="100" w:beforeAutospacing="1" w:after="100" w:afterAutospacing="1" w:line="240" w:lineRule="auto"/>
        <w:outlineLvl w:val="2"/>
        <w:rPr>
          <w:rFonts w:ascii="Times New Roman" w:eastAsia="Times New Roman" w:hAnsi="Times New Roman" w:cs="Times New Roman"/>
          <w:b/>
          <w:bCs/>
          <w:sz w:val="24"/>
          <w:szCs w:val="24"/>
        </w:rPr>
      </w:pPr>
    </w:p>
    <w:p w14:paraId="3EF63F31" w14:textId="0C434DC0" w:rsidR="00B976C2" w:rsidRPr="00B976C2" w:rsidRDefault="00B976C2" w:rsidP="00B976C2">
      <w:pPr>
        <w:spacing w:before="100" w:beforeAutospacing="1" w:after="100" w:afterAutospacing="1" w:line="240" w:lineRule="auto"/>
        <w:outlineLvl w:val="2"/>
        <w:rPr>
          <w:rFonts w:ascii="Times New Roman" w:eastAsia="Times New Roman" w:hAnsi="Times New Roman" w:cs="Times New Roman"/>
          <w:b/>
          <w:bCs/>
          <w:sz w:val="24"/>
          <w:szCs w:val="24"/>
        </w:rPr>
      </w:pPr>
      <w:r w:rsidRPr="00B976C2">
        <w:rPr>
          <w:rFonts w:ascii="Times New Roman" w:eastAsia="Times New Roman" w:hAnsi="Times New Roman" w:cs="Times New Roman"/>
          <w:b/>
          <w:bCs/>
          <w:sz w:val="24"/>
          <w:szCs w:val="24"/>
        </w:rPr>
        <w:t>Dhoma për Edukim dhe Promovim Shëndetësor në QKMF – Hani i Elezit</w:t>
      </w:r>
    </w:p>
    <w:p w14:paraId="07E3189D" w14:textId="77777777" w:rsidR="00B976C2" w:rsidRPr="00B976C2" w:rsidRDefault="00B976C2" w:rsidP="00B976C2">
      <w:p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 xml:space="preserve">Në QKMF – Hani i Elezit funksionon </w:t>
      </w:r>
      <w:r w:rsidRPr="00B976C2">
        <w:rPr>
          <w:rFonts w:ascii="Times New Roman" w:eastAsia="Times New Roman" w:hAnsi="Times New Roman" w:cs="Times New Roman"/>
          <w:b/>
          <w:bCs/>
          <w:sz w:val="24"/>
          <w:szCs w:val="24"/>
        </w:rPr>
        <w:t>Dhoma për Edukim dhe Promovim Shëndetësor</w:t>
      </w:r>
      <w:r w:rsidRPr="00B976C2">
        <w:rPr>
          <w:rFonts w:ascii="Times New Roman" w:eastAsia="Times New Roman" w:hAnsi="Times New Roman" w:cs="Times New Roman"/>
          <w:sz w:val="24"/>
          <w:szCs w:val="24"/>
        </w:rPr>
        <w:t xml:space="preserve"> për sëmundjet kronike jo ngjitëse, si:</w:t>
      </w:r>
    </w:p>
    <w:p w14:paraId="2E340266" w14:textId="77777777" w:rsidR="00B976C2" w:rsidRPr="00B976C2" w:rsidRDefault="00B976C2" w:rsidP="003B518B">
      <w:pPr>
        <w:numPr>
          <w:ilvl w:val="0"/>
          <w:numId w:val="3"/>
        </w:num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diabeti mellitus,</w:t>
      </w:r>
    </w:p>
    <w:p w14:paraId="1C4CC1D9" w14:textId="77777777" w:rsidR="00B976C2" w:rsidRPr="00B976C2" w:rsidRDefault="00B976C2" w:rsidP="003B518B">
      <w:pPr>
        <w:numPr>
          <w:ilvl w:val="0"/>
          <w:numId w:val="3"/>
        </w:num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hipertensioni arterial,</w:t>
      </w:r>
    </w:p>
    <w:p w14:paraId="47B55D8D" w14:textId="77777777" w:rsidR="00B976C2" w:rsidRPr="00B976C2" w:rsidRDefault="00B976C2" w:rsidP="003B518B">
      <w:pPr>
        <w:numPr>
          <w:ilvl w:val="0"/>
          <w:numId w:val="3"/>
        </w:num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astma bronkiale.</w:t>
      </w:r>
    </w:p>
    <w:p w14:paraId="13D2BB26" w14:textId="77777777" w:rsidR="00B976C2" w:rsidRPr="00B976C2" w:rsidRDefault="00B976C2" w:rsidP="00B976C2">
      <w:p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 xml:space="preserve">Kjo dhomë është e pajisur me pajisje dhe materiale shoqëruese nga </w:t>
      </w:r>
      <w:r w:rsidRPr="00B976C2">
        <w:rPr>
          <w:rFonts w:ascii="Times New Roman" w:eastAsia="Times New Roman" w:hAnsi="Times New Roman" w:cs="Times New Roman"/>
          <w:b/>
          <w:bCs/>
          <w:sz w:val="24"/>
          <w:szCs w:val="24"/>
        </w:rPr>
        <w:t>Projekti AQH</w:t>
      </w:r>
      <w:r w:rsidRPr="00B976C2">
        <w:rPr>
          <w:rFonts w:ascii="Times New Roman" w:eastAsia="Times New Roman" w:hAnsi="Times New Roman" w:cs="Times New Roman"/>
          <w:sz w:val="24"/>
          <w:szCs w:val="24"/>
        </w:rPr>
        <w:t xml:space="preserve">, në përputhje me </w:t>
      </w:r>
      <w:r w:rsidRPr="00B976C2">
        <w:rPr>
          <w:rFonts w:ascii="Times New Roman" w:eastAsia="Times New Roman" w:hAnsi="Times New Roman" w:cs="Times New Roman"/>
          <w:b/>
          <w:bCs/>
          <w:sz w:val="24"/>
          <w:szCs w:val="24"/>
        </w:rPr>
        <w:t>Rregulloren e Ministrisë së Shëndetësisë</w:t>
      </w:r>
      <w:r w:rsidRPr="00B976C2">
        <w:rPr>
          <w:rFonts w:ascii="Times New Roman" w:eastAsia="Times New Roman" w:hAnsi="Times New Roman" w:cs="Times New Roman"/>
          <w:sz w:val="24"/>
          <w:szCs w:val="24"/>
        </w:rPr>
        <w:t>.</w:t>
      </w:r>
    </w:p>
    <w:p w14:paraId="052E8B4A" w14:textId="65A23B58" w:rsidR="000B7FAD" w:rsidRDefault="00B976C2" w:rsidP="000B7FAD">
      <w:pPr>
        <w:spacing w:before="100" w:beforeAutospacing="1" w:after="0" w:line="240" w:lineRule="auto"/>
        <w:contextualSpacing/>
        <w:rPr>
          <w:rFonts w:ascii="Times New Roman" w:eastAsia="Times New Roman" w:hAnsi="Times New Roman" w:cs="Times New Roman"/>
          <w:sz w:val="24"/>
          <w:szCs w:val="24"/>
        </w:rPr>
      </w:pPr>
      <w:r w:rsidRPr="00B976C2">
        <w:rPr>
          <w:rFonts w:ascii="Times New Roman" w:eastAsia="Times New Roman" w:hAnsi="Times New Roman" w:cs="Times New Roman"/>
          <w:sz w:val="24"/>
          <w:szCs w:val="24"/>
        </w:rPr>
        <w:t xml:space="preserve">Në të është angazhuar staf shëndetësor i trajnuar nga ekspertët e AQH-së, i cili ofron shërbime edukuese dhe këshilluese për qytetarët me sëmundje kronike jo ngjitëse, me fokus të veçantë tek personat mbi </w:t>
      </w:r>
      <w:r w:rsidRPr="00B976C2">
        <w:rPr>
          <w:rFonts w:ascii="Times New Roman" w:eastAsia="Times New Roman" w:hAnsi="Times New Roman" w:cs="Times New Roman"/>
          <w:b/>
          <w:bCs/>
          <w:sz w:val="24"/>
          <w:szCs w:val="24"/>
        </w:rPr>
        <w:t>65 vjeç</w:t>
      </w:r>
      <w:r w:rsidRPr="00B976C2">
        <w:rPr>
          <w:rFonts w:ascii="Times New Roman" w:eastAsia="Times New Roman" w:hAnsi="Times New Roman" w:cs="Times New Roman"/>
          <w:sz w:val="24"/>
          <w:szCs w:val="24"/>
        </w:rPr>
        <w:t>.</w:t>
      </w:r>
    </w:p>
    <w:p w14:paraId="1BCB9848" w14:textId="77777777" w:rsidR="000B7FAD" w:rsidRDefault="000B7FAD" w:rsidP="000B7FAD">
      <w:pPr>
        <w:spacing w:before="100" w:beforeAutospacing="1" w:after="0" w:line="240" w:lineRule="auto"/>
        <w:contextualSpacing/>
        <w:rPr>
          <w:rFonts w:ascii="Times New Roman" w:eastAsia="Times New Roman" w:hAnsi="Times New Roman" w:cs="Times New Roman"/>
          <w:sz w:val="24"/>
          <w:szCs w:val="24"/>
        </w:rPr>
      </w:pPr>
    </w:p>
    <w:p w14:paraId="1B1FFF70" w14:textId="5CD8D349" w:rsidR="000B7FAD" w:rsidRPr="000B7FAD" w:rsidRDefault="000B7FAD" w:rsidP="000B7FAD">
      <w:pPr>
        <w:spacing w:before="100" w:beforeAutospacing="1" w:after="0" w:line="240" w:lineRule="auto"/>
        <w:contextualSpacing/>
        <w:rPr>
          <w:rFonts w:ascii="Times New Roman" w:eastAsia="Times New Roman" w:hAnsi="Times New Roman" w:cs="Times New Roman"/>
          <w:sz w:val="28"/>
          <w:szCs w:val="28"/>
        </w:rPr>
      </w:pPr>
      <w:r w:rsidRPr="000B7FAD">
        <w:rPr>
          <w:rFonts w:ascii="Calibri" w:eastAsia="MS Mincho" w:hAnsi="Calibri" w:cs="Calibri"/>
          <w:b/>
          <w:color w:val="000000"/>
          <w:sz w:val="36"/>
          <w:szCs w:val="36"/>
        </w:rPr>
        <w:t xml:space="preserve"> </w:t>
      </w:r>
      <w:bookmarkStart w:id="1" w:name="_Hlk220073099"/>
      <w:r w:rsidRPr="000B7FAD">
        <w:rPr>
          <w:rFonts w:ascii="Calibri" w:eastAsia="MS Mincho" w:hAnsi="Calibri" w:cs="Calibri"/>
          <w:b/>
          <w:color w:val="000000"/>
          <w:sz w:val="28"/>
          <w:szCs w:val="28"/>
        </w:rPr>
        <w:t>Numri i vizitave në Këshillimore</w:t>
      </w:r>
    </w:p>
    <w:tbl>
      <w:tblPr>
        <w:tblW w:w="11070" w:type="dxa"/>
        <w:tblInd w:w="-633" w:type="dxa"/>
        <w:tblLayout w:type="fixed"/>
        <w:tblCellMar>
          <w:left w:w="30" w:type="dxa"/>
          <w:right w:w="30" w:type="dxa"/>
        </w:tblCellMar>
        <w:tblLook w:val="0000" w:firstRow="0" w:lastRow="0" w:firstColumn="0" w:lastColumn="0" w:noHBand="0" w:noVBand="0"/>
      </w:tblPr>
      <w:tblGrid>
        <w:gridCol w:w="991"/>
        <w:gridCol w:w="1123"/>
        <w:gridCol w:w="691"/>
        <w:gridCol w:w="691"/>
        <w:gridCol w:w="605"/>
        <w:gridCol w:w="518"/>
        <w:gridCol w:w="432"/>
        <w:gridCol w:w="778"/>
        <w:gridCol w:w="691"/>
        <w:gridCol w:w="605"/>
        <w:gridCol w:w="864"/>
        <w:gridCol w:w="691"/>
        <w:gridCol w:w="864"/>
        <w:gridCol w:w="778"/>
        <w:gridCol w:w="748"/>
      </w:tblGrid>
      <w:tr w:rsidR="000B7FAD" w:rsidRPr="000B7FAD" w14:paraId="108430B5" w14:textId="77777777" w:rsidTr="00393630">
        <w:trPr>
          <w:trHeight w:val="119"/>
        </w:trPr>
        <w:tc>
          <w:tcPr>
            <w:tcW w:w="991" w:type="dxa"/>
            <w:tcBorders>
              <w:top w:val="single" w:sz="2" w:space="0" w:color="000000"/>
              <w:left w:val="single" w:sz="2" w:space="0" w:color="000000"/>
              <w:bottom w:val="single" w:sz="6" w:space="0" w:color="auto"/>
              <w:right w:val="single" w:sz="2" w:space="0" w:color="000000"/>
            </w:tcBorders>
          </w:tcPr>
          <w:p w14:paraId="35971F2A"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1123" w:type="dxa"/>
            <w:tcBorders>
              <w:top w:val="single" w:sz="2" w:space="0" w:color="000000"/>
              <w:left w:val="single" w:sz="2" w:space="0" w:color="000000"/>
              <w:bottom w:val="single" w:sz="6" w:space="0" w:color="auto"/>
              <w:right w:val="single" w:sz="2" w:space="0" w:color="000000"/>
            </w:tcBorders>
          </w:tcPr>
          <w:p w14:paraId="01935FEF"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691" w:type="dxa"/>
            <w:tcBorders>
              <w:top w:val="single" w:sz="2" w:space="0" w:color="000000"/>
              <w:left w:val="single" w:sz="2" w:space="0" w:color="000000"/>
              <w:bottom w:val="single" w:sz="6" w:space="0" w:color="auto"/>
              <w:right w:val="single" w:sz="2" w:space="0" w:color="000000"/>
            </w:tcBorders>
          </w:tcPr>
          <w:p w14:paraId="0DD406DB"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691" w:type="dxa"/>
            <w:tcBorders>
              <w:top w:val="single" w:sz="2" w:space="0" w:color="000000"/>
              <w:left w:val="single" w:sz="2" w:space="0" w:color="000000"/>
              <w:bottom w:val="single" w:sz="6" w:space="0" w:color="auto"/>
              <w:right w:val="single" w:sz="2" w:space="0" w:color="000000"/>
            </w:tcBorders>
          </w:tcPr>
          <w:p w14:paraId="1A17A76D"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605" w:type="dxa"/>
            <w:tcBorders>
              <w:top w:val="single" w:sz="2" w:space="0" w:color="000000"/>
              <w:left w:val="single" w:sz="2" w:space="0" w:color="000000"/>
              <w:bottom w:val="single" w:sz="6" w:space="0" w:color="auto"/>
              <w:right w:val="single" w:sz="2" w:space="0" w:color="000000"/>
            </w:tcBorders>
          </w:tcPr>
          <w:p w14:paraId="187EB17E"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518" w:type="dxa"/>
            <w:tcBorders>
              <w:top w:val="single" w:sz="2" w:space="0" w:color="000000"/>
              <w:left w:val="single" w:sz="2" w:space="0" w:color="000000"/>
              <w:bottom w:val="single" w:sz="6" w:space="0" w:color="auto"/>
              <w:right w:val="single" w:sz="2" w:space="0" w:color="000000"/>
            </w:tcBorders>
          </w:tcPr>
          <w:p w14:paraId="4F6BE309"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432" w:type="dxa"/>
            <w:tcBorders>
              <w:top w:val="single" w:sz="2" w:space="0" w:color="000000"/>
              <w:left w:val="single" w:sz="2" w:space="0" w:color="000000"/>
              <w:bottom w:val="single" w:sz="6" w:space="0" w:color="auto"/>
              <w:right w:val="single" w:sz="2" w:space="0" w:color="000000"/>
            </w:tcBorders>
          </w:tcPr>
          <w:p w14:paraId="78F1B190" w14:textId="77777777" w:rsidR="000B7FAD" w:rsidRPr="000B7FAD" w:rsidRDefault="000B7FAD" w:rsidP="000B7FAD">
            <w:pPr>
              <w:autoSpaceDE w:val="0"/>
              <w:autoSpaceDN w:val="0"/>
              <w:adjustRightInd w:val="0"/>
              <w:spacing w:after="0" w:line="240" w:lineRule="auto"/>
              <w:jc w:val="right"/>
              <w:rPr>
                <w:rFonts w:ascii="Calibri" w:eastAsia="MS Mincho" w:hAnsi="Calibri" w:cs="Calibri"/>
                <w:b/>
                <w:bCs/>
                <w:color w:val="000000"/>
                <w:sz w:val="24"/>
                <w:szCs w:val="24"/>
              </w:rPr>
            </w:pPr>
          </w:p>
        </w:tc>
        <w:tc>
          <w:tcPr>
            <w:tcW w:w="778" w:type="dxa"/>
            <w:tcBorders>
              <w:top w:val="single" w:sz="2" w:space="0" w:color="000000"/>
              <w:left w:val="single" w:sz="2" w:space="0" w:color="000000"/>
              <w:bottom w:val="single" w:sz="6" w:space="0" w:color="auto"/>
              <w:right w:val="single" w:sz="2" w:space="0" w:color="000000"/>
            </w:tcBorders>
          </w:tcPr>
          <w:p w14:paraId="6B35C903"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691" w:type="dxa"/>
            <w:tcBorders>
              <w:top w:val="single" w:sz="2" w:space="0" w:color="000000"/>
              <w:left w:val="single" w:sz="2" w:space="0" w:color="000000"/>
              <w:bottom w:val="single" w:sz="6" w:space="0" w:color="auto"/>
              <w:right w:val="single" w:sz="2" w:space="0" w:color="000000"/>
            </w:tcBorders>
          </w:tcPr>
          <w:p w14:paraId="096D60EB"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605" w:type="dxa"/>
            <w:tcBorders>
              <w:top w:val="single" w:sz="2" w:space="0" w:color="000000"/>
              <w:left w:val="single" w:sz="2" w:space="0" w:color="000000"/>
              <w:bottom w:val="single" w:sz="6" w:space="0" w:color="auto"/>
              <w:right w:val="single" w:sz="2" w:space="0" w:color="000000"/>
            </w:tcBorders>
          </w:tcPr>
          <w:p w14:paraId="442BCF58"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864" w:type="dxa"/>
            <w:tcBorders>
              <w:top w:val="single" w:sz="2" w:space="0" w:color="000000"/>
              <w:left w:val="single" w:sz="2" w:space="0" w:color="000000"/>
              <w:bottom w:val="single" w:sz="6" w:space="0" w:color="auto"/>
              <w:right w:val="single" w:sz="2" w:space="0" w:color="000000"/>
            </w:tcBorders>
          </w:tcPr>
          <w:p w14:paraId="5FBE30BE"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691" w:type="dxa"/>
            <w:tcBorders>
              <w:top w:val="single" w:sz="2" w:space="0" w:color="000000"/>
              <w:left w:val="single" w:sz="2" w:space="0" w:color="000000"/>
              <w:bottom w:val="single" w:sz="6" w:space="0" w:color="auto"/>
              <w:right w:val="single" w:sz="2" w:space="0" w:color="000000"/>
            </w:tcBorders>
          </w:tcPr>
          <w:p w14:paraId="1E60D7B2"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864" w:type="dxa"/>
            <w:tcBorders>
              <w:top w:val="single" w:sz="2" w:space="0" w:color="000000"/>
              <w:left w:val="single" w:sz="2" w:space="0" w:color="000000"/>
              <w:bottom w:val="single" w:sz="6" w:space="0" w:color="auto"/>
              <w:right w:val="single" w:sz="2" w:space="0" w:color="000000"/>
            </w:tcBorders>
          </w:tcPr>
          <w:p w14:paraId="043F8602"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778" w:type="dxa"/>
            <w:tcBorders>
              <w:top w:val="single" w:sz="2" w:space="0" w:color="000000"/>
              <w:left w:val="single" w:sz="2" w:space="0" w:color="000000"/>
              <w:bottom w:val="single" w:sz="6" w:space="0" w:color="auto"/>
              <w:right w:val="single" w:sz="2" w:space="0" w:color="000000"/>
            </w:tcBorders>
          </w:tcPr>
          <w:p w14:paraId="1404B300"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c>
          <w:tcPr>
            <w:tcW w:w="748" w:type="dxa"/>
            <w:tcBorders>
              <w:top w:val="single" w:sz="2" w:space="0" w:color="000000"/>
              <w:left w:val="single" w:sz="2" w:space="0" w:color="000000"/>
              <w:bottom w:val="single" w:sz="6" w:space="0" w:color="auto"/>
              <w:right w:val="single" w:sz="2" w:space="0" w:color="000000"/>
            </w:tcBorders>
          </w:tcPr>
          <w:p w14:paraId="1353CA4A" w14:textId="77777777" w:rsidR="000B7FAD" w:rsidRPr="000B7FAD" w:rsidRDefault="000B7FAD" w:rsidP="000B7FAD">
            <w:pPr>
              <w:autoSpaceDE w:val="0"/>
              <w:autoSpaceDN w:val="0"/>
              <w:adjustRightInd w:val="0"/>
              <w:spacing w:after="0" w:line="240" w:lineRule="auto"/>
              <w:jc w:val="right"/>
              <w:rPr>
                <w:rFonts w:ascii="Calibri" w:eastAsia="MS Mincho" w:hAnsi="Calibri" w:cs="Calibri"/>
                <w:color w:val="000000"/>
                <w:sz w:val="24"/>
                <w:szCs w:val="24"/>
              </w:rPr>
            </w:pPr>
          </w:p>
        </w:tc>
      </w:tr>
      <w:tr w:rsidR="000B7FAD" w:rsidRPr="000B7FAD" w14:paraId="18580CA8" w14:textId="77777777" w:rsidTr="00393630">
        <w:trPr>
          <w:trHeight w:val="486"/>
        </w:trPr>
        <w:tc>
          <w:tcPr>
            <w:tcW w:w="991" w:type="dxa"/>
            <w:tcBorders>
              <w:top w:val="single" w:sz="6" w:space="0" w:color="auto"/>
              <w:left w:val="single" w:sz="6" w:space="0" w:color="auto"/>
              <w:bottom w:val="single" w:sz="6" w:space="0" w:color="auto"/>
              <w:right w:val="single" w:sz="6" w:space="0" w:color="auto"/>
            </w:tcBorders>
            <w:shd w:val="solid" w:color="FFCC99" w:fill="auto"/>
          </w:tcPr>
          <w:p w14:paraId="3A4D4F9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Grupmosha</w:t>
            </w:r>
          </w:p>
        </w:tc>
        <w:tc>
          <w:tcPr>
            <w:tcW w:w="1123" w:type="dxa"/>
            <w:tcBorders>
              <w:top w:val="single" w:sz="6" w:space="0" w:color="auto"/>
              <w:left w:val="single" w:sz="6" w:space="0" w:color="auto"/>
              <w:bottom w:val="single" w:sz="6" w:space="0" w:color="auto"/>
              <w:right w:val="single" w:sz="6" w:space="0" w:color="auto"/>
            </w:tcBorders>
            <w:shd w:val="solid" w:color="FFCC99" w:fill="auto"/>
          </w:tcPr>
          <w:p w14:paraId="42F34AC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 xml:space="preserve">Gjinia </w:t>
            </w:r>
          </w:p>
        </w:tc>
        <w:tc>
          <w:tcPr>
            <w:tcW w:w="691" w:type="dxa"/>
            <w:tcBorders>
              <w:top w:val="single" w:sz="6" w:space="0" w:color="auto"/>
              <w:left w:val="single" w:sz="6" w:space="0" w:color="auto"/>
              <w:bottom w:val="single" w:sz="6" w:space="0" w:color="auto"/>
              <w:right w:val="single" w:sz="6" w:space="0" w:color="auto"/>
            </w:tcBorders>
            <w:shd w:val="solid" w:color="FFFF99" w:fill="auto"/>
          </w:tcPr>
          <w:p w14:paraId="0A88252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Janar</w:t>
            </w:r>
          </w:p>
        </w:tc>
        <w:tc>
          <w:tcPr>
            <w:tcW w:w="691" w:type="dxa"/>
            <w:tcBorders>
              <w:top w:val="single" w:sz="6" w:space="0" w:color="auto"/>
              <w:left w:val="single" w:sz="6" w:space="0" w:color="auto"/>
              <w:bottom w:val="single" w:sz="6" w:space="0" w:color="auto"/>
              <w:right w:val="single" w:sz="6" w:space="0" w:color="auto"/>
            </w:tcBorders>
            <w:shd w:val="solid" w:color="FFFF99" w:fill="auto"/>
          </w:tcPr>
          <w:p w14:paraId="2406553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Shkurt</w:t>
            </w:r>
          </w:p>
        </w:tc>
        <w:tc>
          <w:tcPr>
            <w:tcW w:w="605" w:type="dxa"/>
            <w:tcBorders>
              <w:top w:val="single" w:sz="6" w:space="0" w:color="auto"/>
              <w:left w:val="single" w:sz="6" w:space="0" w:color="auto"/>
              <w:bottom w:val="single" w:sz="6" w:space="0" w:color="auto"/>
              <w:right w:val="single" w:sz="6" w:space="0" w:color="auto"/>
            </w:tcBorders>
            <w:shd w:val="solid" w:color="FFFF99" w:fill="auto"/>
          </w:tcPr>
          <w:p w14:paraId="21FFBEC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Mars</w:t>
            </w:r>
          </w:p>
        </w:tc>
        <w:tc>
          <w:tcPr>
            <w:tcW w:w="518" w:type="dxa"/>
            <w:tcBorders>
              <w:top w:val="single" w:sz="6" w:space="0" w:color="auto"/>
              <w:left w:val="single" w:sz="6" w:space="0" w:color="auto"/>
              <w:bottom w:val="single" w:sz="6" w:space="0" w:color="auto"/>
              <w:right w:val="single" w:sz="6" w:space="0" w:color="auto"/>
            </w:tcBorders>
            <w:shd w:val="solid" w:color="FFFF99" w:fill="auto"/>
          </w:tcPr>
          <w:p w14:paraId="6B45A63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Prill</w:t>
            </w:r>
          </w:p>
        </w:tc>
        <w:tc>
          <w:tcPr>
            <w:tcW w:w="432" w:type="dxa"/>
            <w:tcBorders>
              <w:top w:val="single" w:sz="6" w:space="0" w:color="auto"/>
              <w:left w:val="single" w:sz="6" w:space="0" w:color="auto"/>
              <w:bottom w:val="single" w:sz="6" w:space="0" w:color="auto"/>
              <w:right w:val="single" w:sz="6" w:space="0" w:color="auto"/>
            </w:tcBorders>
            <w:shd w:val="solid" w:color="FFFF99" w:fill="auto"/>
          </w:tcPr>
          <w:p w14:paraId="6A05627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Maj</w:t>
            </w:r>
          </w:p>
        </w:tc>
        <w:tc>
          <w:tcPr>
            <w:tcW w:w="778" w:type="dxa"/>
            <w:tcBorders>
              <w:top w:val="single" w:sz="6" w:space="0" w:color="auto"/>
              <w:left w:val="single" w:sz="6" w:space="0" w:color="auto"/>
              <w:bottom w:val="single" w:sz="6" w:space="0" w:color="auto"/>
              <w:right w:val="single" w:sz="6" w:space="0" w:color="auto"/>
            </w:tcBorders>
            <w:shd w:val="solid" w:color="FFFF99" w:fill="auto"/>
          </w:tcPr>
          <w:p w14:paraId="6BA05AB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Qershor</w:t>
            </w:r>
          </w:p>
        </w:tc>
        <w:tc>
          <w:tcPr>
            <w:tcW w:w="691" w:type="dxa"/>
            <w:tcBorders>
              <w:top w:val="single" w:sz="6" w:space="0" w:color="auto"/>
              <w:left w:val="single" w:sz="6" w:space="0" w:color="auto"/>
              <w:bottom w:val="single" w:sz="6" w:space="0" w:color="auto"/>
              <w:right w:val="single" w:sz="6" w:space="0" w:color="auto"/>
            </w:tcBorders>
            <w:shd w:val="solid" w:color="FFFF99" w:fill="auto"/>
          </w:tcPr>
          <w:p w14:paraId="01C4B0E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Korrik</w:t>
            </w:r>
          </w:p>
        </w:tc>
        <w:tc>
          <w:tcPr>
            <w:tcW w:w="605" w:type="dxa"/>
            <w:tcBorders>
              <w:top w:val="single" w:sz="6" w:space="0" w:color="auto"/>
              <w:left w:val="single" w:sz="6" w:space="0" w:color="auto"/>
              <w:bottom w:val="single" w:sz="6" w:space="0" w:color="auto"/>
              <w:right w:val="single" w:sz="6" w:space="0" w:color="auto"/>
            </w:tcBorders>
            <w:shd w:val="solid" w:color="FFFF99" w:fill="auto"/>
          </w:tcPr>
          <w:p w14:paraId="71C3CED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Gusht</w:t>
            </w:r>
          </w:p>
        </w:tc>
        <w:tc>
          <w:tcPr>
            <w:tcW w:w="864" w:type="dxa"/>
            <w:tcBorders>
              <w:top w:val="single" w:sz="6" w:space="0" w:color="auto"/>
              <w:left w:val="single" w:sz="6" w:space="0" w:color="auto"/>
              <w:bottom w:val="single" w:sz="6" w:space="0" w:color="auto"/>
              <w:right w:val="single" w:sz="6" w:space="0" w:color="auto"/>
            </w:tcBorders>
            <w:shd w:val="solid" w:color="FFFF99" w:fill="auto"/>
          </w:tcPr>
          <w:p w14:paraId="7FE39D3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Shtator</w:t>
            </w:r>
          </w:p>
        </w:tc>
        <w:tc>
          <w:tcPr>
            <w:tcW w:w="691" w:type="dxa"/>
            <w:tcBorders>
              <w:top w:val="single" w:sz="6" w:space="0" w:color="auto"/>
              <w:left w:val="single" w:sz="6" w:space="0" w:color="auto"/>
              <w:bottom w:val="single" w:sz="6" w:space="0" w:color="auto"/>
              <w:right w:val="single" w:sz="6" w:space="0" w:color="auto"/>
            </w:tcBorders>
            <w:shd w:val="solid" w:color="FFFF99" w:fill="auto"/>
          </w:tcPr>
          <w:p w14:paraId="5A127ED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Tetor</w:t>
            </w:r>
          </w:p>
        </w:tc>
        <w:tc>
          <w:tcPr>
            <w:tcW w:w="864" w:type="dxa"/>
            <w:tcBorders>
              <w:top w:val="single" w:sz="6" w:space="0" w:color="auto"/>
              <w:left w:val="single" w:sz="6" w:space="0" w:color="auto"/>
              <w:bottom w:val="single" w:sz="6" w:space="0" w:color="auto"/>
              <w:right w:val="single" w:sz="6" w:space="0" w:color="auto"/>
            </w:tcBorders>
            <w:shd w:val="solid" w:color="FFFF99" w:fill="auto"/>
          </w:tcPr>
          <w:p w14:paraId="129841A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Nëntor</w:t>
            </w:r>
          </w:p>
        </w:tc>
        <w:tc>
          <w:tcPr>
            <w:tcW w:w="778" w:type="dxa"/>
            <w:tcBorders>
              <w:top w:val="single" w:sz="6" w:space="0" w:color="auto"/>
              <w:left w:val="single" w:sz="6" w:space="0" w:color="auto"/>
              <w:bottom w:val="single" w:sz="6" w:space="0" w:color="auto"/>
              <w:right w:val="single" w:sz="6" w:space="0" w:color="auto"/>
            </w:tcBorders>
            <w:shd w:val="solid" w:color="FFFF99" w:fill="auto"/>
          </w:tcPr>
          <w:p w14:paraId="761AF40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Dhjetor</w:t>
            </w:r>
          </w:p>
        </w:tc>
        <w:tc>
          <w:tcPr>
            <w:tcW w:w="748" w:type="dxa"/>
            <w:tcBorders>
              <w:top w:val="single" w:sz="6" w:space="0" w:color="auto"/>
              <w:left w:val="single" w:sz="6" w:space="0" w:color="auto"/>
              <w:bottom w:val="single" w:sz="6" w:space="0" w:color="auto"/>
              <w:right w:val="single" w:sz="6" w:space="0" w:color="auto"/>
            </w:tcBorders>
            <w:shd w:val="solid" w:color="FFFF99" w:fill="auto"/>
          </w:tcPr>
          <w:p w14:paraId="0310033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0"/>
                <w:szCs w:val="20"/>
              </w:rPr>
            </w:pPr>
            <w:r w:rsidRPr="000B7FAD">
              <w:rPr>
                <w:rFonts w:ascii="Calibri" w:eastAsia="MS Mincho" w:hAnsi="Calibri" w:cs="Calibri"/>
                <w:b/>
                <w:bCs/>
                <w:color w:val="000000"/>
                <w:sz w:val="20"/>
                <w:szCs w:val="20"/>
              </w:rPr>
              <w:t>Gjithsej            Janar-Dhjetor</w:t>
            </w:r>
          </w:p>
        </w:tc>
      </w:tr>
      <w:tr w:rsidR="000B7FAD" w:rsidRPr="000B7FAD" w14:paraId="46A6327A"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4EA3AF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0-4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28E3D29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713D18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E5A625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C7A865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13803A9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395509F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E6C821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3C807D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5BE0DE1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CB56AF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6D5E95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476667E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EAC0D7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698C4E5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6E22175E"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70EB481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0D3A598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128A47F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DF7D57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07C48D4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1A6B760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279B3FE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09EF99E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7F0C92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7B60BB0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48F3AC5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726A93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3136A49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1855B14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2A7F3BB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3E4B0B98"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2CE76D1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5-9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455082E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CBA2A8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CFDBA9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CEBBB8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3A86C66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5F75F70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4B933F7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AF72D6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2795621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28E1FE6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0EA7A2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E5D333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188280E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6198CF0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31F023A3"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6008AE1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480AB8F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5E65A53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7C7FA9C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8A255F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16C8068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12AFF65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038A140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632F927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33126FA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6551B7F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0B0AC92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37D3E23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569B2EC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1A5E625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7C820B07"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6493F13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10-14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1A9AA6E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A00A09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51C8F3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73AE7E0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0825BEF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2B1BDD4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704B49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A9045B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BCE6C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49222BE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EFAE70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A7DD48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84F28D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5FDEAC3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2C67FFCB"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23EE033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7CFDBEE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2D90812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1BB8611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0B7226C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354624D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5F010F3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46B0D3F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08C1A78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0844508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3FD292F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0C5C65C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4FB9FDB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D46BDE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0DEF324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48D66D6B"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2CCCE53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15-19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4B8239F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DF74B9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31ADD6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68ACAF8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43D7AD3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441D97A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E50F9F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391D64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CD5B34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D4AF2E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F55280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00EEC4B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2FE086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4694784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6623E61C"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65307BD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100C868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4B91E08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3660769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2DB1370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0298AA5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35CA7D5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3436D72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36EA047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ABADDC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7DDB78E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67BB278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11E8B45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75A89C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5765596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56D6D1D7"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A3FBFA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20-24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4AA735D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BC9555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5DBDB7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1E7E936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78E8F0D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1B6B501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7EEBD41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835A6B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7D48B0D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68B4E81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F38BF5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F11C95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2866134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6EFF651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653427EB"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0A3D09E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62B108B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3CA7C6E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0B8703E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55AEA42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27DBDB6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387C246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0D8E640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2AA0591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64871E3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2EA054F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7E962A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2F7A53F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02F5216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110E1B2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74C78941"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1CEC4C2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25-29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3032F9B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EA3CBF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CD553D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7EFE626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0011061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2822AA7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54F3885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1DC1DCD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14264F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B286CC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8E1598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835082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585C3A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57AF226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5DB1841A"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25E9798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08E7EDB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4497256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7582A26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2F9E30C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62C1FB7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46D8CE6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0673653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13FFBFD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5570279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4AAB054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1DF6243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06D877B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3975C5F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763801F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555969B8"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7E25CC0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30-34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0B105E8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E06B61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28526F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933AC1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0E5CCAB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18D98D5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D10520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627569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E32CC4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0DD3BAA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EAD547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2A8F30D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5251F52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2D37EBA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40C98582"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6239AD2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59B5A8C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2918F02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3CC1C66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70E667F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523042A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207AEB1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699E86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7975E52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3AE5D1C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1DAE996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E3F44B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6C3C84A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8B93EB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25A8336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28B078CF"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E13ACD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35-39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23D9603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54CB76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B23F42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D5B70C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7802B45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1ACC9DC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6CED6F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81936C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A57CFA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5C6259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D9BF4B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308879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946AE0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778E49C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18504AE6"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1517753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3FF98F6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63FF785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AB8D9E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008D530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48B63B8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1215C48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820DC8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FB952C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13A9826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68FD32D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4933DA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2FB07B8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78" w:type="dxa"/>
            <w:tcBorders>
              <w:top w:val="single" w:sz="6" w:space="0" w:color="auto"/>
              <w:left w:val="single" w:sz="6" w:space="0" w:color="auto"/>
              <w:bottom w:val="single" w:sz="6" w:space="0" w:color="auto"/>
              <w:right w:val="single" w:sz="6" w:space="0" w:color="auto"/>
            </w:tcBorders>
          </w:tcPr>
          <w:p w14:paraId="207F66F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748" w:type="dxa"/>
            <w:tcBorders>
              <w:top w:val="single" w:sz="6" w:space="0" w:color="auto"/>
              <w:left w:val="single" w:sz="6" w:space="0" w:color="auto"/>
              <w:bottom w:val="single" w:sz="6" w:space="0" w:color="auto"/>
              <w:right w:val="single" w:sz="6" w:space="0" w:color="auto"/>
            </w:tcBorders>
          </w:tcPr>
          <w:p w14:paraId="529E272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r>
      <w:tr w:rsidR="000B7FAD" w:rsidRPr="000B7FAD" w14:paraId="3A6D7C8A"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5B56239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40-44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129FF6A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1DC6313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75C09C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00F0644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2144904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5E5EBC8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7373146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0E323C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4E0CAD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7ED22E0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03CF53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1D9953F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1E37220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4420D3E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6B443A56"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154F822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264067E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0FDF1E6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7D9E173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34ED122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05DE9AD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47E806A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B54CE0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6F70985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D912B7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553DDA7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0F3A7D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5E7B4A1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3AD6EDF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6272DAE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2E93D6C3"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337EE97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45-49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26CEFCD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DC71EB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AF3604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5C1440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525ACDC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0094347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50AD7A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A3E35C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2FA1457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8F1E47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2D61F4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7B7A477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1D14C9A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41888CF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r>
      <w:tr w:rsidR="000B7FAD" w:rsidRPr="000B7FAD" w14:paraId="4BE77296"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78A2CF2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18F2F77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3C0C95D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9DCBAA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33F2AF2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0036545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3F4F74E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644010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9E86C9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49AD12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02564E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91" w:type="dxa"/>
            <w:tcBorders>
              <w:top w:val="single" w:sz="6" w:space="0" w:color="auto"/>
              <w:left w:val="single" w:sz="6" w:space="0" w:color="auto"/>
              <w:bottom w:val="single" w:sz="6" w:space="0" w:color="auto"/>
              <w:right w:val="single" w:sz="6" w:space="0" w:color="auto"/>
            </w:tcBorders>
          </w:tcPr>
          <w:p w14:paraId="44156C0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864" w:type="dxa"/>
            <w:tcBorders>
              <w:top w:val="single" w:sz="6" w:space="0" w:color="auto"/>
              <w:left w:val="single" w:sz="6" w:space="0" w:color="auto"/>
              <w:bottom w:val="single" w:sz="6" w:space="0" w:color="auto"/>
              <w:right w:val="single" w:sz="6" w:space="0" w:color="auto"/>
            </w:tcBorders>
          </w:tcPr>
          <w:p w14:paraId="04DE74A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52E244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36328A1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r>
      <w:tr w:rsidR="000B7FAD" w:rsidRPr="000B7FAD" w14:paraId="3638950F"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923B81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50-54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3A5AFF4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00069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AE35A6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F11117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0CD7E47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516461B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1305F4C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68BAEA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17B870B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19C92F3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624374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466A704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7C61E51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529EEEB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r>
      <w:tr w:rsidR="000B7FAD" w:rsidRPr="000B7FAD" w14:paraId="39A2C503"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33BB2B3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2E76348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07CACEF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0A72364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5A9991F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5080BB5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10</w:t>
            </w:r>
          </w:p>
        </w:tc>
        <w:tc>
          <w:tcPr>
            <w:tcW w:w="432" w:type="dxa"/>
            <w:tcBorders>
              <w:top w:val="single" w:sz="6" w:space="0" w:color="auto"/>
              <w:left w:val="single" w:sz="6" w:space="0" w:color="auto"/>
              <w:bottom w:val="single" w:sz="6" w:space="0" w:color="auto"/>
              <w:right w:val="single" w:sz="6" w:space="0" w:color="auto"/>
            </w:tcBorders>
          </w:tcPr>
          <w:p w14:paraId="759EFA6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17</w:t>
            </w:r>
          </w:p>
        </w:tc>
        <w:tc>
          <w:tcPr>
            <w:tcW w:w="778" w:type="dxa"/>
            <w:tcBorders>
              <w:top w:val="single" w:sz="6" w:space="0" w:color="auto"/>
              <w:left w:val="single" w:sz="6" w:space="0" w:color="auto"/>
              <w:bottom w:val="single" w:sz="6" w:space="0" w:color="auto"/>
              <w:right w:val="single" w:sz="6" w:space="0" w:color="auto"/>
            </w:tcBorders>
          </w:tcPr>
          <w:p w14:paraId="6EFA05E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20</w:t>
            </w:r>
          </w:p>
        </w:tc>
        <w:tc>
          <w:tcPr>
            <w:tcW w:w="691" w:type="dxa"/>
            <w:tcBorders>
              <w:top w:val="single" w:sz="6" w:space="0" w:color="auto"/>
              <w:left w:val="single" w:sz="6" w:space="0" w:color="auto"/>
              <w:bottom w:val="single" w:sz="6" w:space="0" w:color="auto"/>
              <w:right w:val="single" w:sz="6" w:space="0" w:color="auto"/>
            </w:tcBorders>
          </w:tcPr>
          <w:p w14:paraId="08C26FA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23</w:t>
            </w:r>
          </w:p>
        </w:tc>
        <w:tc>
          <w:tcPr>
            <w:tcW w:w="605" w:type="dxa"/>
            <w:tcBorders>
              <w:top w:val="single" w:sz="6" w:space="0" w:color="auto"/>
              <w:left w:val="single" w:sz="6" w:space="0" w:color="auto"/>
              <w:bottom w:val="single" w:sz="6" w:space="0" w:color="auto"/>
              <w:right w:val="single" w:sz="6" w:space="0" w:color="auto"/>
            </w:tcBorders>
          </w:tcPr>
          <w:p w14:paraId="26430F3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19</w:t>
            </w:r>
          </w:p>
        </w:tc>
        <w:tc>
          <w:tcPr>
            <w:tcW w:w="864" w:type="dxa"/>
            <w:tcBorders>
              <w:top w:val="single" w:sz="6" w:space="0" w:color="auto"/>
              <w:left w:val="single" w:sz="6" w:space="0" w:color="auto"/>
              <w:bottom w:val="single" w:sz="6" w:space="0" w:color="auto"/>
              <w:right w:val="single" w:sz="6" w:space="0" w:color="auto"/>
            </w:tcBorders>
          </w:tcPr>
          <w:p w14:paraId="75AAD8B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21</w:t>
            </w:r>
          </w:p>
        </w:tc>
        <w:tc>
          <w:tcPr>
            <w:tcW w:w="691" w:type="dxa"/>
            <w:tcBorders>
              <w:top w:val="single" w:sz="6" w:space="0" w:color="auto"/>
              <w:left w:val="single" w:sz="6" w:space="0" w:color="auto"/>
              <w:bottom w:val="single" w:sz="6" w:space="0" w:color="auto"/>
              <w:right w:val="single" w:sz="6" w:space="0" w:color="auto"/>
            </w:tcBorders>
          </w:tcPr>
          <w:p w14:paraId="3648BF5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21</w:t>
            </w:r>
          </w:p>
        </w:tc>
        <w:tc>
          <w:tcPr>
            <w:tcW w:w="864" w:type="dxa"/>
            <w:tcBorders>
              <w:top w:val="single" w:sz="6" w:space="0" w:color="auto"/>
              <w:left w:val="single" w:sz="6" w:space="0" w:color="auto"/>
              <w:bottom w:val="single" w:sz="6" w:space="0" w:color="auto"/>
              <w:right w:val="single" w:sz="6" w:space="0" w:color="auto"/>
            </w:tcBorders>
          </w:tcPr>
          <w:p w14:paraId="1FE25FB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20</w:t>
            </w:r>
          </w:p>
        </w:tc>
        <w:tc>
          <w:tcPr>
            <w:tcW w:w="778" w:type="dxa"/>
            <w:tcBorders>
              <w:top w:val="single" w:sz="6" w:space="0" w:color="auto"/>
              <w:left w:val="single" w:sz="6" w:space="0" w:color="auto"/>
              <w:bottom w:val="single" w:sz="6" w:space="0" w:color="auto"/>
              <w:right w:val="single" w:sz="6" w:space="0" w:color="auto"/>
            </w:tcBorders>
          </w:tcPr>
          <w:p w14:paraId="4A7F2F9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25</w:t>
            </w:r>
          </w:p>
        </w:tc>
        <w:tc>
          <w:tcPr>
            <w:tcW w:w="748" w:type="dxa"/>
            <w:tcBorders>
              <w:top w:val="single" w:sz="6" w:space="0" w:color="auto"/>
              <w:left w:val="single" w:sz="6" w:space="0" w:color="auto"/>
              <w:bottom w:val="single" w:sz="6" w:space="0" w:color="auto"/>
              <w:right w:val="single" w:sz="6" w:space="0" w:color="auto"/>
            </w:tcBorders>
          </w:tcPr>
          <w:p w14:paraId="0C51CFE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176</w:t>
            </w:r>
          </w:p>
        </w:tc>
      </w:tr>
      <w:tr w:rsidR="000B7FAD" w:rsidRPr="000B7FAD" w14:paraId="6880929C"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346CDEF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55-59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4FB3035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1934D3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B05E41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1C0C072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147BDB0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6E8E96A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F3648D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1095B86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5AD0F05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1CA1CD3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649AD7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5391625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B76537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556D988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7</w:t>
            </w:r>
          </w:p>
        </w:tc>
      </w:tr>
      <w:tr w:rsidR="000B7FAD" w:rsidRPr="000B7FAD" w14:paraId="42D5B379"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27854D4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3FF2782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53F773F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72791E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241460D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3CD32A5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0C0BFB1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42AD412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691" w:type="dxa"/>
            <w:tcBorders>
              <w:top w:val="single" w:sz="6" w:space="0" w:color="auto"/>
              <w:left w:val="single" w:sz="6" w:space="0" w:color="auto"/>
              <w:bottom w:val="single" w:sz="6" w:space="0" w:color="auto"/>
              <w:right w:val="single" w:sz="6" w:space="0" w:color="auto"/>
            </w:tcBorders>
          </w:tcPr>
          <w:p w14:paraId="0BA9692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05" w:type="dxa"/>
            <w:tcBorders>
              <w:top w:val="single" w:sz="6" w:space="0" w:color="auto"/>
              <w:left w:val="single" w:sz="6" w:space="0" w:color="auto"/>
              <w:bottom w:val="single" w:sz="6" w:space="0" w:color="auto"/>
              <w:right w:val="single" w:sz="6" w:space="0" w:color="auto"/>
            </w:tcBorders>
          </w:tcPr>
          <w:p w14:paraId="7D34044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4F946B4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91" w:type="dxa"/>
            <w:tcBorders>
              <w:top w:val="single" w:sz="6" w:space="0" w:color="auto"/>
              <w:left w:val="single" w:sz="6" w:space="0" w:color="auto"/>
              <w:bottom w:val="single" w:sz="6" w:space="0" w:color="auto"/>
              <w:right w:val="single" w:sz="6" w:space="0" w:color="auto"/>
            </w:tcBorders>
          </w:tcPr>
          <w:p w14:paraId="0BE4AD8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864" w:type="dxa"/>
            <w:tcBorders>
              <w:top w:val="single" w:sz="6" w:space="0" w:color="auto"/>
              <w:left w:val="single" w:sz="6" w:space="0" w:color="auto"/>
              <w:bottom w:val="single" w:sz="6" w:space="0" w:color="auto"/>
              <w:right w:val="single" w:sz="6" w:space="0" w:color="auto"/>
            </w:tcBorders>
          </w:tcPr>
          <w:p w14:paraId="5EE2F8D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778" w:type="dxa"/>
            <w:tcBorders>
              <w:top w:val="single" w:sz="6" w:space="0" w:color="auto"/>
              <w:left w:val="single" w:sz="6" w:space="0" w:color="auto"/>
              <w:bottom w:val="single" w:sz="6" w:space="0" w:color="auto"/>
              <w:right w:val="single" w:sz="6" w:space="0" w:color="auto"/>
            </w:tcBorders>
          </w:tcPr>
          <w:p w14:paraId="44719BF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748" w:type="dxa"/>
            <w:tcBorders>
              <w:top w:val="single" w:sz="6" w:space="0" w:color="auto"/>
              <w:left w:val="single" w:sz="6" w:space="0" w:color="auto"/>
              <w:bottom w:val="single" w:sz="6" w:space="0" w:color="auto"/>
              <w:right w:val="single" w:sz="6" w:space="0" w:color="auto"/>
            </w:tcBorders>
          </w:tcPr>
          <w:p w14:paraId="5579F5C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17</w:t>
            </w:r>
          </w:p>
        </w:tc>
      </w:tr>
      <w:tr w:rsidR="000B7FAD" w:rsidRPr="000B7FAD" w14:paraId="57F173EC"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1B52F1F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60-64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58185AE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96349A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10D2BF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615C613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300A8DE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1FF32B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4ED5607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AE1AE3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7</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6EE51B5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6655DA3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6A0C66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60E7F1C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D34088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1038390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16</w:t>
            </w:r>
          </w:p>
        </w:tc>
      </w:tr>
      <w:tr w:rsidR="000B7FAD" w:rsidRPr="000B7FAD" w14:paraId="2B237B30"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64F91A8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437B4ED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6C8C3E8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B46E81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A4316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0ABFF31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00DCB81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E8FB0F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91" w:type="dxa"/>
            <w:tcBorders>
              <w:top w:val="single" w:sz="6" w:space="0" w:color="auto"/>
              <w:left w:val="single" w:sz="6" w:space="0" w:color="auto"/>
              <w:bottom w:val="single" w:sz="6" w:space="0" w:color="auto"/>
              <w:right w:val="single" w:sz="6" w:space="0" w:color="auto"/>
            </w:tcBorders>
          </w:tcPr>
          <w:p w14:paraId="598590D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c>
          <w:tcPr>
            <w:tcW w:w="605" w:type="dxa"/>
            <w:tcBorders>
              <w:top w:val="single" w:sz="6" w:space="0" w:color="auto"/>
              <w:left w:val="single" w:sz="6" w:space="0" w:color="auto"/>
              <w:bottom w:val="single" w:sz="6" w:space="0" w:color="auto"/>
              <w:right w:val="single" w:sz="6" w:space="0" w:color="auto"/>
            </w:tcBorders>
          </w:tcPr>
          <w:p w14:paraId="7412263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864" w:type="dxa"/>
            <w:tcBorders>
              <w:top w:val="single" w:sz="6" w:space="0" w:color="auto"/>
              <w:left w:val="single" w:sz="6" w:space="0" w:color="auto"/>
              <w:bottom w:val="single" w:sz="6" w:space="0" w:color="auto"/>
              <w:right w:val="single" w:sz="6" w:space="0" w:color="auto"/>
            </w:tcBorders>
          </w:tcPr>
          <w:p w14:paraId="774FE9A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6</w:t>
            </w:r>
          </w:p>
        </w:tc>
        <w:tc>
          <w:tcPr>
            <w:tcW w:w="691" w:type="dxa"/>
            <w:tcBorders>
              <w:top w:val="single" w:sz="6" w:space="0" w:color="auto"/>
              <w:left w:val="single" w:sz="6" w:space="0" w:color="auto"/>
              <w:bottom w:val="single" w:sz="6" w:space="0" w:color="auto"/>
              <w:right w:val="single" w:sz="6" w:space="0" w:color="auto"/>
            </w:tcBorders>
          </w:tcPr>
          <w:p w14:paraId="4FC4CE4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c>
          <w:tcPr>
            <w:tcW w:w="864" w:type="dxa"/>
            <w:tcBorders>
              <w:top w:val="single" w:sz="6" w:space="0" w:color="auto"/>
              <w:left w:val="single" w:sz="6" w:space="0" w:color="auto"/>
              <w:bottom w:val="single" w:sz="6" w:space="0" w:color="auto"/>
              <w:right w:val="single" w:sz="6" w:space="0" w:color="auto"/>
            </w:tcBorders>
          </w:tcPr>
          <w:p w14:paraId="4C2AE67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778" w:type="dxa"/>
            <w:tcBorders>
              <w:top w:val="single" w:sz="6" w:space="0" w:color="auto"/>
              <w:left w:val="single" w:sz="6" w:space="0" w:color="auto"/>
              <w:bottom w:val="single" w:sz="6" w:space="0" w:color="auto"/>
              <w:right w:val="single" w:sz="6" w:space="0" w:color="auto"/>
            </w:tcBorders>
          </w:tcPr>
          <w:p w14:paraId="24D9420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748" w:type="dxa"/>
            <w:tcBorders>
              <w:top w:val="single" w:sz="6" w:space="0" w:color="auto"/>
              <w:left w:val="single" w:sz="6" w:space="0" w:color="auto"/>
              <w:bottom w:val="single" w:sz="6" w:space="0" w:color="auto"/>
              <w:right w:val="single" w:sz="6" w:space="0" w:color="auto"/>
            </w:tcBorders>
          </w:tcPr>
          <w:p w14:paraId="3DC78AC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26</w:t>
            </w:r>
          </w:p>
        </w:tc>
      </w:tr>
      <w:tr w:rsidR="000B7FAD" w:rsidRPr="000B7FAD" w14:paraId="402EB550"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B39AF3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65-69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3F029A9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1F201C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1C3BF8F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43CB710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6EBCDE9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5EB3D25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39865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881D8D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2869A4E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77E6F25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1EB48E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6A58650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5C280C9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0778CBC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19</w:t>
            </w:r>
          </w:p>
        </w:tc>
      </w:tr>
      <w:tr w:rsidR="000B7FAD" w:rsidRPr="000B7FAD" w14:paraId="2ADD2E0C"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5AEE88F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0C0A445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00EC0C0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7A9552C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D94D8D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6250430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6</w:t>
            </w:r>
          </w:p>
        </w:tc>
        <w:tc>
          <w:tcPr>
            <w:tcW w:w="432" w:type="dxa"/>
            <w:tcBorders>
              <w:top w:val="single" w:sz="6" w:space="0" w:color="auto"/>
              <w:left w:val="single" w:sz="6" w:space="0" w:color="auto"/>
              <w:bottom w:val="single" w:sz="6" w:space="0" w:color="auto"/>
              <w:right w:val="single" w:sz="6" w:space="0" w:color="auto"/>
            </w:tcBorders>
          </w:tcPr>
          <w:p w14:paraId="3C27DB2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00F33D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691" w:type="dxa"/>
            <w:tcBorders>
              <w:top w:val="single" w:sz="6" w:space="0" w:color="auto"/>
              <w:left w:val="single" w:sz="6" w:space="0" w:color="auto"/>
              <w:bottom w:val="single" w:sz="6" w:space="0" w:color="auto"/>
              <w:right w:val="single" w:sz="6" w:space="0" w:color="auto"/>
            </w:tcBorders>
          </w:tcPr>
          <w:p w14:paraId="4243D22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05" w:type="dxa"/>
            <w:tcBorders>
              <w:top w:val="single" w:sz="6" w:space="0" w:color="auto"/>
              <w:left w:val="single" w:sz="6" w:space="0" w:color="auto"/>
              <w:bottom w:val="single" w:sz="6" w:space="0" w:color="auto"/>
              <w:right w:val="single" w:sz="6" w:space="0" w:color="auto"/>
            </w:tcBorders>
          </w:tcPr>
          <w:p w14:paraId="3EE244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864" w:type="dxa"/>
            <w:tcBorders>
              <w:top w:val="single" w:sz="6" w:space="0" w:color="auto"/>
              <w:left w:val="single" w:sz="6" w:space="0" w:color="auto"/>
              <w:bottom w:val="single" w:sz="6" w:space="0" w:color="auto"/>
              <w:right w:val="single" w:sz="6" w:space="0" w:color="auto"/>
            </w:tcBorders>
          </w:tcPr>
          <w:p w14:paraId="0971ECF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8</w:t>
            </w:r>
          </w:p>
        </w:tc>
        <w:tc>
          <w:tcPr>
            <w:tcW w:w="691" w:type="dxa"/>
            <w:tcBorders>
              <w:top w:val="single" w:sz="6" w:space="0" w:color="auto"/>
              <w:left w:val="single" w:sz="6" w:space="0" w:color="auto"/>
              <w:bottom w:val="single" w:sz="6" w:space="0" w:color="auto"/>
              <w:right w:val="single" w:sz="6" w:space="0" w:color="auto"/>
            </w:tcBorders>
          </w:tcPr>
          <w:p w14:paraId="729C1E6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9</w:t>
            </w:r>
          </w:p>
        </w:tc>
        <w:tc>
          <w:tcPr>
            <w:tcW w:w="864" w:type="dxa"/>
            <w:tcBorders>
              <w:top w:val="single" w:sz="6" w:space="0" w:color="auto"/>
              <w:left w:val="single" w:sz="6" w:space="0" w:color="auto"/>
              <w:bottom w:val="single" w:sz="6" w:space="0" w:color="auto"/>
              <w:right w:val="single" w:sz="6" w:space="0" w:color="auto"/>
            </w:tcBorders>
          </w:tcPr>
          <w:p w14:paraId="6A469C5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778" w:type="dxa"/>
            <w:tcBorders>
              <w:top w:val="single" w:sz="6" w:space="0" w:color="auto"/>
              <w:left w:val="single" w:sz="6" w:space="0" w:color="auto"/>
              <w:bottom w:val="single" w:sz="6" w:space="0" w:color="auto"/>
              <w:right w:val="single" w:sz="6" w:space="0" w:color="auto"/>
            </w:tcBorders>
          </w:tcPr>
          <w:p w14:paraId="31E7E66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8</w:t>
            </w:r>
          </w:p>
        </w:tc>
        <w:tc>
          <w:tcPr>
            <w:tcW w:w="748" w:type="dxa"/>
            <w:tcBorders>
              <w:top w:val="single" w:sz="6" w:space="0" w:color="auto"/>
              <w:left w:val="single" w:sz="6" w:space="0" w:color="auto"/>
              <w:bottom w:val="single" w:sz="6" w:space="0" w:color="auto"/>
              <w:right w:val="single" w:sz="6" w:space="0" w:color="auto"/>
            </w:tcBorders>
          </w:tcPr>
          <w:p w14:paraId="287EFDD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42</w:t>
            </w:r>
          </w:p>
        </w:tc>
      </w:tr>
      <w:tr w:rsidR="000B7FAD" w:rsidRPr="000B7FAD" w14:paraId="7DC95A01"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023C4F6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70-74</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5EBE585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74EDC9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377264E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A96B58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42BF0FA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36C84D1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3D413F0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0B1B855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39D77BB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1AB1701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2426426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6ACE42A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5E00D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7F79C6B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14</w:t>
            </w:r>
          </w:p>
        </w:tc>
      </w:tr>
      <w:tr w:rsidR="000B7FAD" w:rsidRPr="000B7FAD" w14:paraId="62DF4B1B"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308EDE9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73FCFA1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4B129AD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23CB38B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64AD18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3F5582E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4E8BEE1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939290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50E8522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05" w:type="dxa"/>
            <w:tcBorders>
              <w:top w:val="single" w:sz="6" w:space="0" w:color="auto"/>
              <w:left w:val="single" w:sz="6" w:space="0" w:color="auto"/>
              <w:bottom w:val="single" w:sz="6" w:space="0" w:color="auto"/>
              <w:right w:val="single" w:sz="6" w:space="0" w:color="auto"/>
            </w:tcBorders>
          </w:tcPr>
          <w:p w14:paraId="7BA5779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15EAB82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691" w:type="dxa"/>
            <w:tcBorders>
              <w:top w:val="single" w:sz="6" w:space="0" w:color="auto"/>
              <w:left w:val="single" w:sz="6" w:space="0" w:color="auto"/>
              <w:bottom w:val="single" w:sz="6" w:space="0" w:color="auto"/>
              <w:right w:val="single" w:sz="6" w:space="0" w:color="auto"/>
            </w:tcBorders>
          </w:tcPr>
          <w:p w14:paraId="68A6614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864" w:type="dxa"/>
            <w:tcBorders>
              <w:top w:val="single" w:sz="6" w:space="0" w:color="auto"/>
              <w:left w:val="single" w:sz="6" w:space="0" w:color="auto"/>
              <w:bottom w:val="single" w:sz="6" w:space="0" w:color="auto"/>
              <w:right w:val="single" w:sz="6" w:space="0" w:color="auto"/>
            </w:tcBorders>
          </w:tcPr>
          <w:p w14:paraId="51EF408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628B63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48" w:type="dxa"/>
            <w:tcBorders>
              <w:top w:val="single" w:sz="6" w:space="0" w:color="auto"/>
              <w:left w:val="single" w:sz="6" w:space="0" w:color="auto"/>
              <w:bottom w:val="single" w:sz="6" w:space="0" w:color="auto"/>
              <w:right w:val="single" w:sz="6" w:space="0" w:color="auto"/>
            </w:tcBorders>
          </w:tcPr>
          <w:p w14:paraId="1871DA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11</w:t>
            </w:r>
          </w:p>
        </w:tc>
      </w:tr>
      <w:tr w:rsidR="000B7FAD" w:rsidRPr="000B7FAD" w14:paraId="67033214"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2B513B5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75-79</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665EBEC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5BCA361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789904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7370ED0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4E41FB7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5459AB1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0F04C86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4587E7D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09D6CCB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10789AF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DDDD3B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420EFE9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544A109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386A747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5</w:t>
            </w:r>
          </w:p>
        </w:tc>
      </w:tr>
      <w:tr w:rsidR="000B7FAD" w:rsidRPr="000B7FAD" w14:paraId="32A09329"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00A5073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56130D5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33F4AC1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C79A9B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7271C63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11CF522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598E7D8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4A73619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4773AFC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c>
          <w:tcPr>
            <w:tcW w:w="605" w:type="dxa"/>
            <w:tcBorders>
              <w:top w:val="single" w:sz="6" w:space="0" w:color="auto"/>
              <w:left w:val="single" w:sz="6" w:space="0" w:color="auto"/>
              <w:bottom w:val="single" w:sz="6" w:space="0" w:color="auto"/>
              <w:right w:val="single" w:sz="6" w:space="0" w:color="auto"/>
            </w:tcBorders>
          </w:tcPr>
          <w:p w14:paraId="3C2A470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864" w:type="dxa"/>
            <w:tcBorders>
              <w:top w:val="single" w:sz="6" w:space="0" w:color="auto"/>
              <w:left w:val="single" w:sz="6" w:space="0" w:color="auto"/>
              <w:bottom w:val="single" w:sz="6" w:space="0" w:color="auto"/>
              <w:right w:val="single" w:sz="6" w:space="0" w:color="auto"/>
            </w:tcBorders>
          </w:tcPr>
          <w:p w14:paraId="3CF4593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3</w:t>
            </w:r>
          </w:p>
        </w:tc>
        <w:tc>
          <w:tcPr>
            <w:tcW w:w="691" w:type="dxa"/>
            <w:tcBorders>
              <w:top w:val="single" w:sz="6" w:space="0" w:color="auto"/>
              <w:left w:val="single" w:sz="6" w:space="0" w:color="auto"/>
              <w:bottom w:val="single" w:sz="6" w:space="0" w:color="auto"/>
              <w:right w:val="single" w:sz="6" w:space="0" w:color="auto"/>
            </w:tcBorders>
          </w:tcPr>
          <w:p w14:paraId="050FAC9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4</w:t>
            </w:r>
          </w:p>
        </w:tc>
        <w:tc>
          <w:tcPr>
            <w:tcW w:w="864" w:type="dxa"/>
            <w:tcBorders>
              <w:top w:val="single" w:sz="6" w:space="0" w:color="auto"/>
              <w:left w:val="single" w:sz="6" w:space="0" w:color="auto"/>
              <w:bottom w:val="single" w:sz="6" w:space="0" w:color="auto"/>
              <w:right w:val="single" w:sz="6" w:space="0" w:color="auto"/>
            </w:tcBorders>
          </w:tcPr>
          <w:p w14:paraId="455CB7E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78" w:type="dxa"/>
            <w:tcBorders>
              <w:top w:val="single" w:sz="6" w:space="0" w:color="auto"/>
              <w:left w:val="single" w:sz="6" w:space="0" w:color="auto"/>
              <w:bottom w:val="single" w:sz="6" w:space="0" w:color="auto"/>
              <w:right w:val="single" w:sz="6" w:space="0" w:color="auto"/>
            </w:tcBorders>
          </w:tcPr>
          <w:p w14:paraId="110808B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748" w:type="dxa"/>
            <w:tcBorders>
              <w:top w:val="single" w:sz="6" w:space="0" w:color="auto"/>
              <w:left w:val="single" w:sz="6" w:space="0" w:color="auto"/>
              <w:bottom w:val="single" w:sz="6" w:space="0" w:color="auto"/>
              <w:right w:val="single" w:sz="6" w:space="0" w:color="auto"/>
            </w:tcBorders>
          </w:tcPr>
          <w:p w14:paraId="7C43084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12</w:t>
            </w:r>
          </w:p>
        </w:tc>
      </w:tr>
      <w:tr w:rsidR="000B7FAD" w:rsidRPr="000B7FAD" w14:paraId="00D14D63" w14:textId="77777777" w:rsidTr="00393630">
        <w:trPr>
          <w:trHeight w:val="220"/>
        </w:trPr>
        <w:tc>
          <w:tcPr>
            <w:tcW w:w="991" w:type="dxa"/>
            <w:tcBorders>
              <w:top w:val="single" w:sz="6" w:space="0" w:color="auto"/>
              <w:left w:val="single" w:sz="6" w:space="0" w:color="auto"/>
              <w:bottom w:val="single" w:sz="6" w:space="0" w:color="000000"/>
              <w:right w:val="single" w:sz="6" w:space="0" w:color="auto"/>
            </w:tcBorders>
            <w:shd w:val="solid" w:color="99CCFF" w:fill="auto"/>
          </w:tcPr>
          <w:p w14:paraId="553A54F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80+</w:t>
            </w:r>
          </w:p>
        </w:tc>
        <w:tc>
          <w:tcPr>
            <w:tcW w:w="1123" w:type="dxa"/>
            <w:tcBorders>
              <w:top w:val="single" w:sz="6" w:space="0" w:color="auto"/>
              <w:left w:val="single" w:sz="6" w:space="0" w:color="auto"/>
              <w:bottom w:val="single" w:sz="6" w:space="0" w:color="auto"/>
              <w:right w:val="single" w:sz="6" w:space="0" w:color="auto"/>
            </w:tcBorders>
            <w:shd w:val="solid" w:color="CCFFFF" w:fill="CCFFFF"/>
          </w:tcPr>
          <w:p w14:paraId="39D9CBF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 xml:space="preserve">Meshkuj </w:t>
            </w: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737191F9"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6F9EADA"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1CB38E8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shd w:val="solid" w:color="CCFFFF" w:fill="CCFFFF"/>
          </w:tcPr>
          <w:p w14:paraId="2F6FA90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shd w:val="solid" w:color="CCFFFF" w:fill="CCFFFF"/>
          </w:tcPr>
          <w:p w14:paraId="69B3950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29683B0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1EAE4CF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shd w:val="solid" w:color="CCFFFF" w:fill="CCFFFF"/>
          </w:tcPr>
          <w:p w14:paraId="1FCAB6F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3EDA979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CFFFF" w:fill="CCFFFF"/>
          </w:tcPr>
          <w:p w14:paraId="62F5947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shd w:val="solid" w:color="CCFFFF" w:fill="CCFFFF"/>
          </w:tcPr>
          <w:p w14:paraId="024D0CD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shd w:val="solid" w:color="CCFFFF" w:fill="CCFFFF"/>
          </w:tcPr>
          <w:p w14:paraId="60F37B9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shd w:val="solid" w:color="CCFFFF" w:fill="CCFFFF"/>
          </w:tcPr>
          <w:p w14:paraId="77D9FD2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0</w:t>
            </w:r>
          </w:p>
        </w:tc>
      </w:tr>
      <w:tr w:rsidR="000B7FAD" w:rsidRPr="000B7FAD" w14:paraId="4AC4586F" w14:textId="77777777" w:rsidTr="00393630">
        <w:trPr>
          <w:trHeight w:val="220"/>
        </w:trPr>
        <w:tc>
          <w:tcPr>
            <w:tcW w:w="991" w:type="dxa"/>
            <w:tcBorders>
              <w:top w:val="single" w:sz="6" w:space="0" w:color="000000"/>
              <w:left w:val="single" w:sz="6" w:space="0" w:color="auto"/>
              <w:bottom w:val="single" w:sz="6" w:space="0" w:color="auto"/>
              <w:right w:val="single" w:sz="6" w:space="0" w:color="auto"/>
            </w:tcBorders>
            <w:shd w:val="solid" w:color="99CCFF" w:fill="auto"/>
          </w:tcPr>
          <w:p w14:paraId="7892737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1123" w:type="dxa"/>
            <w:tcBorders>
              <w:top w:val="single" w:sz="6" w:space="0" w:color="auto"/>
              <w:left w:val="single" w:sz="6" w:space="0" w:color="auto"/>
              <w:bottom w:val="single" w:sz="6" w:space="0" w:color="auto"/>
              <w:right w:val="single" w:sz="6" w:space="0" w:color="auto"/>
            </w:tcBorders>
          </w:tcPr>
          <w:p w14:paraId="25641497"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Femra</w:t>
            </w:r>
          </w:p>
        </w:tc>
        <w:tc>
          <w:tcPr>
            <w:tcW w:w="691" w:type="dxa"/>
            <w:tcBorders>
              <w:top w:val="single" w:sz="6" w:space="0" w:color="auto"/>
              <w:left w:val="single" w:sz="6" w:space="0" w:color="auto"/>
              <w:bottom w:val="single" w:sz="6" w:space="0" w:color="auto"/>
              <w:right w:val="single" w:sz="6" w:space="0" w:color="auto"/>
            </w:tcBorders>
          </w:tcPr>
          <w:p w14:paraId="0B76B60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6431135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9BFB55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518" w:type="dxa"/>
            <w:tcBorders>
              <w:top w:val="single" w:sz="6" w:space="0" w:color="auto"/>
              <w:left w:val="single" w:sz="6" w:space="0" w:color="auto"/>
              <w:bottom w:val="single" w:sz="6" w:space="0" w:color="auto"/>
              <w:right w:val="single" w:sz="6" w:space="0" w:color="auto"/>
            </w:tcBorders>
          </w:tcPr>
          <w:p w14:paraId="5A9BAD8E"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432" w:type="dxa"/>
            <w:tcBorders>
              <w:top w:val="single" w:sz="6" w:space="0" w:color="auto"/>
              <w:left w:val="single" w:sz="6" w:space="0" w:color="auto"/>
              <w:bottom w:val="single" w:sz="6" w:space="0" w:color="auto"/>
              <w:right w:val="single" w:sz="6" w:space="0" w:color="auto"/>
            </w:tcBorders>
          </w:tcPr>
          <w:p w14:paraId="215E053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2EFAE6A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91" w:type="dxa"/>
            <w:tcBorders>
              <w:top w:val="single" w:sz="6" w:space="0" w:color="auto"/>
              <w:left w:val="single" w:sz="6" w:space="0" w:color="auto"/>
              <w:bottom w:val="single" w:sz="6" w:space="0" w:color="auto"/>
              <w:right w:val="single" w:sz="6" w:space="0" w:color="auto"/>
            </w:tcBorders>
          </w:tcPr>
          <w:p w14:paraId="6A6F35B6"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605" w:type="dxa"/>
            <w:tcBorders>
              <w:top w:val="single" w:sz="6" w:space="0" w:color="auto"/>
              <w:left w:val="single" w:sz="6" w:space="0" w:color="auto"/>
              <w:bottom w:val="single" w:sz="6" w:space="0" w:color="auto"/>
              <w:right w:val="single" w:sz="6" w:space="0" w:color="auto"/>
            </w:tcBorders>
          </w:tcPr>
          <w:p w14:paraId="476C64E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864" w:type="dxa"/>
            <w:tcBorders>
              <w:top w:val="single" w:sz="6" w:space="0" w:color="auto"/>
              <w:left w:val="single" w:sz="6" w:space="0" w:color="auto"/>
              <w:bottom w:val="single" w:sz="6" w:space="0" w:color="auto"/>
              <w:right w:val="single" w:sz="6" w:space="0" w:color="auto"/>
            </w:tcBorders>
          </w:tcPr>
          <w:p w14:paraId="2468C1D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691" w:type="dxa"/>
            <w:tcBorders>
              <w:top w:val="single" w:sz="6" w:space="0" w:color="auto"/>
              <w:left w:val="single" w:sz="6" w:space="0" w:color="auto"/>
              <w:bottom w:val="single" w:sz="6" w:space="0" w:color="auto"/>
              <w:right w:val="single" w:sz="6" w:space="0" w:color="auto"/>
            </w:tcBorders>
          </w:tcPr>
          <w:p w14:paraId="61E07A7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1</w:t>
            </w:r>
          </w:p>
        </w:tc>
        <w:tc>
          <w:tcPr>
            <w:tcW w:w="864" w:type="dxa"/>
            <w:tcBorders>
              <w:top w:val="single" w:sz="6" w:space="0" w:color="auto"/>
              <w:left w:val="single" w:sz="6" w:space="0" w:color="auto"/>
              <w:bottom w:val="single" w:sz="6" w:space="0" w:color="auto"/>
              <w:right w:val="single" w:sz="6" w:space="0" w:color="auto"/>
            </w:tcBorders>
          </w:tcPr>
          <w:p w14:paraId="7BC6232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78" w:type="dxa"/>
            <w:tcBorders>
              <w:top w:val="single" w:sz="6" w:space="0" w:color="auto"/>
              <w:left w:val="single" w:sz="6" w:space="0" w:color="auto"/>
              <w:bottom w:val="single" w:sz="6" w:space="0" w:color="auto"/>
              <w:right w:val="single" w:sz="6" w:space="0" w:color="auto"/>
            </w:tcBorders>
          </w:tcPr>
          <w:p w14:paraId="7B3EA04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p>
        </w:tc>
        <w:tc>
          <w:tcPr>
            <w:tcW w:w="748" w:type="dxa"/>
            <w:tcBorders>
              <w:top w:val="single" w:sz="6" w:space="0" w:color="auto"/>
              <w:left w:val="single" w:sz="6" w:space="0" w:color="auto"/>
              <w:bottom w:val="single" w:sz="6" w:space="0" w:color="auto"/>
              <w:right w:val="single" w:sz="6" w:space="0" w:color="auto"/>
            </w:tcBorders>
          </w:tcPr>
          <w:p w14:paraId="2C977DDD"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color w:val="000000"/>
                <w:sz w:val="24"/>
                <w:szCs w:val="24"/>
              </w:rPr>
            </w:pPr>
            <w:r w:rsidRPr="000B7FAD">
              <w:rPr>
                <w:rFonts w:ascii="Calibri" w:eastAsia="MS Mincho" w:hAnsi="Calibri" w:cs="Calibri"/>
                <w:color w:val="000000"/>
              </w:rPr>
              <w:t>2</w:t>
            </w:r>
          </w:p>
        </w:tc>
      </w:tr>
      <w:tr w:rsidR="000B7FAD" w:rsidRPr="000B7FAD" w14:paraId="1AC8BD6F" w14:textId="77777777" w:rsidTr="00393630">
        <w:trPr>
          <w:trHeight w:val="220"/>
        </w:trPr>
        <w:tc>
          <w:tcPr>
            <w:tcW w:w="991" w:type="dxa"/>
            <w:tcBorders>
              <w:top w:val="single" w:sz="6" w:space="0" w:color="auto"/>
              <w:left w:val="single" w:sz="6" w:space="0" w:color="auto"/>
              <w:bottom w:val="single" w:sz="6" w:space="0" w:color="auto"/>
              <w:right w:val="single" w:sz="6" w:space="0" w:color="auto"/>
            </w:tcBorders>
            <w:shd w:val="solid" w:color="C0C0C0" w:fill="auto"/>
          </w:tcPr>
          <w:p w14:paraId="6981694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Gjithsej</w:t>
            </w:r>
          </w:p>
        </w:tc>
        <w:tc>
          <w:tcPr>
            <w:tcW w:w="1123" w:type="dxa"/>
            <w:tcBorders>
              <w:top w:val="single" w:sz="6" w:space="0" w:color="auto"/>
              <w:left w:val="single" w:sz="6" w:space="0" w:color="auto"/>
              <w:bottom w:val="single" w:sz="6" w:space="0" w:color="auto"/>
              <w:right w:val="single" w:sz="6" w:space="0" w:color="auto"/>
            </w:tcBorders>
            <w:shd w:val="solid" w:color="C0C0C0" w:fill="auto"/>
          </w:tcPr>
          <w:p w14:paraId="24B173AF"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p>
        </w:tc>
        <w:tc>
          <w:tcPr>
            <w:tcW w:w="691" w:type="dxa"/>
            <w:tcBorders>
              <w:top w:val="single" w:sz="6" w:space="0" w:color="auto"/>
              <w:left w:val="single" w:sz="6" w:space="0" w:color="auto"/>
              <w:bottom w:val="single" w:sz="6" w:space="0" w:color="auto"/>
              <w:right w:val="single" w:sz="6" w:space="0" w:color="auto"/>
            </w:tcBorders>
            <w:shd w:val="solid" w:color="C0C0C0" w:fill="auto"/>
          </w:tcPr>
          <w:p w14:paraId="46AFC9B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106</w:t>
            </w:r>
          </w:p>
        </w:tc>
        <w:tc>
          <w:tcPr>
            <w:tcW w:w="691" w:type="dxa"/>
            <w:tcBorders>
              <w:top w:val="single" w:sz="6" w:space="0" w:color="auto"/>
              <w:left w:val="single" w:sz="6" w:space="0" w:color="auto"/>
              <w:bottom w:val="single" w:sz="6" w:space="0" w:color="auto"/>
              <w:right w:val="single" w:sz="6" w:space="0" w:color="auto"/>
            </w:tcBorders>
            <w:shd w:val="solid" w:color="C0C0C0" w:fill="auto"/>
          </w:tcPr>
          <w:p w14:paraId="60D9E305"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0</w:t>
            </w:r>
          </w:p>
        </w:tc>
        <w:tc>
          <w:tcPr>
            <w:tcW w:w="605" w:type="dxa"/>
            <w:tcBorders>
              <w:top w:val="single" w:sz="6" w:space="0" w:color="auto"/>
              <w:left w:val="single" w:sz="6" w:space="0" w:color="auto"/>
              <w:bottom w:val="single" w:sz="6" w:space="0" w:color="auto"/>
              <w:right w:val="single" w:sz="6" w:space="0" w:color="auto"/>
            </w:tcBorders>
            <w:shd w:val="solid" w:color="C0C0C0" w:fill="auto"/>
          </w:tcPr>
          <w:p w14:paraId="21E70E7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0</w:t>
            </w:r>
          </w:p>
        </w:tc>
        <w:tc>
          <w:tcPr>
            <w:tcW w:w="518" w:type="dxa"/>
            <w:tcBorders>
              <w:top w:val="single" w:sz="6" w:space="0" w:color="auto"/>
              <w:left w:val="single" w:sz="6" w:space="0" w:color="auto"/>
              <w:bottom w:val="single" w:sz="6" w:space="0" w:color="auto"/>
              <w:right w:val="single" w:sz="6" w:space="0" w:color="auto"/>
            </w:tcBorders>
            <w:shd w:val="solid" w:color="C0C0C0" w:fill="auto"/>
          </w:tcPr>
          <w:p w14:paraId="38237274"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19</w:t>
            </w:r>
          </w:p>
        </w:tc>
        <w:tc>
          <w:tcPr>
            <w:tcW w:w="432" w:type="dxa"/>
            <w:tcBorders>
              <w:top w:val="single" w:sz="6" w:space="0" w:color="auto"/>
              <w:left w:val="single" w:sz="6" w:space="0" w:color="auto"/>
              <w:bottom w:val="single" w:sz="6" w:space="0" w:color="auto"/>
              <w:right w:val="single" w:sz="6" w:space="0" w:color="auto"/>
            </w:tcBorders>
            <w:shd w:val="solid" w:color="C0C0C0" w:fill="auto"/>
          </w:tcPr>
          <w:p w14:paraId="42EAA9F3"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22</w:t>
            </w:r>
          </w:p>
        </w:tc>
        <w:tc>
          <w:tcPr>
            <w:tcW w:w="778" w:type="dxa"/>
            <w:tcBorders>
              <w:top w:val="single" w:sz="6" w:space="0" w:color="auto"/>
              <w:left w:val="single" w:sz="6" w:space="0" w:color="auto"/>
              <w:bottom w:val="single" w:sz="6" w:space="0" w:color="auto"/>
              <w:right w:val="single" w:sz="6" w:space="0" w:color="auto"/>
            </w:tcBorders>
            <w:shd w:val="solid" w:color="C0C0C0" w:fill="auto"/>
          </w:tcPr>
          <w:p w14:paraId="3F86B90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39</w:t>
            </w:r>
          </w:p>
        </w:tc>
        <w:tc>
          <w:tcPr>
            <w:tcW w:w="691" w:type="dxa"/>
            <w:tcBorders>
              <w:top w:val="single" w:sz="6" w:space="0" w:color="auto"/>
              <w:left w:val="single" w:sz="6" w:space="0" w:color="auto"/>
              <w:bottom w:val="single" w:sz="6" w:space="0" w:color="auto"/>
              <w:right w:val="single" w:sz="6" w:space="0" w:color="auto"/>
            </w:tcBorders>
            <w:shd w:val="solid" w:color="C0C0C0" w:fill="auto"/>
          </w:tcPr>
          <w:p w14:paraId="2E741A28"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53</w:t>
            </w:r>
          </w:p>
        </w:tc>
        <w:tc>
          <w:tcPr>
            <w:tcW w:w="605" w:type="dxa"/>
            <w:tcBorders>
              <w:top w:val="single" w:sz="6" w:space="0" w:color="auto"/>
              <w:left w:val="single" w:sz="6" w:space="0" w:color="auto"/>
              <w:bottom w:val="single" w:sz="6" w:space="0" w:color="auto"/>
              <w:right w:val="single" w:sz="6" w:space="0" w:color="auto"/>
            </w:tcBorders>
            <w:shd w:val="solid" w:color="C0C0C0" w:fill="auto"/>
          </w:tcPr>
          <w:p w14:paraId="371C2C40"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24</w:t>
            </w:r>
          </w:p>
        </w:tc>
        <w:tc>
          <w:tcPr>
            <w:tcW w:w="864" w:type="dxa"/>
            <w:tcBorders>
              <w:top w:val="single" w:sz="6" w:space="0" w:color="auto"/>
              <w:left w:val="single" w:sz="6" w:space="0" w:color="auto"/>
              <w:bottom w:val="single" w:sz="6" w:space="0" w:color="auto"/>
              <w:right w:val="single" w:sz="6" w:space="0" w:color="auto"/>
            </w:tcBorders>
            <w:shd w:val="solid" w:color="C0C0C0" w:fill="auto"/>
          </w:tcPr>
          <w:p w14:paraId="4EDA642C"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59</w:t>
            </w:r>
          </w:p>
        </w:tc>
        <w:tc>
          <w:tcPr>
            <w:tcW w:w="691" w:type="dxa"/>
            <w:tcBorders>
              <w:top w:val="single" w:sz="6" w:space="0" w:color="auto"/>
              <w:left w:val="single" w:sz="6" w:space="0" w:color="auto"/>
              <w:bottom w:val="single" w:sz="6" w:space="0" w:color="auto"/>
              <w:right w:val="single" w:sz="6" w:space="0" w:color="auto"/>
            </w:tcBorders>
            <w:shd w:val="solid" w:color="C0C0C0" w:fill="auto"/>
          </w:tcPr>
          <w:p w14:paraId="2B41CC6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60</w:t>
            </w:r>
          </w:p>
        </w:tc>
        <w:tc>
          <w:tcPr>
            <w:tcW w:w="864" w:type="dxa"/>
            <w:tcBorders>
              <w:top w:val="single" w:sz="6" w:space="0" w:color="auto"/>
              <w:left w:val="single" w:sz="6" w:space="0" w:color="auto"/>
              <w:bottom w:val="single" w:sz="6" w:space="0" w:color="auto"/>
              <w:right w:val="single" w:sz="6" w:space="0" w:color="auto"/>
            </w:tcBorders>
            <w:shd w:val="solid" w:color="C0C0C0" w:fill="auto"/>
          </w:tcPr>
          <w:p w14:paraId="164BF5F2"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31</w:t>
            </w:r>
          </w:p>
        </w:tc>
        <w:tc>
          <w:tcPr>
            <w:tcW w:w="778" w:type="dxa"/>
            <w:tcBorders>
              <w:top w:val="single" w:sz="6" w:space="0" w:color="auto"/>
              <w:left w:val="single" w:sz="6" w:space="0" w:color="auto"/>
              <w:bottom w:val="single" w:sz="6" w:space="0" w:color="auto"/>
              <w:right w:val="single" w:sz="6" w:space="0" w:color="auto"/>
            </w:tcBorders>
            <w:shd w:val="solid" w:color="C0C0C0" w:fill="auto"/>
          </w:tcPr>
          <w:p w14:paraId="7B270CEB"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4</w:t>
            </w:r>
          </w:p>
        </w:tc>
        <w:tc>
          <w:tcPr>
            <w:tcW w:w="748" w:type="dxa"/>
            <w:tcBorders>
              <w:top w:val="single" w:sz="6" w:space="0" w:color="auto"/>
              <w:left w:val="single" w:sz="6" w:space="0" w:color="auto"/>
              <w:bottom w:val="single" w:sz="6" w:space="0" w:color="auto"/>
              <w:right w:val="single" w:sz="6" w:space="0" w:color="auto"/>
            </w:tcBorders>
            <w:shd w:val="solid" w:color="C0C0C0" w:fill="auto"/>
          </w:tcPr>
          <w:p w14:paraId="24278291" w14:textId="77777777" w:rsidR="000B7FAD" w:rsidRPr="000B7FAD" w:rsidRDefault="000B7FAD" w:rsidP="000B7FAD">
            <w:pPr>
              <w:autoSpaceDE w:val="0"/>
              <w:autoSpaceDN w:val="0"/>
              <w:adjustRightInd w:val="0"/>
              <w:spacing w:after="0" w:line="240" w:lineRule="auto"/>
              <w:jc w:val="center"/>
              <w:rPr>
                <w:rFonts w:ascii="Calibri" w:eastAsia="MS Mincho" w:hAnsi="Calibri" w:cs="Calibri"/>
                <w:b/>
                <w:bCs/>
                <w:color w:val="000000"/>
                <w:sz w:val="24"/>
                <w:szCs w:val="24"/>
              </w:rPr>
            </w:pPr>
            <w:r w:rsidRPr="000B7FAD">
              <w:rPr>
                <w:rFonts w:ascii="Calibri" w:eastAsia="MS Mincho" w:hAnsi="Calibri" w:cs="Calibri"/>
                <w:b/>
                <w:bCs/>
                <w:color w:val="000000"/>
              </w:rPr>
              <w:t>361</w:t>
            </w:r>
          </w:p>
        </w:tc>
      </w:tr>
      <w:bookmarkEnd w:id="1"/>
    </w:tbl>
    <w:p w14:paraId="69A09619" w14:textId="77777777" w:rsidR="000B7FAD" w:rsidRDefault="000B7FAD" w:rsidP="000B7FAD">
      <w:pPr>
        <w:tabs>
          <w:tab w:val="left" w:pos="5610"/>
        </w:tabs>
        <w:spacing w:after="200" w:line="276" w:lineRule="auto"/>
        <w:jc w:val="both"/>
        <w:rPr>
          <w:rFonts w:ascii="Calibri" w:eastAsia="MS Mincho" w:hAnsi="Calibri" w:cs="Calibri"/>
          <w:b/>
          <w:bCs/>
          <w:color w:val="000000"/>
          <w:sz w:val="24"/>
          <w:szCs w:val="24"/>
          <w:u w:val="single"/>
        </w:rPr>
      </w:pPr>
    </w:p>
    <w:p w14:paraId="2B6D0FDF" w14:textId="77777777" w:rsidR="000B7FAD" w:rsidRDefault="000B7FAD" w:rsidP="000B7FAD">
      <w:pPr>
        <w:tabs>
          <w:tab w:val="left" w:pos="5610"/>
        </w:tabs>
        <w:spacing w:after="200" w:line="276" w:lineRule="auto"/>
        <w:jc w:val="both"/>
        <w:rPr>
          <w:rFonts w:ascii="Calibri" w:eastAsia="MS Mincho" w:hAnsi="Calibri" w:cs="Calibri"/>
          <w:b/>
          <w:bCs/>
          <w:color w:val="000000"/>
          <w:sz w:val="24"/>
          <w:szCs w:val="24"/>
          <w:u w:val="single"/>
        </w:rPr>
      </w:pPr>
    </w:p>
    <w:p w14:paraId="4FFC1691" w14:textId="33D27206" w:rsidR="000B7FAD" w:rsidRPr="000B7FAD" w:rsidRDefault="000B7FAD" w:rsidP="000B7FAD">
      <w:pPr>
        <w:tabs>
          <w:tab w:val="left" w:pos="5610"/>
        </w:tabs>
        <w:spacing w:after="200" w:line="276" w:lineRule="auto"/>
        <w:jc w:val="both"/>
        <w:rPr>
          <w:rFonts w:ascii="Times New Roman" w:eastAsia="MS Mincho" w:hAnsi="Times New Roman" w:cs="Times New Roman"/>
          <w:b/>
          <w:color w:val="000000"/>
          <w:sz w:val="28"/>
          <w:szCs w:val="28"/>
          <w:lang w:val="sq-AL"/>
        </w:rPr>
      </w:pPr>
      <w:r w:rsidRPr="000B7FAD">
        <w:rPr>
          <w:rFonts w:ascii="Times New Roman" w:eastAsia="MS Mincho" w:hAnsi="Times New Roman" w:cs="Times New Roman"/>
          <w:b/>
          <w:color w:val="000000"/>
          <w:sz w:val="28"/>
          <w:szCs w:val="28"/>
          <w:lang w:val="sq-AL"/>
        </w:rPr>
        <w:t xml:space="preserve">Të dhënat e shërbimeve  </w:t>
      </w:r>
      <w:r w:rsidRPr="000B7FAD">
        <w:rPr>
          <w:rFonts w:ascii="inherit" w:eastAsia="MS Mincho" w:hAnsi="inherit" w:cs="Segoe UI Historic"/>
          <w:b/>
          <w:color w:val="050505"/>
          <w:sz w:val="28"/>
          <w:szCs w:val="28"/>
          <w:lang w:val="sq-AL"/>
        </w:rPr>
        <w:t>Programi “Kujdesi në Grup për Prindërim”.</w:t>
      </w:r>
    </w:p>
    <w:tbl>
      <w:tblPr>
        <w:tblW w:w="10800" w:type="dxa"/>
        <w:tblInd w:w="-465" w:type="dxa"/>
        <w:tblLayout w:type="fixed"/>
        <w:tblCellMar>
          <w:left w:w="30" w:type="dxa"/>
          <w:right w:w="30" w:type="dxa"/>
        </w:tblCellMar>
        <w:tblLook w:val="0000" w:firstRow="0" w:lastRow="0" w:firstColumn="0" w:lastColumn="0" w:noHBand="0" w:noVBand="0"/>
      </w:tblPr>
      <w:tblGrid>
        <w:gridCol w:w="3719"/>
        <w:gridCol w:w="649"/>
        <w:gridCol w:w="647"/>
        <w:gridCol w:w="486"/>
        <w:gridCol w:w="486"/>
        <w:gridCol w:w="404"/>
        <w:gridCol w:w="486"/>
        <w:gridCol w:w="567"/>
        <w:gridCol w:w="729"/>
        <w:gridCol w:w="729"/>
        <w:gridCol w:w="729"/>
        <w:gridCol w:w="759"/>
        <w:gridCol w:w="410"/>
      </w:tblGrid>
      <w:tr w:rsidR="000B7FAD" w:rsidRPr="000B7FAD" w14:paraId="504F3268" w14:textId="77777777" w:rsidTr="00393630">
        <w:trPr>
          <w:trHeight w:val="272"/>
        </w:trPr>
        <w:tc>
          <w:tcPr>
            <w:tcW w:w="3719" w:type="dxa"/>
            <w:tcBorders>
              <w:top w:val="single" w:sz="12" w:space="0" w:color="auto"/>
              <w:left w:val="single" w:sz="12" w:space="0" w:color="auto"/>
              <w:bottom w:val="single" w:sz="6" w:space="0" w:color="auto"/>
              <w:right w:val="single" w:sz="12" w:space="0" w:color="auto"/>
            </w:tcBorders>
          </w:tcPr>
          <w:p w14:paraId="14FAA0D4"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b/>
                <w:bCs/>
                <w:color w:val="000000"/>
              </w:rPr>
            </w:pPr>
            <w:r w:rsidRPr="000B7FAD">
              <w:rPr>
                <w:rFonts w:ascii="Times New Roman" w:eastAsia="MS Mincho" w:hAnsi="Times New Roman" w:cs="Times New Roman"/>
                <w:b/>
                <w:bCs/>
                <w:color w:val="000000"/>
              </w:rPr>
              <w:t xml:space="preserve">Komuna:   HANI  ELEZIT </w:t>
            </w:r>
          </w:p>
        </w:tc>
        <w:tc>
          <w:tcPr>
            <w:tcW w:w="649" w:type="dxa"/>
            <w:tcBorders>
              <w:top w:val="nil"/>
              <w:left w:val="nil"/>
              <w:bottom w:val="nil"/>
              <w:right w:val="nil"/>
            </w:tcBorders>
          </w:tcPr>
          <w:p w14:paraId="6DF8AAE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nil"/>
              <w:left w:val="nil"/>
              <w:bottom w:val="nil"/>
              <w:right w:val="nil"/>
            </w:tcBorders>
          </w:tcPr>
          <w:p w14:paraId="77C20BA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6A450EE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7659B80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nil"/>
              <w:left w:val="nil"/>
              <w:bottom w:val="nil"/>
              <w:right w:val="nil"/>
            </w:tcBorders>
          </w:tcPr>
          <w:p w14:paraId="6AF5543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60AC5EA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nil"/>
              <w:left w:val="nil"/>
              <w:bottom w:val="nil"/>
              <w:right w:val="nil"/>
            </w:tcBorders>
          </w:tcPr>
          <w:p w14:paraId="4FB9029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07A447D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44651B2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75CED63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nil"/>
              <w:left w:val="nil"/>
              <w:bottom w:val="nil"/>
              <w:right w:val="nil"/>
            </w:tcBorders>
          </w:tcPr>
          <w:p w14:paraId="1AFE022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nil"/>
              <w:left w:val="nil"/>
              <w:bottom w:val="nil"/>
              <w:right w:val="nil"/>
            </w:tcBorders>
          </w:tcPr>
          <w:p w14:paraId="1DA4A4B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4A6CD638" w14:textId="77777777" w:rsidTr="00393630">
        <w:trPr>
          <w:trHeight w:val="272"/>
        </w:trPr>
        <w:tc>
          <w:tcPr>
            <w:tcW w:w="3719" w:type="dxa"/>
            <w:tcBorders>
              <w:top w:val="single" w:sz="6" w:space="0" w:color="auto"/>
              <w:left w:val="single" w:sz="12" w:space="0" w:color="auto"/>
              <w:bottom w:val="single" w:sz="6" w:space="0" w:color="auto"/>
              <w:right w:val="single" w:sz="12" w:space="0" w:color="auto"/>
            </w:tcBorders>
          </w:tcPr>
          <w:p w14:paraId="094D8F49"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b/>
                <w:bCs/>
                <w:color w:val="000000"/>
              </w:rPr>
            </w:pPr>
            <w:r w:rsidRPr="000B7FAD">
              <w:rPr>
                <w:rFonts w:ascii="Times New Roman" w:eastAsia="MS Mincho" w:hAnsi="Times New Roman" w:cs="Times New Roman"/>
                <w:b/>
                <w:bCs/>
                <w:color w:val="000000"/>
              </w:rPr>
              <w:t xml:space="preserve"> JANAR- DHJETOR  2025</w:t>
            </w:r>
          </w:p>
        </w:tc>
        <w:tc>
          <w:tcPr>
            <w:tcW w:w="649" w:type="dxa"/>
            <w:tcBorders>
              <w:top w:val="nil"/>
              <w:left w:val="nil"/>
              <w:bottom w:val="nil"/>
              <w:right w:val="nil"/>
            </w:tcBorders>
          </w:tcPr>
          <w:p w14:paraId="7F7E8C4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nil"/>
              <w:left w:val="nil"/>
              <w:bottom w:val="nil"/>
              <w:right w:val="nil"/>
            </w:tcBorders>
          </w:tcPr>
          <w:p w14:paraId="34D878C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6F9F37C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4A2C797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nil"/>
              <w:left w:val="nil"/>
              <w:bottom w:val="nil"/>
              <w:right w:val="nil"/>
            </w:tcBorders>
          </w:tcPr>
          <w:p w14:paraId="273C4A2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4EF5B36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nil"/>
              <w:left w:val="nil"/>
              <w:bottom w:val="nil"/>
              <w:right w:val="nil"/>
            </w:tcBorders>
          </w:tcPr>
          <w:p w14:paraId="42F04C3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17A88CA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3827F49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6FDF71F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nil"/>
              <w:left w:val="nil"/>
              <w:bottom w:val="nil"/>
              <w:right w:val="nil"/>
            </w:tcBorders>
          </w:tcPr>
          <w:p w14:paraId="6A22F4A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nil"/>
              <w:left w:val="nil"/>
              <w:bottom w:val="nil"/>
              <w:right w:val="nil"/>
            </w:tcBorders>
          </w:tcPr>
          <w:p w14:paraId="5A109D3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3CC7284A" w14:textId="77777777" w:rsidTr="00393630">
        <w:trPr>
          <w:trHeight w:val="287"/>
        </w:trPr>
        <w:tc>
          <w:tcPr>
            <w:tcW w:w="3719" w:type="dxa"/>
            <w:tcBorders>
              <w:top w:val="single" w:sz="6" w:space="0" w:color="auto"/>
              <w:left w:val="single" w:sz="12" w:space="0" w:color="auto"/>
              <w:bottom w:val="nil"/>
              <w:right w:val="single" w:sz="12" w:space="0" w:color="auto"/>
            </w:tcBorders>
          </w:tcPr>
          <w:p w14:paraId="4C6310DD"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b/>
                <w:bCs/>
                <w:color w:val="000000"/>
              </w:rPr>
            </w:pPr>
            <w:r w:rsidRPr="000B7FAD">
              <w:rPr>
                <w:rFonts w:ascii="Times New Roman" w:eastAsia="MS Mincho" w:hAnsi="Times New Roman" w:cs="Times New Roman"/>
                <w:b/>
                <w:bCs/>
                <w:color w:val="000000"/>
              </w:rPr>
              <w:t xml:space="preserve">Koordinatore:  BESIANE BUSHI </w:t>
            </w:r>
          </w:p>
        </w:tc>
        <w:tc>
          <w:tcPr>
            <w:tcW w:w="649" w:type="dxa"/>
            <w:tcBorders>
              <w:top w:val="nil"/>
              <w:left w:val="nil"/>
              <w:bottom w:val="nil"/>
              <w:right w:val="nil"/>
            </w:tcBorders>
          </w:tcPr>
          <w:p w14:paraId="0F8AC50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nil"/>
              <w:left w:val="nil"/>
              <w:bottom w:val="nil"/>
              <w:right w:val="nil"/>
            </w:tcBorders>
          </w:tcPr>
          <w:p w14:paraId="59B66A9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4624587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7B634BE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nil"/>
              <w:left w:val="nil"/>
              <w:bottom w:val="nil"/>
              <w:right w:val="nil"/>
            </w:tcBorders>
          </w:tcPr>
          <w:p w14:paraId="2B6412B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nil"/>
              <w:left w:val="nil"/>
              <w:bottom w:val="nil"/>
              <w:right w:val="nil"/>
            </w:tcBorders>
          </w:tcPr>
          <w:p w14:paraId="392E039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nil"/>
              <w:left w:val="nil"/>
              <w:bottom w:val="nil"/>
              <w:right w:val="nil"/>
            </w:tcBorders>
          </w:tcPr>
          <w:p w14:paraId="354D8CC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7B1E99F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6005733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nil"/>
              <w:left w:val="nil"/>
              <w:bottom w:val="nil"/>
              <w:right w:val="nil"/>
            </w:tcBorders>
          </w:tcPr>
          <w:p w14:paraId="4C22FB8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nil"/>
              <w:left w:val="nil"/>
              <w:bottom w:val="nil"/>
              <w:right w:val="nil"/>
            </w:tcBorders>
          </w:tcPr>
          <w:p w14:paraId="7519048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nil"/>
              <w:left w:val="nil"/>
              <w:bottom w:val="nil"/>
              <w:right w:val="nil"/>
            </w:tcBorders>
          </w:tcPr>
          <w:p w14:paraId="5BCF5A4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08E806BC" w14:textId="77777777" w:rsidTr="00393630">
        <w:trPr>
          <w:trHeight w:val="287"/>
        </w:trPr>
        <w:tc>
          <w:tcPr>
            <w:tcW w:w="3719" w:type="dxa"/>
            <w:tcBorders>
              <w:top w:val="single" w:sz="12" w:space="0" w:color="auto"/>
              <w:left w:val="single" w:sz="12" w:space="0" w:color="auto"/>
              <w:bottom w:val="single" w:sz="12" w:space="0" w:color="auto"/>
              <w:right w:val="nil"/>
            </w:tcBorders>
            <w:shd w:val="solid" w:color="00CCFF" w:fill="auto"/>
          </w:tcPr>
          <w:p w14:paraId="3F617833"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Indikatorët</w:t>
            </w:r>
          </w:p>
        </w:tc>
        <w:tc>
          <w:tcPr>
            <w:tcW w:w="649" w:type="dxa"/>
            <w:tcBorders>
              <w:top w:val="single" w:sz="12" w:space="0" w:color="auto"/>
              <w:left w:val="single" w:sz="12" w:space="0" w:color="auto"/>
              <w:bottom w:val="single" w:sz="12" w:space="0" w:color="auto"/>
              <w:right w:val="nil"/>
            </w:tcBorders>
            <w:shd w:val="solid" w:color="00CCFF" w:fill="auto"/>
          </w:tcPr>
          <w:p w14:paraId="194D03C9" w14:textId="77777777" w:rsidR="000B7FAD" w:rsidRPr="000B7FAD" w:rsidRDefault="000B7FAD" w:rsidP="000B7FAD">
            <w:pPr>
              <w:autoSpaceDE w:val="0"/>
              <w:autoSpaceDN w:val="0"/>
              <w:adjustRightInd w:val="0"/>
              <w:spacing w:after="0" w:line="240" w:lineRule="auto"/>
              <w:ind w:hanging="420"/>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 xml:space="preserve"> JANAR </w:t>
            </w:r>
          </w:p>
        </w:tc>
        <w:tc>
          <w:tcPr>
            <w:tcW w:w="647" w:type="dxa"/>
            <w:tcBorders>
              <w:top w:val="single" w:sz="12" w:space="0" w:color="auto"/>
              <w:left w:val="single" w:sz="12" w:space="0" w:color="auto"/>
              <w:bottom w:val="single" w:sz="12" w:space="0" w:color="auto"/>
              <w:right w:val="nil"/>
            </w:tcBorders>
            <w:shd w:val="solid" w:color="00CCFF" w:fill="auto"/>
          </w:tcPr>
          <w:p w14:paraId="3A9705E5"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Shkurt</w:t>
            </w:r>
          </w:p>
        </w:tc>
        <w:tc>
          <w:tcPr>
            <w:tcW w:w="486" w:type="dxa"/>
            <w:tcBorders>
              <w:top w:val="single" w:sz="12" w:space="0" w:color="auto"/>
              <w:left w:val="single" w:sz="12" w:space="0" w:color="auto"/>
              <w:bottom w:val="single" w:sz="12" w:space="0" w:color="auto"/>
              <w:right w:val="nil"/>
            </w:tcBorders>
            <w:shd w:val="solid" w:color="00CCFF" w:fill="auto"/>
          </w:tcPr>
          <w:p w14:paraId="4EC9EDCB"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Mars</w:t>
            </w:r>
          </w:p>
        </w:tc>
        <w:tc>
          <w:tcPr>
            <w:tcW w:w="486" w:type="dxa"/>
            <w:tcBorders>
              <w:top w:val="single" w:sz="12" w:space="0" w:color="auto"/>
              <w:left w:val="single" w:sz="12" w:space="0" w:color="auto"/>
              <w:bottom w:val="single" w:sz="12" w:space="0" w:color="auto"/>
              <w:right w:val="nil"/>
            </w:tcBorders>
            <w:shd w:val="solid" w:color="00CCFF" w:fill="auto"/>
          </w:tcPr>
          <w:p w14:paraId="33B46927"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Prill</w:t>
            </w:r>
          </w:p>
        </w:tc>
        <w:tc>
          <w:tcPr>
            <w:tcW w:w="404" w:type="dxa"/>
            <w:tcBorders>
              <w:top w:val="single" w:sz="12" w:space="0" w:color="auto"/>
              <w:left w:val="single" w:sz="12" w:space="0" w:color="auto"/>
              <w:bottom w:val="single" w:sz="12" w:space="0" w:color="auto"/>
              <w:right w:val="nil"/>
            </w:tcBorders>
            <w:shd w:val="solid" w:color="00CCFF" w:fill="auto"/>
          </w:tcPr>
          <w:p w14:paraId="2B32BFEE"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Maj</w:t>
            </w:r>
          </w:p>
        </w:tc>
        <w:tc>
          <w:tcPr>
            <w:tcW w:w="486" w:type="dxa"/>
            <w:tcBorders>
              <w:top w:val="single" w:sz="12" w:space="0" w:color="auto"/>
              <w:left w:val="single" w:sz="12" w:space="0" w:color="auto"/>
              <w:bottom w:val="single" w:sz="12" w:space="0" w:color="auto"/>
              <w:right w:val="nil"/>
            </w:tcBorders>
            <w:shd w:val="solid" w:color="00CCFF" w:fill="auto"/>
          </w:tcPr>
          <w:p w14:paraId="54F9E13B"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Qershor</w:t>
            </w:r>
          </w:p>
        </w:tc>
        <w:tc>
          <w:tcPr>
            <w:tcW w:w="567" w:type="dxa"/>
            <w:tcBorders>
              <w:top w:val="single" w:sz="12" w:space="0" w:color="auto"/>
              <w:left w:val="single" w:sz="12" w:space="0" w:color="auto"/>
              <w:bottom w:val="single" w:sz="12" w:space="0" w:color="auto"/>
              <w:right w:val="nil"/>
            </w:tcBorders>
            <w:shd w:val="solid" w:color="00CCFF" w:fill="auto"/>
          </w:tcPr>
          <w:p w14:paraId="11427120"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Korrik</w:t>
            </w:r>
          </w:p>
        </w:tc>
        <w:tc>
          <w:tcPr>
            <w:tcW w:w="729" w:type="dxa"/>
            <w:tcBorders>
              <w:top w:val="single" w:sz="12" w:space="0" w:color="auto"/>
              <w:left w:val="single" w:sz="12" w:space="0" w:color="auto"/>
              <w:bottom w:val="single" w:sz="12" w:space="0" w:color="auto"/>
              <w:right w:val="nil"/>
            </w:tcBorders>
            <w:shd w:val="solid" w:color="00CCFF" w:fill="auto"/>
          </w:tcPr>
          <w:p w14:paraId="3CFA8030"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Gusht</w:t>
            </w:r>
          </w:p>
        </w:tc>
        <w:tc>
          <w:tcPr>
            <w:tcW w:w="729" w:type="dxa"/>
            <w:tcBorders>
              <w:top w:val="single" w:sz="12" w:space="0" w:color="auto"/>
              <w:left w:val="single" w:sz="12" w:space="0" w:color="auto"/>
              <w:bottom w:val="single" w:sz="12" w:space="0" w:color="auto"/>
              <w:right w:val="nil"/>
            </w:tcBorders>
            <w:shd w:val="solid" w:color="00CCFF" w:fill="auto"/>
          </w:tcPr>
          <w:p w14:paraId="711487AD"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Shtator</w:t>
            </w:r>
          </w:p>
        </w:tc>
        <w:tc>
          <w:tcPr>
            <w:tcW w:w="729" w:type="dxa"/>
            <w:tcBorders>
              <w:top w:val="single" w:sz="12" w:space="0" w:color="auto"/>
              <w:left w:val="single" w:sz="12" w:space="0" w:color="auto"/>
              <w:bottom w:val="single" w:sz="12" w:space="0" w:color="auto"/>
              <w:right w:val="nil"/>
            </w:tcBorders>
            <w:shd w:val="solid" w:color="00CCFF" w:fill="auto"/>
          </w:tcPr>
          <w:p w14:paraId="3BA5FAAC"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Tetor</w:t>
            </w:r>
          </w:p>
        </w:tc>
        <w:tc>
          <w:tcPr>
            <w:tcW w:w="759" w:type="dxa"/>
            <w:tcBorders>
              <w:top w:val="single" w:sz="12" w:space="0" w:color="auto"/>
              <w:left w:val="single" w:sz="12" w:space="0" w:color="auto"/>
              <w:bottom w:val="single" w:sz="12" w:space="0" w:color="auto"/>
              <w:right w:val="nil"/>
            </w:tcBorders>
            <w:shd w:val="solid" w:color="00CCFF" w:fill="auto"/>
          </w:tcPr>
          <w:p w14:paraId="698E7804"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Nëntor</w:t>
            </w:r>
          </w:p>
        </w:tc>
        <w:tc>
          <w:tcPr>
            <w:tcW w:w="410" w:type="dxa"/>
            <w:tcBorders>
              <w:top w:val="single" w:sz="12" w:space="0" w:color="auto"/>
              <w:left w:val="single" w:sz="12" w:space="0" w:color="auto"/>
              <w:bottom w:val="single" w:sz="12" w:space="0" w:color="auto"/>
              <w:right w:val="nil"/>
            </w:tcBorders>
            <w:shd w:val="solid" w:color="00CCFF" w:fill="auto"/>
          </w:tcPr>
          <w:p w14:paraId="199F2200" w14:textId="77777777" w:rsidR="000B7FAD" w:rsidRPr="000B7FAD" w:rsidRDefault="000B7FAD" w:rsidP="000B7FAD">
            <w:pPr>
              <w:autoSpaceDE w:val="0"/>
              <w:autoSpaceDN w:val="0"/>
              <w:adjustRightInd w:val="0"/>
              <w:spacing w:after="0" w:line="240" w:lineRule="auto"/>
              <w:jc w:val="center"/>
              <w:rPr>
                <w:rFonts w:ascii="Times New Roman" w:eastAsia="MS Mincho" w:hAnsi="Times New Roman" w:cs="Times New Roman"/>
                <w:b/>
                <w:bCs/>
                <w:color w:val="FFFFFF"/>
              </w:rPr>
            </w:pPr>
            <w:r w:rsidRPr="000B7FAD">
              <w:rPr>
                <w:rFonts w:ascii="Times New Roman" w:eastAsia="MS Mincho" w:hAnsi="Times New Roman" w:cs="Times New Roman"/>
                <w:b/>
                <w:bCs/>
                <w:color w:val="FFFFFF"/>
              </w:rPr>
              <w:t>Dhjetor</w:t>
            </w:r>
          </w:p>
        </w:tc>
      </w:tr>
      <w:tr w:rsidR="000B7FAD" w:rsidRPr="000B7FAD" w14:paraId="7C00B465" w14:textId="77777777" w:rsidTr="00393630">
        <w:trPr>
          <w:trHeight w:val="272"/>
        </w:trPr>
        <w:tc>
          <w:tcPr>
            <w:tcW w:w="3719" w:type="dxa"/>
            <w:tcBorders>
              <w:top w:val="nil"/>
              <w:left w:val="single" w:sz="6" w:space="0" w:color="auto"/>
              <w:bottom w:val="single" w:sz="6" w:space="0" w:color="auto"/>
              <w:right w:val="nil"/>
            </w:tcBorders>
          </w:tcPr>
          <w:p w14:paraId="48571EA2"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sesioneve të zhvilluara</w:t>
            </w:r>
          </w:p>
        </w:tc>
        <w:tc>
          <w:tcPr>
            <w:tcW w:w="649" w:type="dxa"/>
            <w:tcBorders>
              <w:top w:val="single" w:sz="6" w:space="0" w:color="auto"/>
              <w:left w:val="single" w:sz="6" w:space="0" w:color="auto"/>
              <w:bottom w:val="single" w:sz="6" w:space="0" w:color="auto"/>
              <w:right w:val="single" w:sz="6" w:space="0" w:color="auto"/>
            </w:tcBorders>
          </w:tcPr>
          <w:p w14:paraId="513EF98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77F69CB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AE7AE1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350E817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0888CB2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486" w:type="dxa"/>
            <w:tcBorders>
              <w:top w:val="single" w:sz="6" w:space="0" w:color="auto"/>
              <w:left w:val="single" w:sz="6" w:space="0" w:color="auto"/>
              <w:bottom w:val="single" w:sz="6" w:space="0" w:color="auto"/>
              <w:right w:val="single" w:sz="6" w:space="0" w:color="auto"/>
            </w:tcBorders>
          </w:tcPr>
          <w:p w14:paraId="02E58D3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3B67B48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29" w:type="dxa"/>
            <w:tcBorders>
              <w:top w:val="single" w:sz="6" w:space="0" w:color="auto"/>
              <w:left w:val="single" w:sz="6" w:space="0" w:color="auto"/>
              <w:bottom w:val="single" w:sz="6" w:space="0" w:color="auto"/>
              <w:right w:val="single" w:sz="6" w:space="0" w:color="auto"/>
            </w:tcBorders>
          </w:tcPr>
          <w:p w14:paraId="14864DD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7F64AF3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29" w:type="dxa"/>
            <w:tcBorders>
              <w:top w:val="single" w:sz="6" w:space="0" w:color="auto"/>
              <w:left w:val="single" w:sz="6" w:space="0" w:color="auto"/>
              <w:bottom w:val="single" w:sz="6" w:space="0" w:color="auto"/>
              <w:right w:val="single" w:sz="6" w:space="0" w:color="auto"/>
            </w:tcBorders>
          </w:tcPr>
          <w:p w14:paraId="54A355E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59" w:type="dxa"/>
            <w:tcBorders>
              <w:top w:val="single" w:sz="6" w:space="0" w:color="auto"/>
              <w:left w:val="single" w:sz="6" w:space="0" w:color="auto"/>
              <w:bottom w:val="single" w:sz="6" w:space="0" w:color="auto"/>
              <w:right w:val="single" w:sz="6" w:space="0" w:color="auto"/>
            </w:tcBorders>
          </w:tcPr>
          <w:p w14:paraId="192284D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5C4FC9E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r>
      <w:tr w:rsidR="000B7FAD" w:rsidRPr="000B7FAD" w14:paraId="294E7A10" w14:textId="77777777" w:rsidTr="00393630">
        <w:trPr>
          <w:trHeight w:val="272"/>
        </w:trPr>
        <w:tc>
          <w:tcPr>
            <w:tcW w:w="3719" w:type="dxa"/>
            <w:tcBorders>
              <w:top w:val="single" w:sz="6" w:space="0" w:color="auto"/>
              <w:left w:val="single" w:sz="6" w:space="0" w:color="auto"/>
              <w:bottom w:val="single" w:sz="6" w:space="0" w:color="auto"/>
              <w:right w:val="nil"/>
            </w:tcBorders>
          </w:tcPr>
          <w:p w14:paraId="421589F7"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nënave të regjistruara për herë të parë</w:t>
            </w:r>
          </w:p>
        </w:tc>
        <w:tc>
          <w:tcPr>
            <w:tcW w:w="649" w:type="dxa"/>
            <w:tcBorders>
              <w:top w:val="single" w:sz="6" w:space="0" w:color="auto"/>
              <w:left w:val="single" w:sz="6" w:space="0" w:color="auto"/>
              <w:bottom w:val="single" w:sz="6" w:space="0" w:color="auto"/>
              <w:right w:val="single" w:sz="6" w:space="0" w:color="auto"/>
            </w:tcBorders>
          </w:tcPr>
          <w:p w14:paraId="4F5AAB8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64747D3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63F39E6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41010C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4760BA2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486" w:type="dxa"/>
            <w:tcBorders>
              <w:top w:val="single" w:sz="6" w:space="0" w:color="auto"/>
              <w:left w:val="single" w:sz="6" w:space="0" w:color="auto"/>
              <w:bottom w:val="single" w:sz="6" w:space="0" w:color="auto"/>
              <w:right w:val="single" w:sz="6" w:space="0" w:color="auto"/>
            </w:tcBorders>
          </w:tcPr>
          <w:p w14:paraId="64D30AF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0F579B0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2EE3A02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D83E9F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78B43F0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35E2479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44E1E657" w14:textId="77777777" w:rsidR="000B7FAD" w:rsidRPr="000B7FAD" w:rsidRDefault="000B7FAD" w:rsidP="000B7FAD">
            <w:pPr>
              <w:tabs>
                <w:tab w:val="left" w:pos="390"/>
              </w:tabs>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ab/>
              <w:t>3</w:t>
            </w:r>
          </w:p>
        </w:tc>
      </w:tr>
      <w:tr w:rsidR="000B7FAD" w:rsidRPr="000B7FAD" w14:paraId="17FF906D" w14:textId="77777777" w:rsidTr="00393630">
        <w:trPr>
          <w:trHeight w:val="272"/>
        </w:trPr>
        <w:tc>
          <w:tcPr>
            <w:tcW w:w="3719" w:type="dxa"/>
            <w:tcBorders>
              <w:top w:val="single" w:sz="6" w:space="0" w:color="auto"/>
              <w:left w:val="single" w:sz="6" w:space="0" w:color="auto"/>
              <w:bottom w:val="single" w:sz="6" w:space="0" w:color="auto"/>
              <w:right w:val="nil"/>
            </w:tcBorders>
          </w:tcPr>
          <w:p w14:paraId="42AD8537"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baballarëve të regjistruar për herë të parë</w:t>
            </w:r>
          </w:p>
        </w:tc>
        <w:tc>
          <w:tcPr>
            <w:tcW w:w="649" w:type="dxa"/>
            <w:tcBorders>
              <w:top w:val="single" w:sz="6" w:space="0" w:color="auto"/>
              <w:left w:val="single" w:sz="6" w:space="0" w:color="auto"/>
              <w:bottom w:val="single" w:sz="6" w:space="0" w:color="auto"/>
              <w:right w:val="single" w:sz="6" w:space="0" w:color="auto"/>
            </w:tcBorders>
          </w:tcPr>
          <w:p w14:paraId="15DC5AD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41948A2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7A848A3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9B6C1C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03350E3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486" w:type="dxa"/>
            <w:tcBorders>
              <w:top w:val="single" w:sz="6" w:space="0" w:color="auto"/>
              <w:left w:val="single" w:sz="6" w:space="0" w:color="auto"/>
              <w:bottom w:val="single" w:sz="6" w:space="0" w:color="auto"/>
              <w:right w:val="single" w:sz="6" w:space="0" w:color="auto"/>
            </w:tcBorders>
          </w:tcPr>
          <w:p w14:paraId="256F37C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36BBF1C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29" w:type="dxa"/>
            <w:tcBorders>
              <w:top w:val="single" w:sz="6" w:space="0" w:color="auto"/>
              <w:left w:val="single" w:sz="6" w:space="0" w:color="auto"/>
              <w:bottom w:val="single" w:sz="6" w:space="0" w:color="auto"/>
              <w:right w:val="single" w:sz="6" w:space="0" w:color="auto"/>
            </w:tcBorders>
          </w:tcPr>
          <w:p w14:paraId="6336AB3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435353F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29" w:type="dxa"/>
            <w:tcBorders>
              <w:top w:val="single" w:sz="6" w:space="0" w:color="auto"/>
              <w:left w:val="single" w:sz="6" w:space="0" w:color="auto"/>
              <w:bottom w:val="single" w:sz="6" w:space="0" w:color="auto"/>
              <w:right w:val="single" w:sz="6" w:space="0" w:color="auto"/>
            </w:tcBorders>
          </w:tcPr>
          <w:p w14:paraId="6EC915A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59" w:type="dxa"/>
            <w:tcBorders>
              <w:top w:val="single" w:sz="6" w:space="0" w:color="auto"/>
              <w:left w:val="single" w:sz="6" w:space="0" w:color="auto"/>
              <w:bottom w:val="single" w:sz="6" w:space="0" w:color="auto"/>
              <w:right w:val="single" w:sz="6" w:space="0" w:color="auto"/>
            </w:tcBorders>
          </w:tcPr>
          <w:p w14:paraId="3350893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33AD3CB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r>
      <w:tr w:rsidR="000B7FAD" w:rsidRPr="000B7FAD" w14:paraId="7CBBF45D" w14:textId="77777777" w:rsidTr="00393630">
        <w:trPr>
          <w:trHeight w:val="272"/>
        </w:trPr>
        <w:tc>
          <w:tcPr>
            <w:tcW w:w="3719" w:type="dxa"/>
            <w:tcBorders>
              <w:top w:val="single" w:sz="6" w:space="0" w:color="auto"/>
              <w:left w:val="single" w:sz="6" w:space="0" w:color="auto"/>
              <w:bottom w:val="single" w:sz="6" w:space="0" w:color="auto"/>
              <w:right w:val="nil"/>
            </w:tcBorders>
          </w:tcPr>
          <w:p w14:paraId="42546BCE"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total i prindërve të regjistruar për herë të parë</w:t>
            </w:r>
          </w:p>
        </w:tc>
        <w:tc>
          <w:tcPr>
            <w:tcW w:w="649" w:type="dxa"/>
            <w:tcBorders>
              <w:top w:val="single" w:sz="6" w:space="0" w:color="auto"/>
              <w:left w:val="single" w:sz="6" w:space="0" w:color="auto"/>
              <w:bottom w:val="single" w:sz="6" w:space="0" w:color="auto"/>
              <w:right w:val="single" w:sz="6" w:space="0" w:color="auto"/>
            </w:tcBorders>
          </w:tcPr>
          <w:p w14:paraId="3BB89F3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34C1EC7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E9923A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23F9FE7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48A3B63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486" w:type="dxa"/>
            <w:tcBorders>
              <w:top w:val="single" w:sz="6" w:space="0" w:color="auto"/>
              <w:left w:val="single" w:sz="6" w:space="0" w:color="auto"/>
              <w:bottom w:val="single" w:sz="6" w:space="0" w:color="auto"/>
              <w:right w:val="single" w:sz="6" w:space="0" w:color="auto"/>
            </w:tcBorders>
          </w:tcPr>
          <w:p w14:paraId="4B91D1B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342737B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29" w:type="dxa"/>
            <w:tcBorders>
              <w:top w:val="single" w:sz="6" w:space="0" w:color="auto"/>
              <w:left w:val="single" w:sz="6" w:space="0" w:color="auto"/>
              <w:bottom w:val="single" w:sz="6" w:space="0" w:color="auto"/>
              <w:right w:val="single" w:sz="6" w:space="0" w:color="auto"/>
            </w:tcBorders>
          </w:tcPr>
          <w:p w14:paraId="5F923AD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07E7C9C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6235C82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444CD56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52A41B6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r>
      <w:tr w:rsidR="000B7FAD" w:rsidRPr="000B7FAD" w14:paraId="2AC7C4FF" w14:textId="77777777" w:rsidTr="00393630">
        <w:trPr>
          <w:trHeight w:val="272"/>
        </w:trPr>
        <w:tc>
          <w:tcPr>
            <w:tcW w:w="3719" w:type="dxa"/>
            <w:tcBorders>
              <w:top w:val="single" w:sz="6" w:space="0" w:color="auto"/>
              <w:left w:val="single" w:sz="6" w:space="0" w:color="auto"/>
              <w:bottom w:val="single" w:sz="6" w:space="0" w:color="auto"/>
              <w:right w:val="nil"/>
            </w:tcBorders>
          </w:tcPr>
          <w:p w14:paraId="519A8B98"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sesioneve të përfunduara (të gjitha 7 sesionet e përfunduara)</w:t>
            </w:r>
          </w:p>
        </w:tc>
        <w:tc>
          <w:tcPr>
            <w:tcW w:w="649" w:type="dxa"/>
            <w:tcBorders>
              <w:top w:val="single" w:sz="6" w:space="0" w:color="auto"/>
              <w:left w:val="single" w:sz="6" w:space="0" w:color="auto"/>
              <w:bottom w:val="single" w:sz="6" w:space="0" w:color="auto"/>
              <w:right w:val="single" w:sz="6" w:space="0" w:color="auto"/>
            </w:tcBorders>
          </w:tcPr>
          <w:p w14:paraId="30EA312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236C13A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43A1AB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420022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1AFE541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486" w:type="dxa"/>
            <w:tcBorders>
              <w:top w:val="single" w:sz="6" w:space="0" w:color="auto"/>
              <w:left w:val="single" w:sz="6" w:space="0" w:color="auto"/>
              <w:bottom w:val="single" w:sz="6" w:space="0" w:color="auto"/>
              <w:right w:val="single" w:sz="6" w:space="0" w:color="auto"/>
            </w:tcBorders>
          </w:tcPr>
          <w:p w14:paraId="29EC3D9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67027CE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c>
          <w:tcPr>
            <w:tcW w:w="729" w:type="dxa"/>
            <w:tcBorders>
              <w:top w:val="single" w:sz="6" w:space="0" w:color="auto"/>
              <w:left w:val="single" w:sz="6" w:space="0" w:color="auto"/>
              <w:bottom w:val="single" w:sz="6" w:space="0" w:color="auto"/>
              <w:right w:val="single" w:sz="6" w:space="0" w:color="auto"/>
            </w:tcBorders>
          </w:tcPr>
          <w:p w14:paraId="657F721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5493FC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729" w:type="dxa"/>
            <w:tcBorders>
              <w:top w:val="single" w:sz="6" w:space="0" w:color="auto"/>
              <w:left w:val="single" w:sz="6" w:space="0" w:color="auto"/>
              <w:bottom w:val="single" w:sz="6" w:space="0" w:color="auto"/>
              <w:right w:val="single" w:sz="6" w:space="0" w:color="auto"/>
            </w:tcBorders>
          </w:tcPr>
          <w:p w14:paraId="4620006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59" w:type="dxa"/>
            <w:tcBorders>
              <w:top w:val="single" w:sz="6" w:space="0" w:color="auto"/>
              <w:left w:val="single" w:sz="6" w:space="0" w:color="auto"/>
              <w:bottom w:val="single" w:sz="6" w:space="0" w:color="auto"/>
              <w:right w:val="single" w:sz="6" w:space="0" w:color="auto"/>
            </w:tcBorders>
          </w:tcPr>
          <w:p w14:paraId="54BBF36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49750ED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w:t>
            </w:r>
          </w:p>
        </w:tc>
      </w:tr>
      <w:tr w:rsidR="000B7FAD" w:rsidRPr="000B7FAD" w14:paraId="0DDC72BE" w14:textId="77777777" w:rsidTr="00393630">
        <w:trPr>
          <w:trHeight w:val="272"/>
        </w:trPr>
        <w:tc>
          <w:tcPr>
            <w:tcW w:w="4368" w:type="dxa"/>
            <w:gridSpan w:val="2"/>
            <w:tcBorders>
              <w:top w:val="single" w:sz="6" w:space="0" w:color="auto"/>
              <w:left w:val="single" w:sz="6" w:space="0" w:color="auto"/>
              <w:bottom w:val="single" w:sz="6" w:space="0" w:color="auto"/>
              <w:right w:val="single" w:sz="6" w:space="0" w:color="auto"/>
            </w:tcBorders>
          </w:tcPr>
          <w:p w14:paraId="4CDD3185"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nga komunitetet (RAE)</w:t>
            </w:r>
          </w:p>
        </w:tc>
        <w:tc>
          <w:tcPr>
            <w:tcW w:w="647" w:type="dxa"/>
            <w:tcBorders>
              <w:top w:val="single" w:sz="6" w:space="0" w:color="auto"/>
              <w:left w:val="single" w:sz="6" w:space="0" w:color="auto"/>
              <w:bottom w:val="single" w:sz="6" w:space="0" w:color="auto"/>
              <w:right w:val="single" w:sz="6" w:space="0" w:color="auto"/>
            </w:tcBorders>
          </w:tcPr>
          <w:p w14:paraId="5CC18EB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88CBC5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A219EB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16D173F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486" w:type="dxa"/>
            <w:tcBorders>
              <w:top w:val="single" w:sz="6" w:space="0" w:color="auto"/>
              <w:left w:val="single" w:sz="6" w:space="0" w:color="auto"/>
              <w:bottom w:val="single" w:sz="6" w:space="0" w:color="auto"/>
              <w:right w:val="single" w:sz="6" w:space="0" w:color="auto"/>
            </w:tcBorders>
          </w:tcPr>
          <w:p w14:paraId="7C59D29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1CF1F11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29" w:type="dxa"/>
            <w:tcBorders>
              <w:top w:val="single" w:sz="6" w:space="0" w:color="auto"/>
              <w:left w:val="single" w:sz="6" w:space="0" w:color="auto"/>
              <w:bottom w:val="single" w:sz="6" w:space="0" w:color="auto"/>
              <w:right w:val="single" w:sz="6" w:space="0" w:color="auto"/>
            </w:tcBorders>
          </w:tcPr>
          <w:p w14:paraId="08BA8BD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7794AA4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29" w:type="dxa"/>
            <w:tcBorders>
              <w:top w:val="single" w:sz="6" w:space="0" w:color="auto"/>
              <w:left w:val="single" w:sz="6" w:space="0" w:color="auto"/>
              <w:bottom w:val="single" w:sz="6" w:space="0" w:color="auto"/>
              <w:right w:val="single" w:sz="6" w:space="0" w:color="auto"/>
            </w:tcBorders>
          </w:tcPr>
          <w:p w14:paraId="1D561FF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59" w:type="dxa"/>
            <w:tcBorders>
              <w:top w:val="single" w:sz="6" w:space="0" w:color="auto"/>
              <w:left w:val="single" w:sz="6" w:space="0" w:color="auto"/>
              <w:bottom w:val="single" w:sz="6" w:space="0" w:color="auto"/>
              <w:right w:val="single" w:sz="6" w:space="0" w:color="auto"/>
            </w:tcBorders>
          </w:tcPr>
          <w:p w14:paraId="0C15386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2521699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r>
      <w:tr w:rsidR="000B7FAD" w:rsidRPr="000B7FAD" w14:paraId="422D7C08" w14:textId="77777777" w:rsidTr="00393630">
        <w:trPr>
          <w:trHeight w:val="392"/>
        </w:trPr>
        <w:tc>
          <w:tcPr>
            <w:tcW w:w="3719" w:type="dxa"/>
            <w:tcBorders>
              <w:top w:val="single" w:sz="6" w:space="0" w:color="auto"/>
              <w:left w:val="single" w:sz="6" w:space="0" w:color="auto"/>
              <w:bottom w:val="single" w:sz="6" w:space="0" w:color="auto"/>
              <w:right w:val="nil"/>
            </w:tcBorders>
          </w:tcPr>
          <w:p w14:paraId="5D2A8EEE"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parë</w:t>
            </w:r>
          </w:p>
        </w:tc>
        <w:tc>
          <w:tcPr>
            <w:tcW w:w="649" w:type="dxa"/>
            <w:tcBorders>
              <w:top w:val="single" w:sz="6" w:space="0" w:color="auto"/>
              <w:left w:val="single" w:sz="6" w:space="0" w:color="auto"/>
              <w:bottom w:val="single" w:sz="6" w:space="0" w:color="auto"/>
              <w:right w:val="single" w:sz="6" w:space="0" w:color="auto"/>
            </w:tcBorders>
          </w:tcPr>
          <w:p w14:paraId="44BA2B3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3519706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2BFA879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531B4E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1EF6E3F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486" w:type="dxa"/>
            <w:tcBorders>
              <w:top w:val="single" w:sz="6" w:space="0" w:color="auto"/>
              <w:left w:val="single" w:sz="6" w:space="0" w:color="auto"/>
              <w:bottom w:val="single" w:sz="6" w:space="0" w:color="auto"/>
              <w:right w:val="single" w:sz="6" w:space="0" w:color="auto"/>
            </w:tcBorders>
          </w:tcPr>
          <w:p w14:paraId="0093EB2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45B0CCA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2AA8C15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270E30A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666C33E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6011081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086FC03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r>
      <w:tr w:rsidR="000B7FAD" w:rsidRPr="000B7FAD" w14:paraId="79366FCB" w14:textId="77777777" w:rsidTr="00393630">
        <w:trPr>
          <w:trHeight w:val="366"/>
        </w:trPr>
        <w:tc>
          <w:tcPr>
            <w:tcW w:w="3719" w:type="dxa"/>
            <w:tcBorders>
              <w:top w:val="single" w:sz="6" w:space="0" w:color="auto"/>
              <w:left w:val="single" w:sz="6" w:space="0" w:color="auto"/>
              <w:bottom w:val="single" w:sz="6" w:space="0" w:color="auto"/>
              <w:right w:val="nil"/>
            </w:tcBorders>
          </w:tcPr>
          <w:p w14:paraId="65FC2362"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dytë</w:t>
            </w:r>
          </w:p>
        </w:tc>
        <w:tc>
          <w:tcPr>
            <w:tcW w:w="649" w:type="dxa"/>
            <w:tcBorders>
              <w:top w:val="single" w:sz="6" w:space="0" w:color="auto"/>
              <w:left w:val="single" w:sz="6" w:space="0" w:color="auto"/>
              <w:bottom w:val="single" w:sz="6" w:space="0" w:color="auto"/>
              <w:right w:val="single" w:sz="6" w:space="0" w:color="auto"/>
            </w:tcBorders>
          </w:tcPr>
          <w:p w14:paraId="14E656B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6398BA5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75306C1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5DB0D20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63763E9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A4D18B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0AB97B0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08B2440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39E914D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3DD05FF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7DFDFF2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1432BAD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r>
      <w:tr w:rsidR="000B7FAD" w:rsidRPr="000B7FAD" w14:paraId="4680B2D3" w14:textId="77777777" w:rsidTr="00393630">
        <w:trPr>
          <w:trHeight w:val="425"/>
        </w:trPr>
        <w:tc>
          <w:tcPr>
            <w:tcW w:w="3719" w:type="dxa"/>
            <w:tcBorders>
              <w:top w:val="single" w:sz="6" w:space="0" w:color="auto"/>
              <w:left w:val="single" w:sz="6" w:space="0" w:color="auto"/>
              <w:bottom w:val="single" w:sz="6" w:space="0" w:color="auto"/>
              <w:right w:val="nil"/>
            </w:tcBorders>
          </w:tcPr>
          <w:p w14:paraId="386BA699"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tretë</w:t>
            </w:r>
          </w:p>
        </w:tc>
        <w:tc>
          <w:tcPr>
            <w:tcW w:w="649" w:type="dxa"/>
            <w:tcBorders>
              <w:top w:val="single" w:sz="6" w:space="0" w:color="auto"/>
              <w:left w:val="single" w:sz="6" w:space="0" w:color="auto"/>
              <w:bottom w:val="single" w:sz="6" w:space="0" w:color="auto"/>
              <w:right w:val="single" w:sz="6" w:space="0" w:color="auto"/>
            </w:tcBorders>
          </w:tcPr>
          <w:p w14:paraId="14E30C2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655531F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069D03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6662D9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58EEEE1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6131B19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4A76CCA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4A9580C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47B0E6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5FE4DF7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6A5D7B5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1F52CC9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5DB7685C" w14:textId="77777777" w:rsidTr="00393630">
        <w:trPr>
          <w:trHeight w:val="468"/>
        </w:trPr>
        <w:tc>
          <w:tcPr>
            <w:tcW w:w="3719" w:type="dxa"/>
            <w:tcBorders>
              <w:top w:val="single" w:sz="6" w:space="0" w:color="auto"/>
              <w:left w:val="single" w:sz="6" w:space="0" w:color="auto"/>
              <w:bottom w:val="single" w:sz="6" w:space="0" w:color="auto"/>
              <w:right w:val="nil"/>
            </w:tcBorders>
          </w:tcPr>
          <w:p w14:paraId="525911EE"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4-të</w:t>
            </w:r>
          </w:p>
        </w:tc>
        <w:tc>
          <w:tcPr>
            <w:tcW w:w="649" w:type="dxa"/>
            <w:tcBorders>
              <w:top w:val="single" w:sz="6" w:space="0" w:color="auto"/>
              <w:left w:val="single" w:sz="6" w:space="0" w:color="auto"/>
              <w:bottom w:val="single" w:sz="6" w:space="0" w:color="auto"/>
              <w:right w:val="single" w:sz="6" w:space="0" w:color="auto"/>
            </w:tcBorders>
          </w:tcPr>
          <w:p w14:paraId="3E11CA0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4B803DF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1D61B4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5DE03D0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7E91A95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3519E46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3D5C9BB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24CF645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4349772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746C342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single" w:sz="6" w:space="0" w:color="auto"/>
              <w:left w:val="single" w:sz="6" w:space="0" w:color="auto"/>
              <w:bottom w:val="single" w:sz="6" w:space="0" w:color="auto"/>
              <w:right w:val="single" w:sz="6" w:space="0" w:color="auto"/>
            </w:tcBorders>
          </w:tcPr>
          <w:p w14:paraId="7619D67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5844AD4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3D7BFC6E" w14:textId="77777777" w:rsidTr="00393630">
        <w:trPr>
          <w:trHeight w:val="349"/>
        </w:trPr>
        <w:tc>
          <w:tcPr>
            <w:tcW w:w="3719" w:type="dxa"/>
            <w:tcBorders>
              <w:top w:val="single" w:sz="6" w:space="0" w:color="auto"/>
              <w:left w:val="single" w:sz="6" w:space="0" w:color="auto"/>
              <w:bottom w:val="single" w:sz="6" w:space="0" w:color="auto"/>
              <w:right w:val="nil"/>
            </w:tcBorders>
          </w:tcPr>
          <w:p w14:paraId="602B71C7"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5-të</w:t>
            </w:r>
          </w:p>
        </w:tc>
        <w:tc>
          <w:tcPr>
            <w:tcW w:w="649" w:type="dxa"/>
            <w:tcBorders>
              <w:top w:val="single" w:sz="6" w:space="0" w:color="auto"/>
              <w:left w:val="single" w:sz="6" w:space="0" w:color="auto"/>
              <w:bottom w:val="single" w:sz="6" w:space="0" w:color="auto"/>
              <w:right w:val="single" w:sz="6" w:space="0" w:color="auto"/>
            </w:tcBorders>
          </w:tcPr>
          <w:p w14:paraId="7DB8CFC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360737F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DFAED8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2E78068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4D9E32E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9133F3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026D6B3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3AB6D9F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13D4F9C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C7E38D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single" w:sz="6" w:space="0" w:color="auto"/>
              <w:left w:val="single" w:sz="6" w:space="0" w:color="auto"/>
              <w:bottom w:val="single" w:sz="6" w:space="0" w:color="auto"/>
              <w:right w:val="single" w:sz="6" w:space="0" w:color="auto"/>
            </w:tcBorders>
          </w:tcPr>
          <w:p w14:paraId="4157F7E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66CF65A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5898FC51" w14:textId="77777777" w:rsidTr="00393630">
        <w:trPr>
          <w:trHeight w:val="408"/>
        </w:trPr>
        <w:tc>
          <w:tcPr>
            <w:tcW w:w="3719" w:type="dxa"/>
            <w:tcBorders>
              <w:top w:val="single" w:sz="6" w:space="0" w:color="auto"/>
              <w:left w:val="single" w:sz="6" w:space="0" w:color="auto"/>
              <w:bottom w:val="single" w:sz="6" w:space="0" w:color="auto"/>
              <w:right w:val="nil"/>
            </w:tcBorders>
          </w:tcPr>
          <w:p w14:paraId="588FE159"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6-të</w:t>
            </w:r>
          </w:p>
        </w:tc>
        <w:tc>
          <w:tcPr>
            <w:tcW w:w="649" w:type="dxa"/>
            <w:tcBorders>
              <w:top w:val="single" w:sz="6" w:space="0" w:color="auto"/>
              <w:left w:val="single" w:sz="6" w:space="0" w:color="auto"/>
              <w:bottom w:val="single" w:sz="6" w:space="0" w:color="auto"/>
              <w:right w:val="single" w:sz="6" w:space="0" w:color="auto"/>
            </w:tcBorders>
          </w:tcPr>
          <w:p w14:paraId="22C507E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7BCDB47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D91EB6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200160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5858BA1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5EE7F81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0426A01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58D8829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0517052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5F2E177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single" w:sz="6" w:space="0" w:color="auto"/>
              <w:left w:val="single" w:sz="6" w:space="0" w:color="auto"/>
              <w:bottom w:val="single" w:sz="6" w:space="0" w:color="auto"/>
              <w:right w:val="single" w:sz="6" w:space="0" w:color="auto"/>
            </w:tcBorders>
          </w:tcPr>
          <w:p w14:paraId="0646153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49A84CD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7DEDA1F0" w14:textId="77777777" w:rsidTr="00393630">
        <w:trPr>
          <w:trHeight w:val="451"/>
        </w:trPr>
        <w:tc>
          <w:tcPr>
            <w:tcW w:w="3719" w:type="dxa"/>
            <w:tcBorders>
              <w:top w:val="single" w:sz="6" w:space="0" w:color="auto"/>
              <w:left w:val="single" w:sz="6" w:space="0" w:color="auto"/>
              <w:bottom w:val="single" w:sz="6" w:space="0" w:color="auto"/>
              <w:right w:val="nil"/>
            </w:tcBorders>
          </w:tcPr>
          <w:p w14:paraId="0014A751"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morën pjesë në seancën e 7-të</w:t>
            </w:r>
          </w:p>
        </w:tc>
        <w:tc>
          <w:tcPr>
            <w:tcW w:w="649" w:type="dxa"/>
            <w:tcBorders>
              <w:top w:val="single" w:sz="6" w:space="0" w:color="auto"/>
              <w:left w:val="single" w:sz="6" w:space="0" w:color="auto"/>
              <w:bottom w:val="single" w:sz="6" w:space="0" w:color="auto"/>
              <w:right w:val="single" w:sz="6" w:space="0" w:color="auto"/>
            </w:tcBorders>
          </w:tcPr>
          <w:p w14:paraId="3363738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0953656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5F66B8D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2CF3EA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63A30E8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171B2B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01E27E5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914766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510EA99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3A8BD2A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single" w:sz="6" w:space="0" w:color="auto"/>
              <w:left w:val="single" w:sz="6" w:space="0" w:color="auto"/>
              <w:bottom w:val="single" w:sz="6" w:space="0" w:color="auto"/>
              <w:right w:val="single" w:sz="6" w:space="0" w:color="auto"/>
            </w:tcBorders>
          </w:tcPr>
          <w:p w14:paraId="211C31B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51AD3C4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4CB3878D" w14:textId="77777777" w:rsidTr="00393630">
        <w:trPr>
          <w:trHeight w:val="272"/>
        </w:trPr>
        <w:tc>
          <w:tcPr>
            <w:tcW w:w="3719" w:type="dxa"/>
            <w:tcBorders>
              <w:top w:val="single" w:sz="6" w:space="0" w:color="auto"/>
              <w:left w:val="single" w:sz="6" w:space="0" w:color="auto"/>
              <w:bottom w:val="single" w:sz="6" w:space="0" w:color="auto"/>
              <w:right w:val="nil"/>
            </w:tcBorders>
          </w:tcPr>
          <w:p w14:paraId="206A7EF5"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e kryen programin (të gjitha 7 sesionet e përfunduara)</w:t>
            </w:r>
          </w:p>
        </w:tc>
        <w:tc>
          <w:tcPr>
            <w:tcW w:w="649" w:type="dxa"/>
            <w:tcBorders>
              <w:top w:val="single" w:sz="6" w:space="0" w:color="auto"/>
              <w:left w:val="single" w:sz="6" w:space="0" w:color="auto"/>
              <w:bottom w:val="single" w:sz="6" w:space="0" w:color="auto"/>
              <w:right w:val="single" w:sz="6" w:space="0" w:color="auto"/>
            </w:tcBorders>
          </w:tcPr>
          <w:p w14:paraId="30953FC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68BC15F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2A3CE2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31282F5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6DADFF6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472B7BC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6A38D3E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2126A88D"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31CFC51"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6A089A1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59" w:type="dxa"/>
            <w:tcBorders>
              <w:top w:val="single" w:sz="6" w:space="0" w:color="auto"/>
              <w:left w:val="single" w:sz="6" w:space="0" w:color="auto"/>
              <w:bottom w:val="single" w:sz="6" w:space="0" w:color="auto"/>
              <w:right w:val="single" w:sz="6" w:space="0" w:color="auto"/>
            </w:tcBorders>
          </w:tcPr>
          <w:p w14:paraId="670D8A4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0D7E98A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r>
      <w:tr w:rsidR="000B7FAD" w:rsidRPr="000B7FAD" w14:paraId="306E7399" w14:textId="77777777" w:rsidTr="00393630">
        <w:trPr>
          <w:trHeight w:val="494"/>
        </w:trPr>
        <w:tc>
          <w:tcPr>
            <w:tcW w:w="3719" w:type="dxa"/>
            <w:tcBorders>
              <w:top w:val="single" w:sz="6" w:space="0" w:color="auto"/>
              <w:left w:val="single" w:sz="6" w:space="0" w:color="auto"/>
              <w:bottom w:val="single" w:sz="6" w:space="0" w:color="auto"/>
              <w:right w:val="nil"/>
            </w:tcBorders>
          </w:tcPr>
          <w:p w14:paraId="1E64053D"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e braktisën programin</w:t>
            </w:r>
          </w:p>
        </w:tc>
        <w:tc>
          <w:tcPr>
            <w:tcW w:w="649" w:type="dxa"/>
            <w:tcBorders>
              <w:top w:val="single" w:sz="6" w:space="0" w:color="auto"/>
              <w:left w:val="single" w:sz="6" w:space="0" w:color="auto"/>
              <w:bottom w:val="single" w:sz="6" w:space="0" w:color="auto"/>
              <w:right w:val="single" w:sz="6" w:space="0" w:color="auto"/>
            </w:tcBorders>
          </w:tcPr>
          <w:p w14:paraId="7E29C6E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23C092A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2DC667D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2F8A307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637145A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486" w:type="dxa"/>
            <w:tcBorders>
              <w:top w:val="single" w:sz="6" w:space="0" w:color="auto"/>
              <w:left w:val="single" w:sz="6" w:space="0" w:color="auto"/>
              <w:bottom w:val="single" w:sz="6" w:space="0" w:color="auto"/>
              <w:right w:val="single" w:sz="6" w:space="0" w:color="auto"/>
            </w:tcBorders>
          </w:tcPr>
          <w:p w14:paraId="0B88FE8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2198DD4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29" w:type="dxa"/>
            <w:tcBorders>
              <w:top w:val="single" w:sz="6" w:space="0" w:color="auto"/>
              <w:left w:val="single" w:sz="6" w:space="0" w:color="auto"/>
              <w:bottom w:val="single" w:sz="6" w:space="0" w:color="auto"/>
              <w:right w:val="single" w:sz="6" w:space="0" w:color="auto"/>
            </w:tcBorders>
          </w:tcPr>
          <w:p w14:paraId="006EBA8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32F68192"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29" w:type="dxa"/>
            <w:tcBorders>
              <w:top w:val="single" w:sz="6" w:space="0" w:color="auto"/>
              <w:left w:val="single" w:sz="6" w:space="0" w:color="auto"/>
              <w:bottom w:val="single" w:sz="6" w:space="0" w:color="auto"/>
              <w:right w:val="single" w:sz="6" w:space="0" w:color="auto"/>
            </w:tcBorders>
          </w:tcPr>
          <w:p w14:paraId="35D57E2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c>
          <w:tcPr>
            <w:tcW w:w="759" w:type="dxa"/>
            <w:tcBorders>
              <w:top w:val="single" w:sz="6" w:space="0" w:color="auto"/>
              <w:left w:val="single" w:sz="6" w:space="0" w:color="auto"/>
              <w:bottom w:val="single" w:sz="6" w:space="0" w:color="auto"/>
              <w:right w:val="single" w:sz="6" w:space="0" w:color="auto"/>
            </w:tcBorders>
          </w:tcPr>
          <w:p w14:paraId="5A567C4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42EA453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0</w:t>
            </w:r>
          </w:p>
        </w:tc>
      </w:tr>
      <w:tr w:rsidR="000B7FAD" w:rsidRPr="000B7FAD" w14:paraId="50A889D2" w14:textId="77777777" w:rsidTr="00393630">
        <w:trPr>
          <w:trHeight w:val="722"/>
        </w:trPr>
        <w:tc>
          <w:tcPr>
            <w:tcW w:w="3719" w:type="dxa"/>
            <w:tcBorders>
              <w:top w:val="single" w:sz="6" w:space="0" w:color="auto"/>
              <w:left w:val="single" w:sz="6" w:space="0" w:color="auto"/>
              <w:bottom w:val="single" w:sz="6" w:space="0" w:color="auto"/>
              <w:right w:val="nil"/>
            </w:tcBorders>
          </w:tcPr>
          <w:p w14:paraId="185590E5"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infermiereve që janë të angazhuara në kujdesin grupor për prindërim</w:t>
            </w:r>
          </w:p>
        </w:tc>
        <w:tc>
          <w:tcPr>
            <w:tcW w:w="649" w:type="dxa"/>
            <w:tcBorders>
              <w:top w:val="single" w:sz="6" w:space="0" w:color="auto"/>
              <w:left w:val="single" w:sz="6" w:space="0" w:color="auto"/>
              <w:bottom w:val="single" w:sz="6" w:space="0" w:color="auto"/>
              <w:right w:val="single" w:sz="6" w:space="0" w:color="auto"/>
            </w:tcBorders>
          </w:tcPr>
          <w:p w14:paraId="25A472A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30CEC21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6F7BA6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68B6CC0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47BEBEE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486" w:type="dxa"/>
            <w:tcBorders>
              <w:top w:val="single" w:sz="6" w:space="0" w:color="auto"/>
              <w:left w:val="single" w:sz="6" w:space="0" w:color="auto"/>
              <w:bottom w:val="single" w:sz="6" w:space="0" w:color="auto"/>
              <w:right w:val="single" w:sz="6" w:space="0" w:color="auto"/>
            </w:tcBorders>
          </w:tcPr>
          <w:p w14:paraId="7BAE75E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6EED7AB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729" w:type="dxa"/>
            <w:tcBorders>
              <w:top w:val="single" w:sz="6" w:space="0" w:color="auto"/>
              <w:left w:val="single" w:sz="6" w:space="0" w:color="auto"/>
              <w:bottom w:val="single" w:sz="6" w:space="0" w:color="auto"/>
              <w:right w:val="single" w:sz="6" w:space="0" w:color="auto"/>
            </w:tcBorders>
          </w:tcPr>
          <w:p w14:paraId="278A15C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77713B0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729" w:type="dxa"/>
            <w:tcBorders>
              <w:top w:val="single" w:sz="6" w:space="0" w:color="auto"/>
              <w:left w:val="single" w:sz="6" w:space="0" w:color="auto"/>
              <w:bottom w:val="single" w:sz="6" w:space="0" w:color="auto"/>
              <w:right w:val="single" w:sz="6" w:space="0" w:color="auto"/>
            </w:tcBorders>
          </w:tcPr>
          <w:p w14:paraId="4DF2FC19"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759" w:type="dxa"/>
            <w:tcBorders>
              <w:top w:val="single" w:sz="6" w:space="0" w:color="auto"/>
              <w:left w:val="single" w:sz="6" w:space="0" w:color="auto"/>
              <w:bottom w:val="single" w:sz="6" w:space="0" w:color="auto"/>
              <w:right w:val="single" w:sz="6" w:space="0" w:color="auto"/>
            </w:tcBorders>
          </w:tcPr>
          <w:p w14:paraId="7DBE228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023F478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r>
      <w:tr w:rsidR="000B7FAD" w:rsidRPr="000B7FAD" w14:paraId="05713C95" w14:textId="77777777" w:rsidTr="00393630">
        <w:trPr>
          <w:trHeight w:val="816"/>
        </w:trPr>
        <w:tc>
          <w:tcPr>
            <w:tcW w:w="3719" w:type="dxa"/>
            <w:tcBorders>
              <w:top w:val="single" w:sz="6" w:space="0" w:color="auto"/>
              <w:left w:val="single" w:sz="6" w:space="0" w:color="auto"/>
              <w:bottom w:val="single" w:sz="6" w:space="0" w:color="auto"/>
              <w:right w:val="nil"/>
            </w:tcBorders>
          </w:tcPr>
          <w:p w14:paraId="6CBC0D76"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Numri i prindërve që tregojnë përmirësim në njohuri (bazuar në Pre-post test)</w:t>
            </w:r>
          </w:p>
        </w:tc>
        <w:tc>
          <w:tcPr>
            <w:tcW w:w="649" w:type="dxa"/>
            <w:tcBorders>
              <w:top w:val="single" w:sz="6" w:space="0" w:color="auto"/>
              <w:left w:val="single" w:sz="6" w:space="0" w:color="auto"/>
              <w:bottom w:val="single" w:sz="6" w:space="0" w:color="auto"/>
              <w:right w:val="single" w:sz="6" w:space="0" w:color="auto"/>
            </w:tcBorders>
          </w:tcPr>
          <w:p w14:paraId="055D665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6B2C2F2F"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91B098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3D491F7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3947E9A6"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2</w:t>
            </w:r>
          </w:p>
        </w:tc>
        <w:tc>
          <w:tcPr>
            <w:tcW w:w="486" w:type="dxa"/>
            <w:tcBorders>
              <w:top w:val="single" w:sz="6" w:space="0" w:color="auto"/>
              <w:left w:val="single" w:sz="6" w:space="0" w:color="auto"/>
              <w:bottom w:val="single" w:sz="6" w:space="0" w:color="auto"/>
              <w:right w:val="single" w:sz="6" w:space="0" w:color="auto"/>
            </w:tcBorders>
          </w:tcPr>
          <w:p w14:paraId="16DB569B"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77962EDA"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57906A6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5A4E484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c>
          <w:tcPr>
            <w:tcW w:w="729" w:type="dxa"/>
            <w:tcBorders>
              <w:top w:val="single" w:sz="6" w:space="0" w:color="auto"/>
              <w:left w:val="single" w:sz="6" w:space="0" w:color="auto"/>
              <w:bottom w:val="single" w:sz="6" w:space="0" w:color="auto"/>
              <w:right w:val="single" w:sz="6" w:space="0" w:color="auto"/>
            </w:tcBorders>
          </w:tcPr>
          <w:p w14:paraId="0837D6B7"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4</w:t>
            </w:r>
          </w:p>
        </w:tc>
        <w:tc>
          <w:tcPr>
            <w:tcW w:w="759" w:type="dxa"/>
            <w:tcBorders>
              <w:top w:val="single" w:sz="6" w:space="0" w:color="auto"/>
              <w:left w:val="single" w:sz="6" w:space="0" w:color="auto"/>
              <w:bottom w:val="single" w:sz="6" w:space="0" w:color="auto"/>
              <w:right w:val="single" w:sz="6" w:space="0" w:color="auto"/>
            </w:tcBorders>
          </w:tcPr>
          <w:p w14:paraId="6134D4D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42D5217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w:t>
            </w:r>
          </w:p>
        </w:tc>
      </w:tr>
      <w:tr w:rsidR="000B7FAD" w:rsidRPr="000B7FAD" w14:paraId="3A9552A5" w14:textId="77777777" w:rsidTr="00393630">
        <w:trPr>
          <w:trHeight w:val="255"/>
        </w:trPr>
        <w:tc>
          <w:tcPr>
            <w:tcW w:w="3719" w:type="dxa"/>
            <w:tcBorders>
              <w:top w:val="single" w:sz="6" w:space="0" w:color="auto"/>
              <w:left w:val="single" w:sz="6" w:space="0" w:color="auto"/>
              <w:bottom w:val="single" w:sz="6" w:space="0" w:color="auto"/>
              <w:right w:val="nil"/>
            </w:tcBorders>
          </w:tcPr>
          <w:p w14:paraId="642DC0A5" w14:textId="77777777" w:rsidR="000B7FAD" w:rsidRPr="000B7FAD" w:rsidRDefault="000B7FAD" w:rsidP="000B7FAD">
            <w:pPr>
              <w:autoSpaceDE w:val="0"/>
              <w:autoSpaceDN w:val="0"/>
              <w:adjustRightInd w:val="0"/>
              <w:spacing w:after="0" w:line="240" w:lineRule="auto"/>
              <w:rPr>
                <w:rFonts w:ascii="Times New Roman" w:eastAsia="MS Mincho" w:hAnsi="Times New Roman" w:cs="Times New Roman"/>
                <w:color w:val="000000"/>
              </w:rPr>
            </w:pPr>
            <w:r w:rsidRPr="000B7FAD">
              <w:rPr>
                <w:rFonts w:ascii="Times New Roman" w:eastAsia="MS Mincho" w:hAnsi="Times New Roman" w:cs="Times New Roman"/>
                <w:color w:val="000000"/>
              </w:rPr>
              <w:t xml:space="preserve">TOTALI </w:t>
            </w:r>
          </w:p>
        </w:tc>
        <w:tc>
          <w:tcPr>
            <w:tcW w:w="649" w:type="dxa"/>
            <w:tcBorders>
              <w:top w:val="single" w:sz="6" w:space="0" w:color="auto"/>
              <w:left w:val="single" w:sz="6" w:space="0" w:color="auto"/>
              <w:bottom w:val="single" w:sz="6" w:space="0" w:color="auto"/>
              <w:right w:val="single" w:sz="6" w:space="0" w:color="auto"/>
            </w:tcBorders>
          </w:tcPr>
          <w:p w14:paraId="4A4473B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647" w:type="dxa"/>
            <w:tcBorders>
              <w:top w:val="single" w:sz="6" w:space="0" w:color="auto"/>
              <w:left w:val="single" w:sz="6" w:space="0" w:color="auto"/>
              <w:bottom w:val="single" w:sz="6" w:space="0" w:color="auto"/>
              <w:right w:val="single" w:sz="6" w:space="0" w:color="auto"/>
            </w:tcBorders>
          </w:tcPr>
          <w:p w14:paraId="3F177A3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02B9325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86" w:type="dxa"/>
            <w:tcBorders>
              <w:top w:val="single" w:sz="6" w:space="0" w:color="auto"/>
              <w:left w:val="single" w:sz="6" w:space="0" w:color="auto"/>
              <w:bottom w:val="single" w:sz="6" w:space="0" w:color="auto"/>
              <w:right w:val="single" w:sz="6" w:space="0" w:color="auto"/>
            </w:tcBorders>
          </w:tcPr>
          <w:p w14:paraId="15CC94E3"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04" w:type="dxa"/>
            <w:tcBorders>
              <w:top w:val="single" w:sz="6" w:space="0" w:color="auto"/>
              <w:left w:val="single" w:sz="6" w:space="0" w:color="auto"/>
              <w:bottom w:val="single" w:sz="6" w:space="0" w:color="auto"/>
              <w:right w:val="single" w:sz="6" w:space="0" w:color="auto"/>
            </w:tcBorders>
          </w:tcPr>
          <w:p w14:paraId="6478902C"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15</w:t>
            </w:r>
          </w:p>
        </w:tc>
        <w:tc>
          <w:tcPr>
            <w:tcW w:w="486" w:type="dxa"/>
            <w:tcBorders>
              <w:top w:val="single" w:sz="6" w:space="0" w:color="auto"/>
              <w:left w:val="single" w:sz="6" w:space="0" w:color="auto"/>
              <w:bottom w:val="single" w:sz="6" w:space="0" w:color="auto"/>
              <w:right w:val="single" w:sz="6" w:space="0" w:color="auto"/>
            </w:tcBorders>
          </w:tcPr>
          <w:p w14:paraId="003FD25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567" w:type="dxa"/>
            <w:tcBorders>
              <w:top w:val="single" w:sz="6" w:space="0" w:color="auto"/>
              <w:left w:val="single" w:sz="6" w:space="0" w:color="auto"/>
              <w:bottom w:val="single" w:sz="6" w:space="0" w:color="auto"/>
              <w:right w:val="single" w:sz="6" w:space="0" w:color="auto"/>
            </w:tcBorders>
          </w:tcPr>
          <w:p w14:paraId="2B73F0E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18</w:t>
            </w:r>
          </w:p>
        </w:tc>
        <w:tc>
          <w:tcPr>
            <w:tcW w:w="729" w:type="dxa"/>
            <w:tcBorders>
              <w:top w:val="single" w:sz="6" w:space="0" w:color="auto"/>
              <w:left w:val="single" w:sz="6" w:space="0" w:color="auto"/>
              <w:bottom w:val="single" w:sz="6" w:space="0" w:color="auto"/>
              <w:right w:val="single" w:sz="6" w:space="0" w:color="auto"/>
            </w:tcBorders>
          </w:tcPr>
          <w:p w14:paraId="19EC827E"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729" w:type="dxa"/>
            <w:tcBorders>
              <w:top w:val="single" w:sz="6" w:space="0" w:color="auto"/>
              <w:left w:val="single" w:sz="6" w:space="0" w:color="auto"/>
              <w:bottom w:val="single" w:sz="6" w:space="0" w:color="auto"/>
              <w:right w:val="single" w:sz="6" w:space="0" w:color="auto"/>
            </w:tcBorders>
          </w:tcPr>
          <w:p w14:paraId="2156D7B8"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19</w:t>
            </w:r>
          </w:p>
        </w:tc>
        <w:tc>
          <w:tcPr>
            <w:tcW w:w="729" w:type="dxa"/>
            <w:tcBorders>
              <w:top w:val="single" w:sz="6" w:space="0" w:color="auto"/>
              <w:left w:val="single" w:sz="6" w:space="0" w:color="auto"/>
              <w:bottom w:val="single" w:sz="6" w:space="0" w:color="auto"/>
              <w:right w:val="single" w:sz="6" w:space="0" w:color="auto"/>
            </w:tcBorders>
          </w:tcPr>
          <w:p w14:paraId="1B9E6D50"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30</w:t>
            </w:r>
          </w:p>
        </w:tc>
        <w:tc>
          <w:tcPr>
            <w:tcW w:w="759" w:type="dxa"/>
            <w:tcBorders>
              <w:top w:val="single" w:sz="6" w:space="0" w:color="auto"/>
              <w:left w:val="single" w:sz="6" w:space="0" w:color="auto"/>
              <w:bottom w:val="single" w:sz="6" w:space="0" w:color="auto"/>
              <w:right w:val="single" w:sz="6" w:space="0" w:color="auto"/>
            </w:tcBorders>
          </w:tcPr>
          <w:p w14:paraId="27D443C5"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p>
        </w:tc>
        <w:tc>
          <w:tcPr>
            <w:tcW w:w="410" w:type="dxa"/>
            <w:tcBorders>
              <w:top w:val="single" w:sz="6" w:space="0" w:color="auto"/>
              <w:left w:val="single" w:sz="6" w:space="0" w:color="auto"/>
              <w:bottom w:val="single" w:sz="6" w:space="0" w:color="auto"/>
              <w:right w:val="single" w:sz="6" w:space="0" w:color="auto"/>
            </w:tcBorders>
          </w:tcPr>
          <w:p w14:paraId="1538AEC4" w14:textId="77777777" w:rsidR="000B7FAD" w:rsidRPr="000B7FAD" w:rsidRDefault="000B7FAD" w:rsidP="000B7FAD">
            <w:pPr>
              <w:autoSpaceDE w:val="0"/>
              <w:autoSpaceDN w:val="0"/>
              <w:adjustRightInd w:val="0"/>
              <w:spacing w:after="0" w:line="240" w:lineRule="auto"/>
              <w:jc w:val="right"/>
              <w:rPr>
                <w:rFonts w:ascii="Times New Roman" w:eastAsia="MS Mincho" w:hAnsi="Times New Roman" w:cs="Times New Roman"/>
                <w:color w:val="000000"/>
              </w:rPr>
            </w:pPr>
            <w:r w:rsidRPr="000B7FAD">
              <w:rPr>
                <w:rFonts w:ascii="Times New Roman" w:eastAsia="MS Mincho" w:hAnsi="Times New Roman" w:cs="Times New Roman"/>
                <w:color w:val="000000"/>
              </w:rPr>
              <w:t>19</w:t>
            </w:r>
          </w:p>
        </w:tc>
      </w:tr>
    </w:tbl>
    <w:p w14:paraId="3F494001" w14:textId="77777777" w:rsidR="00393630" w:rsidRDefault="00393630" w:rsidP="00393630">
      <w:pPr>
        <w:tabs>
          <w:tab w:val="left" w:pos="5610"/>
        </w:tabs>
        <w:spacing w:after="0" w:line="276" w:lineRule="auto"/>
        <w:jc w:val="both"/>
        <w:rPr>
          <w:rFonts w:ascii="Times New Roman" w:hAnsi="Times New Roman" w:cs="Times New Roman"/>
        </w:rPr>
      </w:pPr>
    </w:p>
    <w:p w14:paraId="63964548" w14:textId="77777777" w:rsidR="00393630" w:rsidRDefault="00393630" w:rsidP="00393630">
      <w:pPr>
        <w:tabs>
          <w:tab w:val="left" w:pos="5610"/>
        </w:tabs>
        <w:spacing w:after="0" w:line="276" w:lineRule="auto"/>
        <w:jc w:val="both"/>
        <w:rPr>
          <w:rFonts w:ascii="Times New Roman" w:hAnsi="Times New Roman" w:cs="Times New Roman"/>
        </w:rPr>
      </w:pPr>
    </w:p>
    <w:p w14:paraId="3CA19BAF" w14:textId="78294DB0" w:rsidR="00085A2E" w:rsidRPr="009F3D0D" w:rsidRDefault="00085A2E" w:rsidP="00393630">
      <w:pPr>
        <w:tabs>
          <w:tab w:val="left" w:pos="5610"/>
        </w:tabs>
        <w:spacing w:after="0" w:line="276" w:lineRule="auto"/>
        <w:jc w:val="both"/>
        <w:rPr>
          <w:rFonts w:ascii="Times New Roman" w:hAnsi="Times New Roman" w:cs="Times New Roman"/>
          <w:b/>
          <w:noProof/>
          <w:color w:val="000000" w:themeColor="text1"/>
          <w:sz w:val="24"/>
          <w:szCs w:val="24"/>
        </w:rPr>
      </w:pPr>
      <w:r w:rsidRPr="009F3D0D">
        <w:rPr>
          <w:rFonts w:ascii="Times New Roman" w:hAnsi="Times New Roman" w:cs="Times New Roman"/>
          <w:b/>
          <w:color w:val="000000" w:themeColor="text1"/>
          <w:sz w:val="24"/>
          <w:szCs w:val="24"/>
        </w:rPr>
        <w:t>Dita Ndërkombëtare e Infermierisë</w:t>
      </w:r>
    </w:p>
    <w:p w14:paraId="18D9394A" w14:textId="120514AB" w:rsidR="00085A2E" w:rsidRPr="009F3D0D" w:rsidRDefault="00085A2E" w:rsidP="00393630">
      <w:pPr>
        <w:shd w:val="clear" w:color="auto" w:fill="FFFFFF"/>
        <w:spacing w:after="0"/>
        <w:rPr>
          <w:rFonts w:ascii="Times New Roman" w:hAnsi="Times New Roman" w:cs="Times New Roman"/>
          <w:color w:val="050505"/>
          <w:sz w:val="24"/>
          <w:szCs w:val="24"/>
        </w:rPr>
      </w:pPr>
      <w:r w:rsidRPr="009F3D0D">
        <w:rPr>
          <w:rFonts w:ascii="Times New Roman" w:hAnsi="Times New Roman" w:cs="Times New Roman"/>
          <w:color w:val="050505"/>
          <w:sz w:val="24"/>
          <w:szCs w:val="24"/>
        </w:rPr>
        <w:t>Ditën Ndërkombëtare të Infermierisë e shënuam edhe ne si qendër me disa aktivitete edukativo -shëndetësore në komunitet ku krahas kësaj dite infermierët e QKMF-së Hani Elezit ,ofruan shërbime te ndryshme falas për qytetarët tanë, si: matjen e sheqerit, matjen e shtypjes së gjakut, matjen e peshës trupore si dhe këshilla shëndetësore!</w:t>
      </w:r>
    </w:p>
    <w:p w14:paraId="46F507D3" w14:textId="77777777" w:rsidR="009F3D0D" w:rsidRDefault="009F3D0D" w:rsidP="00085A2E">
      <w:pPr>
        <w:tabs>
          <w:tab w:val="left" w:pos="5610"/>
        </w:tabs>
        <w:spacing w:after="200" w:line="276" w:lineRule="auto"/>
        <w:jc w:val="both"/>
        <w:rPr>
          <w:rFonts w:ascii="Times New Roman" w:hAnsi="Times New Roman" w:cs="Times New Roman"/>
          <w:b/>
          <w:color w:val="000000" w:themeColor="text1"/>
          <w:sz w:val="24"/>
          <w:szCs w:val="24"/>
        </w:rPr>
      </w:pPr>
    </w:p>
    <w:p w14:paraId="4943792D" w14:textId="77777777" w:rsidR="00393630" w:rsidRDefault="00085A2E" w:rsidP="00393630">
      <w:pPr>
        <w:tabs>
          <w:tab w:val="left" w:pos="5610"/>
        </w:tabs>
        <w:spacing w:after="0" w:line="240" w:lineRule="auto"/>
        <w:jc w:val="both"/>
        <w:rPr>
          <w:rFonts w:ascii="Times New Roman" w:hAnsi="Times New Roman" w:cs="Times New Roman"/>
          <w:b/>
          <w:color w:val="000000" w:themeColor="text1"/>
          <w:sz w:val="24"/>
          <w:szCs w:val="24"/>
        </w:rPr>
      </w:pPr>
      <w:r w:rsidRPr="009F3D0D">
        <w:rPr>
          <w:rFonts w:ascii="Times New Roman" w:hAnsi="Times New Roman" w:cs="Times New Roman"/>
          <w:b/>
          <w:color w:val="000000" w:themeColor="text1"/>
          <w:sz w:val="24"/>
          <w:szCs w:val="24"/>
        </w:rPr>
        <w:t xml:space="preserve">Dita Ndërkombëtare e Duhanit </w:t>
      </w:r>
    </w:p>
    <w:p w14:paraId="647D3129" w14:textId="52635F15" w:rsidR="00085A2E" w:rsidRPr="00393630" w:rsidRDefault="00085A2E" w:rsidP="00393630">
      <w:pPr>
        <w:tabs>
          <w:tab w:val="left" w:pos="5610"/>
        </w:tabs>
        <w:spacing w:after="0" w:line="240" w:lineRule="auto"/>
        <w:jc w:val="both"/>
        <w:rPr>
          <w:rFonts w:ascii="Times New Roman" w:hAnsi="Times New Roman" w:cs="Times New Roman"/>
          <w:b/>
          <w:color w:val="000000" w:themeColor="text1"/>
          <w:sz w:val="24"/>
          <w:szCs w:val="24"/>
        </w:rPr>
      </w:pPr>
      <w:r w:rsidRPr="009F3D0D">
        <w:rPr>
          <w:rFonts w:ascii="Times New Roman" w:hAnsi="Times New Roman" w:cs="Times New Roman"/>
          <w:color w:val="050505"/>
          <w:sz w:val="24"/>
          <w:szCs w:val="24"/>
          <w:shd w:val="clear" w:color="auto" w:fill="FFFFFF"/>
        </w:rPr>
        <w:t>Shënohet Dita Ndërkombëtare kundër Duhanit .Ky aktivitet u shënua në ambientet e QKMF-së përmes shpërndarjes së broshurave dhe dhënjes së informatave edukativo shëndetësore nga profesionistet e qendrës tonë për një shëndet sa më të mirë.</w:t>
      </w:r>
    </w:p>
    <w:p w14:paraId="46756DB5" w14:textId="77777777" w:rsidR="00085A2E" w:rsidRPr="009F3D0D" w:rsidRDefault="00085A2E" w:rsidP="00085A2E">
      <w:pPr>
        <w:tabs>
          <w:tab w:val="left" w:pos="5610"/>
        </w:tabs>
        <w:spacing w:after="200" w:line="276" w:lineRule="auto"/>
        <w:jc w:val="both"/>
        <w:rPr>
          <w:rFonts w:ascii="Times New Roman" w:hAnsi="Times New Roman" w:cs="Times New Roman"/>
          <w:b/>
          <w:color w:val="000000" w:themeColor="text1"/>
          <w:sz w:val="24"/>
          <w:szCs w:val="24"/>
        </w:rPr>
      </w:pPr>
    </w:p>
    <w:p w14:paraId="21FE8FD3" w14:textId="77777777" w:rsidR="00085A2E" w:rsidRPr="009F3D0D" w:rsidRDefault="00085A2E" w:rsidP="00393630">
      <w:pPr>
        <w:tabs>
          <w:tab w:val="left" w:pos="5610"/>
        </w:tabs>
        <w:spacing w:after="0" w:line="276" w:lineRule="auto"/>
        <w:jc w:val="both"/>
        <w:rPr>
          <w:rFonts w:ascii="Times New Roman" w:hAnsi="Times New Roman" w:cs="Times New Roman"/>
          <w:b/>
          <w:color w:val="000000" w:themeColor="text1"/>
          <w:sz w:val="24"/>
          <w:szCs w:val="24"/>
        </w:rPr>
      </w:pPr>
      <w:r w:rsidRPr="009F3D0D">
        <w:rPr>
          <w:rFonts w:ascii="Times New Roman" w:hAnsi="Times New Roman" w:cs="Times New Roman"/>
          <w:b/>
          <w:color w:val="000000" w:themeColor="text1"/>
          <w:sz w:val="24"/>
          <w:szCs w:val="24"/>
        </w:rPr>
        <w:t xml:space="preserve">Prezentimi i Auditit Klinik Diabeti Mellitus Hani Elezit </w:t>
      </w:r>
    </w:p>
    <w:p w14:paraId="35F499A5" w14:textId="2E3BF64F" w:rsidR="00393630" w:rsidRDefault="00085A2E" w:rsidP="00393630">
      <w:pPr>
        <w:tabs>
          <w:tab w:val="left" w:pos="5610"/>
        </w:tabs>
        <w:spacing w:after="0" w:line="276" w:lineRule="auto"/>
        <w:jc w:val="both"/>
        <w:rPr>
          <w:rFonts w:ascii="Times New Roman" w:hAnsi="Times New Roman" w:cs="Times New Roman"/>
          <w:color w:val="000000" w:themeColor="text1"/>
          <w:sz w:val="24"/>
          <w:szCs w:val="24"/>
        </w:rPr>
      </w:pPr>
      <w:r w:rsidRPr="009F3D0D">
        <w:rPr>
          <w:rFonts w:ascii="Times New Roman" w:hAnsi="Times New Roman" w:cs="Times New Roman"/>
          <w:color w:val="000000" w:themeColor="text1"/>
          <w:sz w:val="24"/>
          <w:szCs w:val="24"/>
        </w:rPr>
        <w:t>Në kuadër të projektit të AQH-së për shërbime shëndetësore cilësore u mbajt puntoria dy ditore dhe u prezentuan auditet e gjithe komunave ne nivel Kosove, komuna jonë ka reflektuar pozitivishtë duke u vlerësuar me arritjet më larta ne të dhënat e auditit klinik për diabet mellitus tipi 2 qka dëshmon angazhim të vazhdueshëm në avansimin e cilësisë së shërbimeve dhe zbatimin e rekomandimeve profesionale .</w:t>
      </w:r>
    </w:p>
    <w:p w14:paraId="4D65047F" w14:textId="77777777" w:rsidR="00393630" w:rsidRPr="00393630" w:rsidRDefault="00393630" w:rsidP="00393630">
      <w:pPr>
        <w:tabs>
          <w:tab w:val="left" w:pos="5610"/>
        </w:tabs>
        <w:spacing w:after="0" w:line="276" w:lineRule="auto"/>
        <w:jc w:val="both"/>
        <w:rPr>
          <w:rFonts w:ascii="Times New Roman" w:hAnsi="Times New Roman" w:cs="Times New Roman"/>
          <w:color w:val="000000" w:themeColor="text1"/>
          <w:sz w:val="24"/>
          <w:szCs w:val="24"/>
        </w:rPr>
      </w:pPr>
    </w:p>
    <w:p w14:paraId="53377E3B" w14:textId="77777777" w:rsidR="00085A2E" w:rsidRPr="009F3D0D" w:rsidRDefault="00085A2E" w:rsidP="00393630">
      <w:pPr>
        <w:tabs>
          <w:tab w:val="left" w:pos="5610"/>
        </w:tabs>
        <w:spacing w:after="200" w:line="276" w:lineRule="auto"/>
        <w:rPr>
          <w:rFonts w:ascii="Times New Roman" w:hAnsi="Times New Roman" w:cs="Times New Roman"/>
          <w:color w:val="080809"/>
          <w:sz w:val="24"/>
          <w:szCs w:val="24"/>
          <w:shd w:val="clear" w:color="auto" w:fill="FFFFFF"/>
          <w:lang w:eastAsia="ja-JP"/>
        </w:rPr>
      </w:pPr>
      <w:r w:rsidRPr="009F3D0D">
        <w:rPr>
          <w:rFonts w:ascii="Times New Roman" w:hAnsi="Times New Roman" w:cs="Times New Roman"/>
          <w:b/>
          <w:color w:val="000000" w:themeColor="text1"/>
          <w:sz w:val="24"/>
          <w:szCs w:val="24"/>
        </w:rPr>
        <w:t>Sektori i Mjekësisë Familjare  (Orari 08</w:t>
      </w:r>
      <w:r w:rsidRPr="009F3D0D">
        <w:rPr>
          <w:rFonts w:ascii="Times New Roman" w:hAnsi="Times New Roman" w:cs="Times New Roman"/>
          <w:b/>
          <w:color w:val="000000" w:themeColor="text1"/>
          <w:sz w:val="24"/>
          <w:szCs w:val="24"/>
          <w:vertAlign w:val="superscript"/>
        </w:rPr>
        <w:t>h</w:t>
      </w:r>
      <w:r w:rsidRPr="009F3D0D">
        <w:rPr>
          <w:rFonts w:ascii="Times New Roman" w:hAnsi="Times New Roman" w:cs="Times New Roman"/>
          <w:b/>
          <w:color w:val="000000" w:themeColor="text1"/>
          <w:sz w:val="24"/>
          <w:szCs w:val="24"/>
        </w:rPr>
        <w:t xml:space="preserve"> -16 </w:t>
      </w:r>
      <w:r w:rsidRPr="009F3D0D">
        <w:rPr>
          <w:rFonts w:ascii="Times New Roman" w:hAnsi="Times New Roman" w:cs="Times New Roman"/>
          <w:b/>
          <w:color w:val="000000" w:themeColor="text1"/>
          <w:sz w:val="24"/>
          <w:szCs w:val="24"/>
          <w:vertAlign w:val="superscript"/>
        </w:rPr>
        <w:t>h)</w:t>
      </w:r>
    </w:p>
    <w:p w14:paraId="12F28B5B" w14:textId="77777777" w:rsidR="00085A2E" w:rsidRPr="009F3D0D" w:rsidRDefault="00085A2E" w:rsidP="00393630">
      <w:pPr>
        <w:spacing w:after="200" w:line="276" w:lineRule="auto"/>
        <w:rPr>
          <w:rFonts w:ascii="Times New Roman" w:hAnsi="Times New Roman" w:cs="Times New Roman"/>
          <w:color w:val="000000" w:themeColor="text1"/>
          <w:sz w:val="24"/>
          <w:szCs w:val="24"/>
        </w:rPr>
      </w:pPr>
      <w:r w:rsidRPr="009F3D0D">
        <w:rPr>
          <w:rFonts w:ascii="Times New Roman" w:hAnsi="Times New Roman" w:cs="Times New Roman"/>
          <w:color w:val="000000" w:themeColor="text1"/>
          <w:sz w:val="24"/>
          <w:szCs w:val="24"/>
        </w:rPr>
        <w:t>Në Sektorin e  Mjekësisë Familajre  ofrohen këto shërbime shëndetësore:</w:t>
      </w:r>
    </w:p>
    <w:p w14:paraId="7DD8E770" w14:textId="38789AEB"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 Shërbimet laboratorike dhe RTG</w:t>
      </w:r>
    </w:p>
    <w:p w14:paraId="0533BB89" w14:textId="77777777"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 Imunizimi – Vaksinimi</w:t>
      </w:r>
    </w:p>
    <w:p w14:paraId="2CAE3663" w14:textId="05DC0490"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 Sherbimet e triazhimit</w:t>
      </w:r>
    </w:p>
    <w:p w14:paraId="32692F9C" w14:textId="77777777"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 Sherbimet e Stomatologjisë</w:t>
      </w:r>
    </w:p>
    <w:p w14:paraId="08543DA1" w14:textId="4E3092B2"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 xml:space="preserve">- Sherbimet mjekësore administrative – SISH ( Sistemi i Informimit Shëndetësor ) tani </w:t>
      </w:r>
      <w:r w:rsidR="009F3D0D" w:rsidRPr="00393630">
        <w:rPr>
          <w:rFonts w:ascii="Times New Roman" w:hAnsi="Times New Roman" w:cs="Times New Roman"/>
          <w:color w:val="000000" w:themeColor="text1"/>
          <w:sz w:val="24"/>
          <w:szCs w:val="24"/>
        </w:rPr>
        <w:t xml:space="preserve">   </w:t>
      </w:r>
      <w:r w:rsidRPr="00393630">
        <w:rPr>
          <w:rFonts w:ascii="Times New Roman" w:hAnsi="Times New Roman" w:cs="Times New Roman"/>
          <w:color w:val="000000" w:themeColor="text1"/>
          <w:sz w:val="24"/>
          <w:szCs w:val="24"/>
        </w:rPr>
        <w:t>online.  – Vizitat shtëpiake për të semuarit paliativ ( Të palëvizshëm )</w:t>
      </w:r>
    </w:p>
    <w:p w14:paraId="22CD07AE" w14:textId="77777777" w:rsidR="00085A2E" w:rsidRPr="00393630" w:rsidRDefault="00085A2E" w:rsidP="00393630">
      <w:pPr>
        <w:spacing w:after="0" w:line="276" w:lineRule="auto"/>
        <w:rPr>
          <w:rFonts w:ascii="Times New Roman" w:hAnsi="Times New Roman" w:cs="Times New Roman"/>
          <w:color w:val="000000" w:themeColor="text1"/>
          <w:sz w:val="24"/>
          <w:szCs w:val="24"/>
        </w:rPr>
      </w:pPr>
      <w:r w:rsidRPr="00393630">
        <w:rPr>
          <w:rFonts w:ascii="Times New Roman" w:hAnsi="Times New Roman" w:cs="Times New Roman"/>
          <w:color w:val="000000" w:themeColor="text1"/>
          <w:sz w:val="24"/>
          <w:szCs w:val="24"/>
        </w:rPr>
        <w:t>-Vizitat për nëna dhe fëmijë 0-3 vjeq</w:t>
      </w:r>
    </w:p>
    <w:p w14:paraId="2EAC6EE9" w14:textId="4F5546F3" w:rsidR="00085A2E" w:rsidRPr="00393630" w:rsidRDefault="00085A2E" w:rsidP="00393630">
      <w:pPr>
        <w:spacing w:after="0" w:line="276" w:lineRule="auto"/>
        <w:rPr>
          <w:color w:val="000000" w:themeColor="text1"/>
        </w:rPr>
      </w:pPr>
      <w:r w:rsidRPr="00393630">
        <w:rPr>
          <w:rFonts w:ascii="Times New Roman" w:hAnsi="Times New Roman" w:cs="Times New Roman"/>
          <w:color w:val="000000" w:themeColor="text1"/>
          <w:sz w:val="24"/>
          <w:szCs w:val="24"/>
        </w:rPr>
        <w:t xml:space="preserve"> Shërbimet</w:t>
      </w:r>
      <w:r w:rsidRPr="00393630">
        <w:rPr>
          <w:color w:val="000000" w:themeColor="text1"/>
        </w:rPr>
        <w:t xml:space="preserve"> – Klasa për nëna dhe fëmijë</w:t>
      </w:r>
    </w:p>
    <w:p w14:paraId="2827AC2D" w14:textId="77777777" w:rsidR="00085A2E" w:rsidRPr="00ED17AF" w:rsidRDefault="00085A2E" w:rsidP="009F3D0D">
      <w:pPr>
        <w:pStyle w:val="ListParagraph"/>
        <w:jc w:val="both"/>
        <w:rPr>
          <w:color w:val="000000" w:themeColor="text1"/>
          <w:sz w:val="28"/>
          <w:szCs w:val="28"/>
        </w:rPr>
      </w:pPr>
    </w:p>
    <w:tbl>
      <w:tblPr>
        <w:tblW w:w="8971" w:type="dxa"/>
        <w:jc w:val="center"/>
        <w:tblLook w:val="04A0" w:firstRow="1" w:lastRow="0" w:firstColumn="1" w:lastColumn="0" w:noHBand="0" w:noVBand="1"/>
      </w:tblPr>
      <w:tblGrid>
        <w:gridCol w:w="1584"/>
        <w:gridCol w:w="2045"/>
        <w:gridCol w:w="1475"/>
        <w:gridCol w:w="1695"/>
        <w:gridCol w:w="2172"/>
      </w:tblGrid>
      <w:tr w:rsidR="00085A2E" w:rsidRPr="00FE1103" w14:paraId="2B700ABF" w14:textId="77777777" w:rsidTr="009F3D0D">
        <w:trPr>
          <w:trHeight w:val="413"/>
          <w:jc w:val="center"/>
        </w:trPr>
        <w:tc>
          <w:tcPr>
            <w:tcW w:w="1584" w:type="dxa"/>
            <w:tcBorders>
              <w:top w:val="single" w:sz="4" w:space="0" w:color="auto"/>
              <w:left w:val="single" w:sz="4" w:space="0" w:color="auto"/>
              <w:bottom w:val="single" w:sz="4" w:space="0" w:color="auto"/>
              <w:right w:val="single" w:sz="4" w:space="0" w:color="auto"/>
            </w:tcBorders>
            <w:vAlign w:val="center"/>
          </w:tcPr>
          <w:p w14:paraId="1504F16C" w14:textId="77777777" w:rsidR="00085A2E" w:rsidRPr="002926D5" w:rsidRDefault="00085A2E" w:rsidP="009F3D0D">
            <w:pPr>
              <w:spacing w:after="0" w:line="240" w:lineRule="auto"/>
              <w:jc w:val="both"/>
              <w:rPr>
                <w:b/>
                <w:color w:val="000000"/>
                <w:sz w:val="28"/>
                <w:szCs w:val="28"/>
              </w:rPr>
            </w:pPr>
            <w:r w:rsidRPr="002926D5">
              <w:rPr>
                <w:b/>
                <w:color w:val="000000"/>
                <w:sz w:val="28"/>
                <w:szCs w:val="28"/>
              </w:rPr>
              <w:t>Muajt</w:t>
            </w:r>
          </w:p>
        </w:tc>
        <w:tc>
          <w:tcPr>
            <w:tcW w:w="3520" w:type="dxa"/>
            <w:gridSpan w:val="2"/>
            <w:tcBorders>
              <w:top w:val="single" w:sz="4" w:space="0" w:color="auto"/>
              <w:left w:val="single" w:sz="4" w:space="0" w:color="auto"/>
              <w:bottom w:val="single" w:sz="4" w:space="0" w:color="auto"/>
              <w:right w:val="single" w:sz="4" w:space="0" w:color="auto"/>
            </w:tcBorders>
            <w:vAlign w:val="center"/>
          </w:tcPr>
          <w:p w14:paraId="204AC288" w14:textId="6F1F6BDF" w:rsidR="00085A2E" w:rsidRPr="002926D5" w:rsidRDefault="00085A2E" w:rsidP="009F3D0D">
            <w:pPr>
              <w:spacing w:after="0" w:line="240" w:lineRule="auto"/>
              <w:jc w:val="both"/>
              <w:rPr>
                <w:b/>
                <w:color w:val="000000"/>
                <w:sz w:val="28"/>
                <w:szCs w:val="28"/>
              </w:rPr>
            </w:pPr>
            <w:r w:rsidRPr="002926D5">
              <w:rPr>
                <w:b/>
                <w:color w:val="000000"/>
                <w:sz w:val="28"/>
                <w:szCs w:val="28"/>
              </w:rPr>
              <w:t>Kartoteka</w:t>
            </w:r>
          </w:p>
        </w:tc>
        <w:tc>
          <w:tcPr>
            <w:tcW w:w="3867" w:type="dxa"/>
            <w:gridSpan w:val="2"/>
            <w:tcBorders>
              <w:top w:val="single" w:sz="4" w:space="0" w:color="auto"/>
              <w:left w:val="single" w:sz="4" w:space="0" w:color="auto"/>
              <w:bottom w:val="single" w:sz="4" w:space="0" w:color="auto"/>
              <w:right w:val="single" w:sz="4" w:space="0" w:color="auto"/>
            </w:tcBorders>
            <w:vAlign w:val="center"/>
          </w:tcPr>
          <w:p w14:paraId="6F159E8A" w14:textId="03C239AA" w:rsidR="00085A2E" w:rsidRPr="002926D5" w:rsidRDefault="00085A2E" w:rsidP="009F3D0D">
            <w:pPr>
              <w:spacing w:after="0" w:line="240" w:lineRule="auto"/>
              <w:jc w:val="both"/>
              <w:rPr>
                <w:b/>
                <w:color w:val="000000"/>
                <w:sz w:val="28"/>
                <w:szCs w:val="28"/>
              </w:rPr>
            </w:pPr>
            <w:r w:rsidRPr="002926D5">
              <w:rPr>
                <w:b/>
                <w:color w:val="000000"/>
                <w:sz w:val="28"/>
                <w:szCs w:val="28"/>
              </w:rPr>
              <w:t xml:space="preserve"> Intervenime</w:t>
            </w:r>
          </w:p>
        </w:tc>
      </w:tr>
      <w:tr w:rsidR="00085A2E" w:rsidRPr="009F3D0D" w14:paraId="50FF13C7" w14:textId="77777777" w:rsidTr="009F3D0D">
        <w:trPr>
          <w:trHeight w:val="169"/>
          <w:jc w:val="center"/>
        </w:trPr>
        <w:tc>
          <w:tcPr>
            <w:tcW w:w="1584" w:type="dxa"/>
            <w:tcBorders>
              <w:top w:val="single" w:sz="4" w:space="0" w:color="auto"/>
              <w:left w:val="single" w:sz="4" w:space="0" w:color="auto"/>
              <w:bottom w:val="single" w:sz="4" w:space="0" w:color="auto"/>
              <w:right w:val="single" w:sz="4" w:space="0" w:color="auto"/>
            </w:tcBorders>
          </w:tcPr>
          <w:p w14:paraId="0459098C" w14:textId="605BD9FE"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Viti</w:t>
            </w:r>
          </w:p>
        </w:tc>
        <w:tc>
          <w:tcPr>
            <w:tcW w:w="2045" w:type="dxa"/>
            <w:tcBorders>
              <w:top w:val="single" w:sz="4" w:space="0" w:color="auto"/>
              <w:left w:val="single" w:sz="4" w:space="0" w:color="auto"/>
              <w:bottom w:val="single" w:sz="4" w:space="0" w:color="auto"/>
              <w:right w:val="single" w:sz="4" w:space="0" w:color="auto"/>
            </w:tcBorders>
            <w:vAlign w:val="center"/>
          </w:tcPr>
          <w:p w14:paraId="66CFF043" w14:textId="3EC6E0AE"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2024</w:t>
            </w:r>
          </w:p>
        </w:tc>
        <w:tc>
          <w:tcPr>
            <w:tcW w:w="1475" w:type="dxa"/>
            <w:tcBorders>
              <w:top w:val="single" w:sz="4" w:space="0" w:color="auto"/>
              <w:left w:val="single" w:sz="4" w:space="0" w:color="auto"/>
              <w:bottom w:val="single" w:sz="4" w:space="0" w:color="auto"/>
              <w:right w:val="single" w:sz="4" w:space="0" w:color="auto"/>
            </w:tcBorders>
            <w:vAlign w:val="center"/>
          </w:tcPr>
          <w:p w14:paraId="52412137" w14:textId="6EA65344"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2025</w:t>
            </w:r>
          </w:p>
        </w:tc>
        <w:tc>
          <w:tcPr>
            <w:tcW w:w="1695" w:type="dxa"/>
            <w:tcBorders>
              <w:top w:val="single" w:sz="4" w:space="0" w:color="auto"/>
              <w:left w:val="single" w:sz="4" w:space="0" w:color="auto"/>
              <w:bottom w:val="single" w:sz="4" w:space="0" w:color="auto"/>
              <w:right w:val="single" w:sz="4" w:space="0" w:color="auto"/>
            </w:tcBorders>
            <w:vAlign w:val="center"/>
          </w:tcPr>
          <w:p w14:paraId="27A423E2" w14:textId="77777777"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2024</w:t>
            </w:r>
          </w:p>
        </w:tc>
        <w:tc>
          <w:tcPr>
            <w:tcW w:w="2172" w:type="dxa"/>
            <w:tcBorders>
              <w:top w:val="single" w:sz="4" w:space="0" w:color="auto"/>
              <w:left w:val="single" w:sz="4" w:space="0" w:color="auto"/>
              <w:bottom w:val="single" w:sz="4" w:space="0" w:color="auto"/>
              <w:right w:val="single" w:sz="4" w:space="0" w:color="auto"/>
            </w:tcBorders>
            <w:vAlign w:val="center"/>
          </w:tcPr>
          <w:p w14:paraId="5F0153F7" w14:textId="77777777"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2025</w:t>
            </w:r>
          </w:p>
        </w:tc>
      </w:tr>
      <w:tr w:rsidR="00085A2E" w:rsidRPr="009F3D0D" w14:paraId="19BF79DC" w14:textId="77777777" w:rsidTr="009F3D0D">
        <w:trPr>
          <w:trHeight w:val="253"/>
          <w:jc w:val="center"/>
        </w:trPr>
        <w:tc>
          <w:tcPr>
            <w:tcW w:w="1584" w:type="dxa"/>
            <w:tcBorders>
              <w:top w:val="single" w:sz="4" w:space="0" w:color="auto"/>
              <w:left w:val="single" w:sz="4" w:space="0" w:color="auto"/>
              <w:bottom w:val="single" w:sz="4" w:space="0" w:color="auto"/>
              <w:right w:val="single" w:sz="4" w:space="0" w:color="auto"/>
            </w:tcBorders>
          </w:tcPr>
          <w:p w14:paraId="64A6AC75" w14:textId="7DD552A8"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Janar</w:t>
            </w:r>
          </w:p>
        </w:tc>
        <w:tc>
          <w:tcPr>
            <w:tcW w:w="2045" w:type="dxa"/>
            <w:tcBorders>
              <w:top w:val="single" w:sz="4" w:space="0" w:color="auto"/>
              <w:left w:val="single" w:sz="4" w:space="0" w:color="auto"/>
              <w:bottom w:val="single" w:sz="4" w:space="0" w:color="auto"/>
              <w:right w:val="single" w:sz="4" w:space="0" w:color="auto"/>
            </w:tcBorders>
            <w:vAlign w:val="center"/>
          </w:tcPr>
          <w:p w14:paraId="6932E54F" w14:textId="7BD0FA14"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2754</w:t>
            </w:r>
          </w:p>
        </w:tc>
        <w:tc>
          <w:tcPr>
            <w:tcW w:w="1475" w:type="dxa"/>
            <w:tcBorders>
              <w:top w:val="single" w:sz="4" w:space="0" w:color="auto"/>
              <w:left w:val="single" w:sz="4" w:space="0" w:color="auto"/>
              <w:bottom w:val="single" w:sz="4" w:space="0" w:color="auto"/>
              <w:right w:val="single" w:sz="4" w:space="0" w:color="auto"/>
            </w:tcBorders>
            <w:vAlign w:val="center"/>
          </w:tcPr>
          <w:p w14:paraId="6093FB9D" w14:textId="1B16C5A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3182</w:t>
            </w:r>
          </w:p>
        </w:tc>
        <w:tc>
          <w:tcPr>
            <w:tcW w:w="1695" w:type="dxa"/>
            <w:tcBorders>
              <w:top w:val="single" w:sz="4" w:space="0" w:color="auto"/>
              <w:left w:val="single" w:sz="4" w:space="0" w:color="auto"/>
              <w:bottom w:val="single" w:sz="4" w:space="0" w:color="auto"/>
              <w:right w:val="single" w:sz="4" w:space="0" w:color="auto"/>
            </w:tcBorders>
            <w:vAlign w:val="center"/>
          </w:tcPr>
          <w:p w14:paraId="28288FCD" w14:textId="53A88EC6"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1672</w:t>
            </w:r>
          </w:p>
        </w:tc>
        <w:tc>
          <w:tcPr>
            <w:tcW w:w="2172" w:type="dxa"/>
            <w:tcBorders>
              <w:top w:val="single" w:sz="4" w:space="0" w:color="auto"/>
              <w:left w:val="single" w:sz="4" w:space="0" w:color="auto"/>
              <w:bottom w:val="single" w:sz="4" w:space="0" w:color="auto"/>
              <w:right w:val="single" w:sz="4" w:space="0" w:color="auto"/>
            </w:tcBorders>
            <w:vAlign w:val="center"/>
          </w:tcPr>
          <w:p w14:paraId="3721762D" w14:textId="047A213E"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2123</w:t>
            </w:r>
          </w:p>
        </w:tc>
      </w:tr>
      <w:tr w:rsidR="00085A2E" w:rsidRPr="009F3D0D" w14:paraId="75755A80" w14:textId="77777777" w:rsidTr="009F3D0D">
        <w:trPr>
          <w:trHeight w:val="253"/>
          <w:jc w:val="center"/>
        </w:trPr>
        <w:tc>
          <w:tcPr>
            <w:tcW w:w="1584" w:type="dxa"/>
            <w:tcBorders>
              <w:top w:val="single" w:sz="4" w:space="0" w:color="auto"/>
              <w:left w:val="single" w:sz="4" w:space="0" w:color="auto"/>
              <w:bottom w:val="single" w:sz="4" w:space="0" w:color="auto"/>
              <w:right w:val="single" w:sz="4" w:space="0" w:color="auto"/>
            </w:tcBorders>
          </w:tcPr>
          <w:p w14:paraId="61B2BAC5" w14:textId="5C59FCCC"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Shkurt</w:t>
            </w:r>
          </w:p>
        </w:tc>
        <w:tc>
          <w:tcPr>
            <w:tcW w:w="2045" w:type="dxa"/>
            <w:tcBorders>
              <w:top w:val="single" w:sz="4" w:space="0" w:color="auto"/>
              <w:left w:val="single" w:sz="4" w:space="0" w:color="auto"/>
              <w:bottom w:val="single" w:sz="4" w:space="0" w:color="auto"/>
              <w:right w:val="single" w:sz="4" w:space="0" w:color="auto"/>
            </w:tcBorders>
            <w:vAlign w:val="center"/>
          </w:tcPr>
          <w:p w14:paraId="20B40D35" w14:textId="0343FD9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2297</w:t>
            </w:r>
          </w:p>
        </w:tc>
        <w:tc>
          <w:tcPr>
            <w:tcW w:w="1475" w:type="dxa"/>
            <w:tcBorders>
              <w:top w:val="single" w:sz="4" w:space="0" w:color="auto"/>
              <w:left w:val="single" w:sz="4" w:space="0" w:color="auto"/>
              <w:bottom w:val="single" w:sz="4" w:space="0" w:color="auto"/>
              <w:right w:val="single" w:sz="4" w:space="0" w:color="auto"/>
            </w:tcBorders>
            <w:vAlign w:val="center"/>
          </w:tcPr>
          <w:p w14:paraId="366B6479"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2402</w:t>
            </w:r>
          </w:p>
        </w:tc>
        <w:tc>
          <w:tcPr>
            <w:tcW w:w="1695" w:type="dxa"/>
            <w:tcBorders>
              <w:top w:val="single" w:sz="4" w:space="0" w:color="auto"/>
              <w:left w:val="single" w:sz="4" w:space="0" w:color="auto"/>
              <w:bottom w:val="single" w:sz="4" w:space="0" w:color="auto"/>
              <w:right w:val="single" w:sz="4" w:space="0" w:color="auto"/>
            </w:tcBorders>
            <w:vAlign w:val="center"/>
          </w:tcPr>
          <w:p w14:paraId="50FA54F7" w14:textId="62638D3F"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1947</w:t>
            </w:r>
          </w:p>
        </w:tc>
        <w:tc>
          <w:tcPr>
            <w:tcW w:w="2172" w:type="dxa"/>
            <w:tcBorders>
              <w:top w:val="single" w:sz="4" w:space="0" w:color="auto"/>
              <w:left w:val="single" w:sz="4" w:space="0" w:color="auto"/>
              <w:bottom w:val="single" w:sz="4" w:space="0" w:color="auto"/>
              <w:right w:val="single" w:sz="4" w:space="0" w:color="auto"/>
            </w:tcBorders>
            <w:vAlign w:val="center"/>
          </w:tcPr>
          <w:p w14:paraId="2E9A6DDC" w14:textId="202EA779"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1808</w:t>
            </w:r>
          </w:p>
        </w:tc>
      </w:tr>
      <w:tr w:rsidR="00085A2E" w:rsidRPr="009F3D0D" w14:paraId="1861DB25"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321DC894"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Mars</w:t>
            </w:r>
          </w:p>
        </w:tc>
        <w:tc>
          <w:tcPr>
            <w:tcW w:w="2045" w:type="dxa"/>
            <w:tcBorders>
              <w:top w:val="single" w:sz="4" w:space="0" w:color="auto"/>
              <w:left w:val="single" w:sz="4" w:space="0" w:color="auto"/>
              <w:bottom w:val="single" w:sz="4" w:space="0" w:color="auto"/>
              <w:right w:val="single" w:sz="4" w:space="0" w:color="auto"/>
            </w:tcBorders>
            <w:vAlign w:val="center"/>
          </w:tcPr>
          <w:p w14:paraId="3BA494C8" w14:textId="38DB818F"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2023</w:t>
            </w:r>
          </w:p>
        </w:tc>
        <w:tc>
          <w:tcPr>
            <w:tcW w:w="1475" w:type="dxa"/>
            <w:tcBorders>
              <w:top w:val="single" w:sz="4" w:space="0" w:color="auto"/>
              <w:left w:val="single" w:sz="4" w:space="0" w:color="auto"/>
              <w:bottom w:val="single" w:sz="4" w:space="0" w:color="auto"/>
              <w:right w:val="single" w:sz="4" w:space="0" w:color="auto"/>
            </w:tcBorders>
            <w:vAlign w:val="center"/>
          </w:tcPr>
          <w:p w14:paraId="33EC8D48" w14:textId="5806120E"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2220</w:t>
            </w:r>
          </w:p>
        </w:tc>
        <w:tc>
          <w:tcPr>
            <w:tcW w:w="1695" w:type="dxa"/>
            <w:tcBorders>
              <w:top w:val="single" w:sz="4" w:space="0" w:color="auto"/>
              <w:left w:val="single" w:sz="4" w:space="0" w:color="auto"/>
              <w:bottom w:val="single" w:sz="4" w:space="0" w:color="auto"/>
              <w:right w:val="single" w:sz="4" w:space="0" w:color="auto"/>
            </w:tcBorders>
            <w:vAlign w:val="center"/>
          </w:tcPr>
          <w:p w14:paraId="14F4C7B8"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3680</w:t>
            </w:r>
          </w:p>
        </w:tc>
        <w:tc>
          <w:tcPr>
            <w:tcW w:w="2172" w:type="dxa"/>
            <w:tcBorders>
              <w:top w:val="single" w:sz="4" w:space="0" w:color="auto"/>
              <w:left w:val="single" w:sz="4" w:space="0" w:color="auto"/>
              <w:bottom w:val="single" w:sz="4" w:space="0" w:color="auto"/>
              <w:right w:val="single" w:sz="4" w:space="0" w:color="auto"/>
            </w:tcBorders>
            <w:vAlign w:val="center"/>
          </w:tcPr>
          <w:p w14:paraId="0D9E990A"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1394</w:t>
            </w:r>
          </w:p>
        </w:tc>
      </w:tr>
      <w:tr w:rsidR="00085A2E" w:rsidRPr="009F3D0D" w14:paraId="56ABB44E"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7D20CAFE" w14:textId="7BEF8B6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Prill</w:t>
            </w:r>
          </w:p>
        </w:tc>
        <w:tc>
          <w:tcPr>
            <w:tcW w:w="2045" w:type="dxa"/>
            <w:tcBorders>
              <w:top w:val="single" w:sz="4" w:space="0" w:color="auto"/>
              <w:left w:val="single" w:sz="4" w:space="0" w:color="auto"/>
              <w:bottom w:val="single" w:sz="4" w:space="0" w:color="auto"/>
              <w:right w:val="single" w:sz="4" w:space="0" w:color="auto"/>
            </w:tcBorders>
            <w:vAlign w:val="center"/>
          </w:tcPr>
          <w:p w14:paraId="6E186716"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2297</w:t>
            </w:r>
          </w:p>
        </w:tc>
        <w:tc>
          <w:tcPr>
            <w:tcW w:w="1475" w:type="dxa"/>
            <w:tcBorders>
              <w:top w:val="single" w:sz="4" w:space="0" w:color="auto"/>
              <w:left w:val="single" w:sz="4" w:space="0" w:color="auto"/>
              <w:bottom w:val="single" w:sz="4" w:space="0" w:color="auto"/>
              <w:right w:val="single" w:sz="4" w:space="0" w:color="auto"/>
            </w:tcBorders>
            <w:vAlign w:val="center"/>
          </w:tcPr>
          <w:p w14:paraId="393797BA"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2328</w:t>
            </w:r>
          </w:p>
        </w:tc>
        <w:tc>
          <w:tcPr>
            <w:tcW w:w="1695" w:type="dxa"/>
            <w:tcBorders>
              <w:top w:val="single" w:sz="4" w:space="0" w:color="auto"/>
              <w:left w:val="single" w:sz="4" w:space="0" w:color="auto"/>
              <w:bottom w:val="single" w:sz="4" w:space="0" w:color="auto"/>
              <w:right w:val="single" w:sz="4" w:space="0" w:color="auto"/>
            </w:tcBorders>
            <w:vAlign w:val="center"/>
          </w:tcPr>
          <w:p w14:paraId="24C4813B"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2581</w:t>
            </w:r>
          </w:p>
        </w:tc>
        <w:tc>
          <w:tcPr>
            <w:tcW w:w="2172" w:type="dxa"/>
            <w:tcBorders>
              <w:top w:val="single" w:sz="4" w:space="0" w:color="auto"/>
              <w:left w:val="single" w:sz="4" w:space="0" w:color="auto"/>
              <w:bottom w:val="single" w:sz="4" w:space="0" w:color="auto"/>
              <w:right w:val="single" w:sz="4" w:space="0" w:color="auto"/>
            </w:tcBorders>
            <w:vAlign w:val="center"/>
          </w:tcPr>
          <w:p w14:paraId="219E72ED"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2492</w:t>
            </w:r>
          </w:p>
        </w:tc>
      </w:tr>
      <w:tr w:rsidR="00085A2E" w:rsidRPr="009F3D0D" w14:paraId="5D7FE637"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1430F5BF" w14:textId="2FC328D0"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Maj</w:t>
            </w:r>
          </w:p>
        </w:tc>
        <w:tc>
          <w:tcPr>
            <w:tcW w:w="2045" w:type="dxa"/>
            <w:tcBorders>
              <w:top w:val="single" w:sz="4" w:space="0" w:color="auto"/>
              <w:left w:val="single" w:sz="4" w:space="0" w:color="auto"/>
              <w:bottom w:val="single" w:sz="4" w:space="0" w:color="auto"/>
              <w:right w:val="single" w:sz="4" w:space="0" w:color="auto"/>
            </w:tcBorders>
            <w:vAlign w:val="center"/>
          </w:tcPr>
          <w:p w14:paraId="355058F5" w14:textId="6D0170ED"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2491</w:t>
            </w:r>
          </w:p>
        </w:tc>
        <w:tc>
          <w:tcPr>
            <w:tcW w:w="1475" w:type="dxa"/>
            <w:tcBorders>
              <w:top w:val="single" w:sz="4" w:space="0" w:color="auto"/>
              <w:left w:val="single" w:sz="4" w:space="0" w:color="auto"/>
              <w:bottom w:val="single" w:sz="4" w:space="0" w:color="auto"/>
              <w:right w:val="single" w:sz="4" w:space="0" w:color="auto"/>
            </w:tcBorders>
            <w:vAlign w:val="center"/>
          </w:tcPr>
          <w:p w14:paraId="66718E29" w14:textId="6B562B3B"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2562</w:t>
            </w:r>
          </w:p>
        </w:tc>
        <w:tc>
          <w:tcPr>
            <w:tcW w:w="1695" w:type="dxa"/>
            <w:tcBorders>
              <w:top w:val="single" w:sz="4" w:space="0" w:color="auto"/>
              <w:left w:val="single" w:sz="4" w:space="0" w:color="auto"/>
              <w:bottom w:val="single" w:sz="4" w:space="0" w:color="auto"/>
              <w:right w:val="single" w:sz="4" w:space="0" w:color="auto"/>
            </w:tcBorders>
            <w:vAlign w:val="center"/>
          </w:tcPr>
          <w:p w14:paraId="2D67AEF6"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2683</w:t>
            </w:r>
          </w:p>
        </w:tc>
        <w:tc>
          <w:tcPr>
            <w:tcW w:w="2172" w:type="dxa"/>
            <w:tcBorders>
              <w:top w:val="single" w:sz="4" w:space="0" w:color="auto"/>
              <w:left w:val="single" w:sz="4" w:space="0" w:color="auto"/>
              <w:bottom w:val="single" w:sz="4" w:space="0" w:color="auto"/>
              <w:right w:val="single" w:sz="4" w:space="0" w:color="auto"/>
            </w:tcBorders>
            <w:vAlign w:val="center"/>
          </w:tcPr>
          <w:p w14:paraId="7DAFD4B4" w14:textId="77777777"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1674</w:t>
            </w:r>
          </w:p>
        </w:tc>
      </w:tr>
      <w:tr w:rsidR="00085A2E" w:rsidRPr="009F3D0D" w14:paraId="72725ECD"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0EAFAA52" w14:textId="63C56F7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Qershor</w:t>
            </w:r>
          </w:p>
        </w:tc>
        <w:tc>
          <w:tcPr>
            <w:tcW w:w="2045" w:type="dxa"/>
            <w:tcBorders>
              <w:top w:val="single" w:sz="4" w:space="0" w:color="auto"/>
              <w:left w:val="single" w:sz="4" w:space="0" w:color="auto"/>
              <w:bottom w:val="single" w:sz="4" w:space="0" w:color="auto"/>
              <w:right w:val="single" w:sz="4" w:space="0" w:color="auto"/>
            </w:tcBorders>
            <w:vAlign w:val="center"/>
          </w:tcPr>
          <w:p w14:paraId="0425B335" w14:textId="2851296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2138</w:t>
            </w:r>
          </w:p>
        </w:tc>
        <w:tc>
          <w:tcPr>
            <w:tcW w:w="1475" w:type="dxa"/>
            <w:tcBorders>
              <w:top w:val="single" w:sz="4" w:space="0" w:color="auto"/>
              <w:left w:val="single" w:sz="4" w:space="0" w:color="auto"/>
              <w:bottom w:val="single" w:sz="4" w:space="0" w:color="auto"/>
              <w:right w:val="single" w:sz="4" w:space="0" w:color="auto"/>
            </w:tcBorders>
            <w:vAlign w:val="center"/>
          </w:tcPr>
          <w:p w14:paraId="35589A33" w14:textId="4CAD3439"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2591</w:t>
            </w:r>
          </w:p>
        </w:tc>
        <w:tc>
          <w:tcPr>
            <w:tcW w:w="1695" w:type="dxa"/>
            <w:tcBorders>
              <w:top w:val="single" w:sz="4" w:space="0" w:color="auto"/>
              <w:left w:val="single" w:sz="4" w:space="0" w:color="auto"/>
              <w:bottom w:val="single" w:sz="4" w:space="0" w:color="auto"/>
              <w:right w:val="single" w:sz="4" w:space="0" w:color="auto"/>
            </w:tcBorders>
            <w:vAlign w:val="center"/>
          </w:tcPr>
          <w:p w14:paraId="232054DF" w14:textId="2BB93B36"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2665</w:t>
            </w:r>
          </w:p>
        </w:tc>
        <w:tc>
          <w:tcPr>
            <w:tcW w:w="2172" w:type="dxa"/>
            <w:tcBorders>
              <w:top w:val="single" w:sz="4" w:space="0" w:color="auto"/>
              <w:left w:val="single" w:sz="4" w:space="0" w:color="auto"/>
              <w:bottom w:val="single" w:sz="4" w:space="0" w:color="auto"/>
              <w:right w:val="single" w:sz="4" w:space="0" w:color="auto"/>
            </w:tcBorders>
            <w:vAlign w:val="center"/>
          </w:tcPr>
          <w:p w14:paraId="2A64A749" w14:textId="245C3E4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1126</w:t>
            </w:r>
          </w:p>
        </w:tc>
      </w:tr>
      <w:tr w:rsidR="00085A2E" w:rsidRPr="009F3D0D" w14:paraId="7062271B"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28ABE306" w14:textId="01CD425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Korrik</w:t>
            </w:r>
          </w:p>
        </w:tc>
        <w:tc>
          <w:tcPr>
            <w:tcW w:w="2045" w:type="dxa"/>
            <w:tcBorders>
              <w:top w:val="single" w:sz="4" w:space="0" w:color="auto"/>
              <w:left w:val="single" w:sz="4" w:space="0" w:color="auto"/>
              <w:bottom w:val="single" w:sz="4" w:space="0" w:color="auto"/>
              <w:right w:val="single" w:sz="4" w:space="0" w:color="auto"/>
            </w:tcBorders>
            <w:vAlign w:val="center"/>
          </w:tcPr>
          <w:p w14:paraId="65311D17" w14:textId="3A75FD2F"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2731</w:t>
            </w:r>
          </w:p>
        </w:tc>
        <w:tc>
          <w:tcPr>
            <w:tcW w:w="1475" w:type="dxa"/>
            <w:tcBorders>
              <w:top w:val="single" w:sz="4" w:space="0" w:color="auto"/>
              <w:left w:val="single" w:sz="4" w:space="0" w:color="auto"/>
              <w:bottom w:val="single" w:sz="4" w:space="0" w:color="auto"/>
              <w:right w:val="single" w:sz="4" w:space="0" w:color="auto"/>
            </w:tcBorders>
            <w:vAlign w:val="center"/>
          </w:tcPr>
          <w:p w14:paraId="2835F93D" w14:textId="5B7ED329"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2543</w:t>
            </w:r>
          </w:p>
        </w:tc>
        <w:tc>
          <w:tcPr>
            <w:tcW w:w="1695" w:type="dxa"/>
            <w:tcBorders>
              <w:top w:val="single" w:sz="4" w:space="0" w:color="auto"/>
              <w:left w:val="single" w:sz="4" w:space="0" w:color="auto"/>
              <w:bottom w:val="single" w:sz="4" w:space="0" w:color="auto"/>
              <w:right w:val="single" w:sz="4" w:space="0" w:color="auto"/>
            </w:tcBorders>
            <w:vAlign w:val="center"/>
          </w:tcPr>
          <w:p w14:paraId="39A752A2" w14:textId="2B77A9A2"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1601</w:t>
            </w:r>
          </w:p>
        </w:tc>
        <w:tc>
          <w:tcPr>
            <w:tcW w:w="2172" w:type="dxa"/>
            <w:tcBorders>
              <w:top w:val="single" w:sz="4" w:space="0" w:color="auto"/>
              <w:left w:val="single" w:sz="4" w:space="0" w:color="auto"/>
              <w:bottom w:val="single" w:sz="4" w:space="0" w:color="auto"/>
              <w:right w:val="single" w:sz="4" w:space="0" w:color="auto"/>
            </w:tcBorders>
            <w:vAlign w:val="center"/>
          </w:tcPr>
          <w:p w14:paraId="6319D08A" w14:textId="05B2FBCD"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1199</w:t>
            </w:r>
          </w:p>
        </w:tc>
      </w:tr>
      <w:tr w:rsidR="00085A2E" w:rsidRPr="009F3D0D" w14:paraId="3FB39809"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00832302" w14:textId="3E72A2D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Gusht</w:t>
            </w:r>
          </w:p>
        </w:tc>
        <w:tc>
          <w:tcPr>
            <w:tcW w:w="2045" w:type="dxa"/>
            <w:tcBorders>
              <w:top w:val="single" w:sz="4" w:space="0" w:color="auto"/>
              <w:left w:val="single" w:sz="4" w:space="0" w:color="auto"/>
              <w:bottom w:val="single" w:sz="4" w:space="0" w:color="auto"/>
              <w:right w:val="single" w:sz="4" w:space="0" w:color="auto"/>
            </w:tcBorders>
            <w:vAlign w:val="center"/>
          </w:tcPr>
          <w:p w14:paraId="41E2C24B" w14:textId="4EDD005F"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2071</w:t>
            </w:r>
          </w:p>
        </w:tc>
        <w:tc>
          <w:tcPr>
            <w:tcW w:w="1475" w:type="dxa"/>
            <w:tcBorders>
              <w:top w:val="single" w:sz="4" w:space="0" w:color="auto"/>
              <w:left w:val="single" w:sz="4" w:space="0" w:color="auto"/>
              <w:bottom w:val="single" w:sz="4" w:space="0" w:color="auto"/>
              <w:right w:val="single" w:sz="4" w:space="0" w:color="auto"/>
            </w:tcBorders>
            <w:vAlign w:val="center"/>
          </w:tcPr>
          <w:p w14:paraId="3344846D" w14:textId="0F640B3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2906</w:t>
            </w:r>
          </w:p>
        </w:tc>
        <w:tc>
          <w:tcPr>
            <w:tcW w:w="1695" w:type="dxa"/>
            <w:tcBorders>
              <w:top w:val="single" w:sz="4" w:space="0" w:color="auto"/>
              <w:left w:val="single" w:sz="4" w:space="0" w:color="auto"/>
              <w:bottom w:val="single" w:sz="4" w:space="0" w:color="auto"/>
              <w:right w:val="single" w:sz="4" w:space="0" w:color="auto"/>
            </w:tcBorders>
            <w:vAlign w:val="center"/>
          </w:tcPr>
          <w:p w14:paraId="66990BFB" w14:textId="0C0DFFA4"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1290</w:t>
            </w:r>
          </w:p>
        </w:tc>
        <w:tc>
          <w:tcPr>
            <w:tcW w:w="2172" w:type="dxa"/>
            <w:tcBorders>
              <w:top w:val="single" w:sz="4" w:space="0" w:color="auto"/>
              <w:left w:val="single" w:sz="4" w:space="0" w:color="auto"/>
              <w:bottom w:val="single" w:sz="4" w:space="0" w:color="auto"/>
              <w:right w:val="single" w:sz="4" w:space="0" w:color="auto"/>
            </w:tcBorders>
            <w:vAlign w:val="center"/>
          </w:tcPr>
          <w:p w14:paraId="186D99D7" w14:textId="1014E9D5"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1164</w:t>
            </w:r>
          </w:p>
        </w:tc>
      </w:tr>
      <w:tr w:rsidR="00085A2E" w:rsidRPr="009F3D0D" w14:paraId="429B9724"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67DC5D52" w14:textId="0D5B4D26"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Shtator</w:t>
            </w:r>
          </w:p>
        </w:tc>
        <w:tc>
          <w:tcPr>
            <w:tcW w:w="2045" w:type="dxa"/>
            <w:tcBorders>
              <w:top w:val="single" w:sz="4" w:space="0" w:color="auto"/>
              <w:left w:val="single" w:sz="4" w:space="0" w:color="auto"/>
              <w:bottom w:val="single" w:sz="4" w:space="0" w:color="auto"/>
              <w:right w:val="single" w:sz="4" w:space="0" w:color="auto"/>
            </w:tcBorders>
            <w:vAlign w:val="center"/>
          </w:tcPr>
          <w:p w14:paraId="0BF4FAA5" w14:textId="02AB6A33"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2224</w:t>
            </w:r>
          </w:p>
        </w:tc>
        <w:tc>
          <w:tcPr>
            <w:tcW w:w="1475" w:type="dxa"/>
            <w:tcBorders>
              <w:top w:val="single" w:sz="4" w:space="0" w:color="auto"/>
              <w:left w:val="single" w:sz="4" w:space="0" w:color="auto"/>
              <w:bottom w:val="single" w:sz="4" w:space="0" w:color="auto"/>
              <w:right w:val="single" w:sz="4" w:space="0" w:color="auto"/>
            </w:tcBorders>
            <w:vAlign w:val="center"/>
          </w:tcPr>
          <w:p w14:paraId="504035FA" w14:textId="0515CD45"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2751</w:t>
            </w:r>
          </w:p>
        </w:tc>
        <w:tc>
          <w:tcPr>
            <w:tcW w:w="1695" w:type="dxa"/>
            <w:tcBorders>
              <w:top w:val="single" w:sz="4" w:space="0" w:color="auto"/>
              <w:left w:val="single" w:sz="4" w:space="0" w:color="auto"/>
              <w:bottom w:val="single" w:sz="4" w:space="0" w:color="auto"/>
              <w:right w:val="single" w:sz="4" w:space="0" w:color="auto"/>
            </w:tcBorders>
            <w:vAlign w:val="center"/>
          </w:tcPr>
          <w:p w14:paraId="4A638DD6" w14:textId="30708006"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1158</w:t>
            </w:r>
          </w:p>
        </w:tc>
        <w:tc>
          <w:tcPr>
            <w:tcW w:w="2172" w:type="dxa"/>
            <w:tcBorders>
              <w:top w:val="single" w:sz="4" w:space="0" w:color="auto"/>
              <w:left w:val="single" w:sz="4" w:space="0" w:color="auto"/>
              <w:bottom w:val="single" w:sz="4" w:space="0" w:color="auto"/>
              <w:right w:val="single" w:sz="4" w:space="0" w:color="auto"/>
            </w:tcBorders>
            <w:vAlign w:val="center"/>
          </w:tcPr>
          <w:p w14:paraId="684538A9" w14:textId="66EC3A3D"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1142</w:t>
            </w:r>
          </w:p>
        </w:tc>
      </w:tr>
      <w:tr w:rsidR="00085A2E" w:rsidRPr="009F3D0D" w14:paraId="681599E9"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6602218F" w14:textId="0F831F7A"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Tetor</w:t>
            </w:r>
          </w:p>
        </w:tc>
        <w:tc>
          <w:tcPr>
            <w:tcW w:w="2045" w:type="dxa"/>
            <w:tcBorders>
              <w:top w:val="single" w:sz="4" w:space="0" w:color="auto"/>
              <w:left w:val="single" w:sz="4" w:space="0" w:color="auto"/>
              <w:bottom w:val="single" w:sz="4" w:space="0" w:color="auto"/>
              <w:right w:val="single" w:sz="4" w:space="0" w:color="auto"/>
            </w:tcBorders>
            <w:vAlign w:val="center"/>
          </w:tcPr>
          <w:p w14:paraId="7ACE50D9" w14:textId="345B36EE"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2214</w:t>
            </w:r>
          </w:p>
        </w:tc>
        <w:tc>
          <w:tcPr>
            <w:tcW w:w="1475" w:type="dxa"/>
            <w:tcBorders>
              <w:top w:val="single" w:sz="4" w:space="0" w:color="auto"/>
              <w:left w:val="single" w:sz="4" w:space="0" w:color="auto"/>
              <w:bottom w:val="single" w:sz="4" w:space="0" w:color="auto"/>
              <w:right w:val="single" w:sz="4" w:space="0" w:color="auto"/>
            </w:tcBorders>
            <w:vAlign w:val="center"/>
          </w:tcPr>
          <w:p w14:paraId="5800963B" w14:textId="2A57175D"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2639</w:t>
            </w:r>
          </w:p>
        </w:tc>
        <w:tc>
          <w:tcPr>
            <w:tcW w:w="1695" w:type="dxa"/>
            <w:tcBorders>
              <w:top w:val="single" w:sz="4" w:space="0" w:color="auto"/>
              <w:left w:val="single" w:sz="4" w:space="0" w:color="auto"/>
              <w:bottom w:val="single" w:sz="4" w:space="0" w:color="auto"/>
              <w:right w:val="single" w:sz="4" w:space="0" w:color="auto"/>
            </w:tcBorders>
            <w:vAlign w:val="center"/>
          </w:tcPr>
          <w:p w14:paraId="299049F3" w14:textId="6A280886"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1606</w:t>
            </w:r>
          </w:p>
        </w:tc>
        <w:tc>
          <w:tcPr>
            <w:tcW w:w="2172" w:type="dxa"/>
            <w:tcBorders>
              <w:top w:val="single" w:sz="4" w:space="0" w:color="auto"/>
              <w:left w:val="single" w:sz="4" w:space="0" w:color="auto"/>
              <w:bottom w:val="single" w:sz="4" w:space="0" w:color="auto"/>
              <w:right w:val="single" w:sz="4" w:space="0" w:color="auto"/>
            </w:tcBorders>
            <w:vAlign w:val="center"/>
          </w:tcPr>
          <w:p w14:paraId="1F71B410" w14:textId="1CDBF04C"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977</w:t>
            </w:r>
          </w:p>
        </w:tc>
      </w:tr>
      <w:tr w:rsidR="00085A2E" w:rsidRPr="009F3D0D" w14:paraId="04211F7B"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1FBE6028" w14:textId="3C9E5180"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Nentor</w:t>
            </w:r>
          </w:p>
        </w:tc>
        <w:tc>
          <w:tcPr>
            <w:tcW w:w="2045" w:type="dxa"/>
            <w:tcBorders>
              <w:top w:val="single" w:sz="4" w:space="0" w:color="auto"/>
              <w:left w:val="single" w:sz="4" w:space="0" w:color="auto"/>
              <w:bottom w:val="single" w:sz="4" w:space="0" w:color="auto"/>
              <w:right w:val="single" w:sz="4" w:space="0" w:color="auto"/>
            </w:tcBorders>
            <w:vAlign w:val="center"/>
          </w:tcPr>
          <w:p w14:paraId="657B9035" w14:textId="20A976B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1134</w:t>
            </w:r>
          </w:p>
        </w:tc>
        <w:tc>
          <w:tcPr>
            <w:tcW w:w="1475" w:type="dxa"/>
            <w:tcBorders>
              <w:top w:val="single" w:sz="4" w:space="0" w:color="auto"/>
              <w:left w:val="single" w:sz="4" w:space="0" w:color="auto"/>
              <w:bottom w:val="single" w:sz="4" w:space="0" w:color="auto"/>
              <w:right w:val="single" w:sz="4" w:space="0" w:color="auto"/>
            </w:tcBorders>
            <w:vAlign w:val="center"/>
          </w:tcPr>
          <w:p w14:paraId="50582B80" w14:textId="203B19F4"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2420</w:t>
            </w:r>
          </w:p>
        </w:tc>
        <w:tc>
          <w:tcPr>
            <w:tcW w:w="1695" w:type="dxa"/>
            <w:tcBorders>
              <w:top w:val="single" w:sz="4" w:space="0" w:color="auto"/>
              <w:left w:val="single" w:sz="4" w:space="0" w:color="auto"/>
              <w:bottom w:val="single" w:sz="4" w:space="0" w:color="auto"/>
              <w:right w:val="single" w:sz="4" w:space="0" w:color="auto"/>
            </w:tcBorders>
            <w:vAlign w:val="center"/>
          </w:tcPr>
          <w:p w14:paraId="6189BD11" w14:textId="165F5B38"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1475</w:t>
            </w:r>
          </w:p>
        </w:tc>
        <w:tc>
          <w:tcPr>
            <w:tcW w:w="2172" w:type="dxa"/>
            <w:tcBorders>
              <w:top w:val="single" w:sz="4" w:space="0" w:color="auto"/>
              <w:left w:val="single" w:sz="4" w:space="0" w:color="auto"/>
              <w:bottom w:val="single" w:sz="4" w:space="0" w:color="auto"/>
              <w:right w:val="single" w:sz="4" w:space="0" w:color="auto"/>
            </w:tcBorders>
            <w:vAlign w:val="center"/>
          </w:tcPr>
          <w:p w14:paraId="7C2720C5" w14:textId="633B21F3"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967</w:t>
            </w:r>
          </w:p>
        </w:tc>
      </w:tr>
      <w:tr w:rsidR="00085A2E" w:rsidRPr="009F3D0D" w14:paraId="02AFFE6C" w14:textId="77777777" w:rsidTr="009F3D0D">
        <w:trPr>
          <w:trHeight w:val="244"/>
          <w:jc w:val="center"/>
        </w:trPr>
        <w:tc>
          <w:tcPr>
            <w:tcW w:w="1584" w:type="dxa"/>
            <w:tcBorders>
              <w:top w:val="single" w:sz="4" w:space="0" w:color="auto"/>
              <w:left w:val="single" w:sz="4" w:space="0" w:color="auto"/>
              <w:bottom w:val="single" w:sz="4" w:space="0" w:color="auto"/>
              <w:right w:val="single" w:sz="4" w:space="0" w:color="auto"/>
            </w:tcBorders>
          </w:tcPr>
          <w:p w14:paraId="05C1532E" w14:textId="6E92405D"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Dhjetor</w:t>
            </w:r>
          </w:p>
        </w:tc>
        <w:tc>
          <w:tcPr>
            <w:tcW w:w="2045" w:type="dxa"/>
            <w:tcBorders>
              <w:top w:val="single" w:sz="4" w:space="0" w:color="auto"/>
              <w:left w:val="single" w:sz="4" w:space="0" w:color="auto"/>
              <w:bottom w:val="single" w:sz="4" w:space="0" w:color="auto"/>
              <w:right w:val="single" w:sz="4" w:space="0" w:color="auto"/>
            </w:tcBorders>
            <w:vAlign w:val="center"/>
          </w:tcPr>
          <w:p w14:paraId="64A0C69A" w14:textId="7BBC2EDC"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1102</w:t>
            </w:r>
          </w:p>
        </w:tc>
        <w:tc>
          <w:tcPr>
            <w:tcW w:w="1475" w:type="dxa"/>
            <w:tcBorders>
              <w:top w:val="single" w:sz="4" w:space="0" w:color="auto"/>
              <w:left w:val="single" w:sz="4" w:space="0" w:color="auto"/>
              <w:bottom w:val="single" w:sz="4" w:space="0" w:color="auto"/>
              <w:right w:val="single" w:sz="4" w:space="0" w:color="auto"/>
            </w:tcBorders>
            <w:vAlign w:val="center"/>
          </w:tcPr>
          <w:p w14:paraId="06EFF94F" w14:textId="7D5EB085"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2503</w:t>
            </w:r>
          </w:p>
        </w:tc>
        <w:tc>
          <w:tcPr>
            <w:tcW w:w="1695" w:type="dxa"/>
            <w:tcBorders>
              <w:top w:val="single" w:sz="4" w:space="0" w:color="auto"/>
              <w:left w:val="single" w:sz="4" w:space="0" w:color="auto"/>
              <w:bottom w:val="single" w:sz="4" w:space="0" w:color="auto"/>
              <w:right w:val="single" w:sz="4" w:space="0" w:color="auto"/>
            </w:tcBorders>
            <w:vAlign w:val="center"/>
          </w:tcPr>
          <w:p w14:paraId="3F3C0CBD" w14:textId="34A6CF3C"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1376</w:t>
            </w:r>
          </w:p>
        </w:tc>
        <w:tc>
          <w:tcPr>
            <w:tcW w:w="2172" w:type="dxa"/>
            <w:tcBorders>
              <w:top w:val="single" w:sz="4" w:space="0" w:color="auto"/>
              <w:left w:val="single" w:sz="4" w:space="0" w:color="auto"/>
              <w:bottom w:val="single" w:sz="4" w:space="0" w:color="auto"/>
              <w:right w:val="single" w:sz="4" w:space="0" w:color="auto"/>
            </w:tcBorders>
            <w:vAlign w:val="center"/>
          </w:tcPr>
          <w:p w14:paraId="7DC17B9C" w14:textId="7E690071" w:rsidR="00085A2E" w:rsidRPr="009F3D0D" w:rsidRDefault="00085A2E" w:rsidP="009F3D0D">
            <w:pPr>
              <w:spacing w:after="0" w:line="240" w:lineRule="auto"/>
              <w:jc w:val="center"/>
              <w:rPr>
                <w:rFonts w:ascii="Times New Roman" w:hAnsi="Times New Roman" w:cs="Times New Roman"/>
                <w:color w:val="000000"/>
                <w:sz w:val="24"/>
                <w:szCs w:val="24"/>
              </w:rPr>
            </w:pPr>
            <w:r w:rsidRPr="009F3D0D">
              <w:rPr>
                <w:rFonts w:ascii="Times New Roman" w:hAnsi="Times New Roman" w:cs="Times New Roman"/>
                <w:color w:val="000000"/>
                <w:sz w:val="24"/>
                <w:szCs w:val="24"/>
              </w:rPr>
              <w:t>1236</w:t>
            </w:r>
          </w:p>
        </w:tc>
      </w:tr>
      <w:tr w:rsidR="00085A2E" w:rsidRPr="009F3D0D" w14:paraId="4F0EFE4A" w14:textId="77777777" w:rsidTr="009F3D0D">
        <w:trPr>
          <w:trHeight w:val="278"/>
          <w:jc w:val="center"/>
        </w:trPr>
        <w:tc>
          <w:tcPr>
            <w:tcW w:w="1584" w:type="dxa"/>
            <w:tcBorders>
              <w:top w:val="single" w:sz="4" w:space="0" w:color="auto"/>
              <w:left w:val="single" w:sz="4" w:space="0" w:color="auto"/>
              <w:bottom w:val="single" w:sz="4" w:space="0" w:color="auto"/>
              <w:right w:val="single" w:sz="4" w:space="0" w:color="auto"/>
            </w:tcBorders>
          </w:tcPr>
          <w:p w14:paraId="34C01455" w14:textId="77777777"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Totali</w:t>
            </w:r>
          </w:p>
        </w:tc>
        <w:tc>
          <w:tcPr>
            <w:tcW w:w="2045" w:type="dxa"/>
            <w:tcBorders>
              <w:top w:val="single" w:sz="4" w:space="0" w:color="auto"/>
              <w:left w:val="single" w:sz="4" w:space="0" w:color="auto"/>
              <w:bottom w:val="single" w:sz="4" w:space="0" w:color="auto"/>
              <w:right w:val="single" w:sz="4" w:space="0" w:color="auto"/>
            </w:tcBorders>
            <w:vAlign w:val="center"/>
          </w:tcPr>
          <w:p w14:paraId="47D8C2F8" w14:textId="1D42F27A"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24.476</w:t>
            </w:r>
          </w:p>
        </w:tc>
        <w:tc>
          <w:tcPr>
            <w:tcW w:w="1475" w:type="dxa"/>
            <w:tcBorders>
              <w:top w:val="single" w:sz="4" w:space="0" w:color="auto"/>
              <w:left w:val="single" w:sz="4" w:space="0" w:color="auto"/>
              <w:bottom w:val="single" w:sz="4" w:space="0" w:color="auto"/>
              <w:right w:val="single" w:sz="4" w:space="0" w:color="auto"/>
            </w:tcBorders>
            <w:vAlign w:val="center"/>
          </w:tcPr>
          <w:p w14:paraId="61BC7683" w14:textId="2C5CFCE0"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31.047</w:t>
            </w:r>
          </w:p>
        </w:tc>
        <w:tc>
          <w:tcPr>
            <w:tcW w:w="1695" w:type="dxa"/>
            <w:tcBorders>
              <w:top w:val="single" w:sz="4" w:space="0" w:color="auto"/>
              <w:left w:val="single" w:sz="4" w:space="0" w:color="auto"/>
              <w:bottom w:val="single" w:sz="4" w:space="0" w:color="auto"/>
              <w:right w:val="single" w:sz="4" w:space="0" w:color="auto"/>
            </w:tcBorders>
            <w:vAlign w:val="center"/>
          </w:tcPr>
          <w:p w14:paraId="36E2ED5A" w14:textId="065DECF4"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23.734</w:t>
            </w:r>
          </w:p>
        </w:tc>
        <w:tc>
          <w:tcPr>
            <w:tcW w:w="2172" w:type="dxa"/>
            <w:tcBorders>
              <w:top w:val="single" w:sz="4" w:space="0" w:color="auto"/>
              <w:left w:val="single" w:sz="4" w:space="0" w:color="auto"/>
              <w:bottom w:val="single" w:sz="4" w:space="0" w:color="auto"/>
              <w:right w:val="single" w:sz="4" w:space="0" w:color="auto"/>
            </w:tcBorders>
            <w:vAlign w:val="center"/>
          </w:tcPr>
          <w:p w14:paraId="3AB86532" w14:textId="5C57FC5E" w:rsidR="00085A2E" w:rsidRPr="009F3D0D" w:rsidRDefault="00085A2E" w:rsidP="009F3D0D">
            <w:pPr>
              <w:spacing w:after="0" w:line="240" w:lineRule="auto"/>
              <w:jc w:val="center"/>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17.302</w:t>
            </w:r>
          </w:p>
        </w:tc>
      </w:tr>
    </w:tbl>
    <w:p w14:paraId="0D3E2F88" w14:textId="77777777" w:rsidR="00085A2E" w:rsidRPr="009F3D0D" w:rsidRDefault="00085A2E" w:rsidP="009F3D0D">
      <w:pPr>
        <w:spacing w:after="200"/>
        <w:contextualSpacing/>
        <w:jc w:val="center"/>
        <w:rPr>
          <w:rFonts w:ascii="Times New Roman" w:eastAsia="Times New Roman" w:hAnsi="Times New Roman" w:cs="Times New Roman"/>
          <w:b/>
          <w:color w:val="000000"/>
          <w:sz w:val="24"/>
          <w:szCs w:val="24"/>
        </w:rPr>
      </w:pPr>
    </w:p>
    <w:p w14:paraId="54896341" w14:textId="77777777" w:rsidR="00085A2E" w:rsidRPr="009F3D0D" w:rsidRDefault="00085A2E" w:rsidP="009F3D0D">
      <w:pPr>
        <w:spacing w:after="0"/>
        <w:contextualSpacing/>
        <w:jc w:val="both"/>
        <w:rPr>
          <w:rFonts w:ascii="Times New Roman" w:eastAsia="Times New Roman" w:hAnsi="Times New Roman" w:cs="Times New Roman"/>
          <w:b/>
          <w:color w:val="000000"/>
          <w:sz w:val="24"/>
          <w:szCs w:val="24"/>
        </w:rPr>
      </w:pPr>
    </w:p>
    <w:p w14:paraId="7A8CE8F6" w14:textId="60C780A1" w:rsidR="00085A2E" w:rsidRPr="009F3D0D" w:rsidRDefault="00085A2E" w:rsidP="009F3D0D">
      <w:pPr>
        <w:spacing w:after="0"/>
        <w:contextualSpacing/>
        <w:jc w:val="both"/>
        <w:rPr>
          <w:rFonts w:ascii="Times New Roman" w:hAnsi="Times New Roman" w:cs="Times New Roman"/>
          <w:b/>
          <w:sz w:val="24"/>
          <w:szCs w:val="24"/>
        </w:rPr>
      </w:pPr>
      <w:r w:rsidRPr="009F3D0D">
        <w:rPr>
          <w:rFonts w:ascii="Times New Roman" w:hAnsi="Times New Roman" w:cs="Times New Roman"/>
          <w:b/>
          <w:sz w:val="24"/>
          <w:szCs w:val="24"/>
        </w:rPr>
        <w:t>Kontrollat mjekësore nga mjekët e QKMF-së  J</w:t>
      </w:r>
      <w:r w:rsidR="009F3D0D">
        <w:rPr>
          <w:rFonts w:ascii="Times New Roman" w:hAnsi="Times New Roman" w:cs="Times New Roman"/>
          <w:b/>
          <w:sz w:val="24"/>
          <w:szCs w:val="24"/>
        </w:rPr>
        <w:t>anar</w:t>
      </w:r>
      <w:r w:rsidRPr="009F3D0D">
        <w:rPr>
          <w:rFonts w:ascii="Times New Roman" w:hAnsi="Times New Roman" w:cs="Times New Roman"/>
          <w:b/>
          <w:sz w:val="24"/>
          <w:szCs w:val="24"/>
        </w:rPr>
        <w:t xml:space="preserve">  -D</w:t>
      </w:r>
      <w:r w:rsidR="009F3D0D">
        <w:rPr>
          <w:rFonts w:ascii="Times New Roman" w:hAnsi="Times New Roman" w:cs="Times New Roman"/>
          <w:b/>
          <w:sz w:val="24"/>
          <w:szCs w:val="24"/>
        </w:rPr>
        <w:t>hjetor</w:t>
      </w:r>
      <w:r w:rsidRPr="009F3D0D">
        <w:rPr>
          <w:rFonts w:ascii="Times New Roman" w:hAnsi="Times New Roman" w:cs="Times New Roman"/>
          <w:b/>
          <w:sz w:val="24"/>
          <w:szCs w:val="24"/>
        </w:rPr>
        <w:t xml:space="preserve">  2025</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6"/>
        <w:gridCol w:w="5394"/>
      </w:tblGrid>
      <w:tr w:rsidR="00085A2E" w:rsidRPr="009F3D0D" w14:paraId="62B2D6FF" w14:textId="77777777" w:rsidTr="009F3D0D">
        <w:trPr>
          <w:trHeight w:val="230"/>
        </w:trPr>
        <w:tc>
          <w:tcPr>
            <w:tcW w:w="3786" w:type="dxa"/>
          </w:tcPr>
          <w:p w14:paraId="0AD21A2F" w14:textId="77777777" w:rsidR="00085A2E" w:rsidRPr="009F3D0D" w:rsidRDefault="00085A2E" w:rsidP="009F3D0D">
            <w:pPr>
              <w:spacing w:line="240" w:lineRule="auto"/>
              <w:contextualSpacing/>
              <w:rPr>
                <w:rFonts w:ascii="Times New Roman" w:hAnsi="Times New Roman" w:cs="Times New Roman"/>
                <w:b/>
                <w:sz w:val="24"/>
                <w:szCs w:val="24"/>
              </w:rPr>
            </w:pPr>
            <w:r w:rsidRPr="009F3D0D">
              <w:rPr>
                <w:rFonts w:ascii="Times New Roman" w:hAnsi="Times New Roman" w:cs="Times New Roman"/>
                <w:b/>
                <w:sz w:val="24"/>
                <w:szCs w:val="24"/>
              </w:rPr>
              <w:t>Mjeket</w:t>
            </w:r>
          </w:p>
        </w:tc>
        <w:tc>
          <w:tcPr>
            <w:tcW w:w="5394" w:type="dxa"/>
          </w:tcPr>
          <w:p w14:paraId="39433772" w14:textId="77777777" w:rsidR="00085A2E" w:rsidRPr="009F3D0D" w:rsidRDefault="00085A2E" w:rsidP="009F3D0D">
            <w:pPr>
              <w:spacing w:line="240" w:lineRule="auto"/>
              <w:contextualSpacing/>
              <w:rPr>
                <w:rFonts w:ascii="Times New Roman" w:hAnsi="Times New Roman" w:cs="Times New Roman"/>
                <w:b/>
                <w:sz w:val="24"/>
                <w:szCs w:val="24"/>
              </w:rPr>
            </w:pPr>
            <w:r w:rsidRPr="009F3D0D">
              <w:rPr>
                <w:rFonts w:ascii="Times New Roman" w:hAnsi="Times New Roman" w:cs="Times New Roman"/>
                <w:b/>
                <w:sz w:val="24"/>
                <w:szCs w:val="24"/>
              </w:rPr>
              <w:t xml:space="preserve">Nr. kontrollave mjekësore </w:t>
            </w:r>
          </w:p>
        </w:tc>
      </w:tr>
      <w:tr w:rsidR="00085A2E" w:rsidRPr="009F3D0D" w14:paraId="5AA512C2" w14:textId="77777777" w:rsidTr="009F3D0D">
        <w:trPr>
          <w:trHeight w:val="308"/>
        </w:trPr>
        <w:tc>
          <w:tcPr>
            <w:tcW w:w="3786" w:type="dxa"/>
          </w:tcPr>
          <w:p w14:paraId="01EED287"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 xml:space="preserve">Dr.Dashnimi Ajvazi </w:t>
            </w:r>
          </w:p>
        </w:tc>
        <w:tc>
          <w:tcPr>
            <w:tcW w:w="5394" w:type="dxa"/>
          </w:tcPr>
          <w:p w14:paraId="420F2902"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4058</w:t>
            </w:r>
          </w:p>
        </w:tc>
      </w:tr>
      <w:tr w:rsidR="00085A2E" w:rsidRPr="009F3D0D" w14:paraId="5C01CD54" w14:textId="77777777" w:rsidTr="009F3D0D">
        <w:trPr>
          <w:trHeight w:val="182"/>
        </w:trPr>
        <w:tc>
          <w:tcPr>
            <w:tcW w:w="3786" w:type="dxa"/>
          </w:tcPr>
          <w:p w14:paraId="09CD95F0"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 xml:space="preserve">Dr.Zijadin Ramiqi </w:t>
            </w:r>
          </w:p>
        </w:tc>
        <w:tc>
          <w:tcPr>
            <w:tcW w:w="5394" w:type="dxa"/>
          </w:tcPr>
          <w:p w14:paraId="2EFDDC86"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1965</w:t>
            </w:r>
          </w:p>
        </w:tc>
      </w:tr>
      <w:tr w:rsidR="00085A2E" w:rsidRPr="009F3D0D" w14:paraId="28164483" w14:textId="77777777" w:rsidTr="009F3D0D">
        <w:trPr>
          <w:trHeight w:val="163"/>
        </w:trPr>
        <w:tc>
          <w:tcPr>
            <w:tcW w:w="3786" w:type="dxa"/>
          </w:tcPr>
          <w:p w14:paraId="4C2F08C0"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Dr.Bashkim Hazizi</w:t>
            </w:r>
          </w:p>
        </w:tc>
        <w:tc>
          <w:tcPr>
            <w:tcW w:w="5394" w:type="dxa"/>
          </w:tcPr>
          <w:p w14:paraId="436F838B"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4249</w:t>
            </w:r>
          </w:p>
        </w:tc>
      </w:tr>
      <w:tr w:rsidR="00085A2E" w:rsidRPr="009F3D0D" w14:paraId="0E625434" w14:textId="77777777" w:rsidTr="009F3D0D">
        <w:trPr>
          <w:trHeight w:val="82"/>
        </w:trPr>
        <w:tc>
          <w:tcPr>
            <w:tcW w:w="3786" w:type="dxa"/>
          </w:tcPr>
          <w:p w14:paraId="794F2755"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Dr.Arta Drini</w:t>
            </w:r>
          </w:p>
        </w:tc>
        <w:tc>
          <w:tcPr>
            <w:tcW w:w="5394" w:type="dxa"/>
          </w:tcPr>
          <w:p w14:paraId="6CA4EE99"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4186</w:t>
            </w:r>
          </w:p>
        </w:tc>
      </w:tr>
      <w:tr w:rsidR="00085A2E" w:rsidRPr="009F3D0D" w14:paraId="66FE7664" w14:textId="77777777" w:rsidTr="009F3D0D">
        <w:trPr>
          <w:trHeight w:val="134"/>
        </w:trPr>
        <w:tc>
          <w:tcPr>
            <w:tcW w:w="3786" w:type="dxa"/>
          </w:tcPr>
          <w:p w14:paraId="6D4502AA"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Dr.Valon  Hasallari</w:t>
            </w:r>
          </w:p>
        </w:tc>
        <w:tc>
          <w:tcPr>
            <w:tcW w:w="5394" w:type="dxa"/>
          </w:tcPr>
          <w:p w14:paraId="0B84214E"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4034</w:t>
            </w:r>
          </w:p>
        </w:tc>
      </w:tr>
      <w:tr w:rsidR="00085A2E" w:rsidRPr="009F3D0D" w14:paraId="5611DA0F" w14:textId="77777777" w:rsidTr="009F3D0D">
        <w:trPr>
          <w:trHeight w:val="308"/>
        </w:trPr>
        <w:tc>
          <w:tcPr>
            <w:tcW w:w="3786" w:type="dxa"/>
          </w:tcPr>
          <w:p w14:paraId="4B10B7FD"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 xml:space="preserve">Dr.Fatbardha Dernjani </w:t>
            </w:r>
          </w:p>
        </w:tc>
        <w:tc>
          <w:tcPr>
            <w:tcW w:w="5394" w:type="dxa"/>
          </w:tcPr>
          <w:p w14:paraId="5B6F40B2"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6755</w:t>
            </w:r>
          </w:p>
        </w:tc>
      </w:tr>
      <w:tr w:rsidR="00085A2E" w:rsidRPr="009F3D0D" w14:paraId="6CBBA90A" w14:textId="77777777" w:rsidTr="009F3D0D">
        <w:trPr>
          <w:trHeight w:val="82"/>
        </w:trPr>
        <w:tc>
          <w:tcPr>
            <w:tcW w:w="3786" w:type="dxa"/>
          </w:tcPr>
          <w:p w14:paraId="05E752C9"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 xml:space="preserve">Dr.Besmira Topalli </w:t>
            </w:r>
          </w:p>
        </w:tc>
        <w:tc>
          <w:tcPr>
            <w:tcW w:w="5394" w:type="dxa"/>
          </w:tcPr>
          <w:p w14:paraId="165F9AA0"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659</w:t>
            </w:r>
          </w:p>
        </w:tc>
      </w:tr>
      <w:tr w:rsidR="00085A2E" w:rsidRPr="009F3D0D" w14:paraId="6E05233B" w14:textId="77777777" w:rsidTr="009F3D0D">
        <w:trPr>
          <w:trHeight w:val="69"/>
        </w:trPr>
        <w:tc>
          <w:tcPr>
            <w:tcW w:w="3786" w:type="dxa"/>
          </w:tcPr>
          <w:p w14:paraId="7650D852"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 xml:space="preserve">Dr.Leutrim Zeqiri </w:t>
            </w:r>
          </w:p>
        </w:tc>
        <w:tc>
          <w:tcPr>
            <w:tcW w:w="5394" w:type="dxa"/>
          </w:tcPr>
          <w:p w14:paraId="1687AD04"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2905</w:t>
            </w:r>
          </w:p>
        </w:tc>
      </w:tr>
      <w:tr w:rsidR="00085A2E" w:rsidRPr="009F3D0D" w14:paraId="765D61B0" w14:textId="77777777" w:rsidTr="009F3D0D">
        <w:trPr>
          <w:trHeight w:val="69"/>
        </w:trPr>
        <w:tc>
          <w:tcPr>
            <w:tcW w:w="3786" w:type="dxa"/>
          </w:tcPr>
          <w:p w14:paraId="562571CA" w14:textId="77777777" w:rsidR="00085A2E" w:rsidRPr="009F3D0D" w:rsidRDefault="00085A2E" w:rsidP="009F3D0D">
            <w:pPr>
              <w:spacing w:line="240" w:lineRule="auto"/>
              <w:contextualSpacing/>
              <w:rPr>
                <w:rFonts w:ascii="Times New Roman" w:hAnsi="Times New Roman" w:cs="Times New Roman"/>
                <w:sz w:val="24"/>
                <w:szCs w:val="24"/>
              </w:rPr>
            </w:pPr>
            <w:r w:rsidRPr="009F3D0D">
              <w:rPr>
                <w:rFonts w:ascii="Times New Roman" w:hAnsi="Times New Roman" w:cs="Times New Roman"/>
                <w:sz w:val="24"/>
                <w:szCs w:val="24"/>
              </w:rPr>
              <w:t>Dr.Dardan Shaqiri</w:t>
            </w:r>
          </w:p>
        </w:tc>
        <w:tc>
          <w:tcPr>
            <w:tcW w:w="5394" w:type="dxa"/>
          </w:tcPr>
          <w:p w14:paraId="758B26D3" w14:textId="77777777" w:rsidR="00085A2E" w:rsidRPr="009F3D0D" w:rsidRDefault="00085A2E" w:rsidP="009F3D0D">
            <w:pPr>
              <w:spacing w:line="240" w:lineRule="auto"/>
              <w:contextualSpacing/>
              <w:rPr>
                <w:rFonts w:ascii="Times New Roman" w:hAnsi="Times New Roman" w:cs="Times New Roman"/>
                <w:b/>
                <w:color w:val="000000"/>
                <w:sz w:val="24"/>
                <w:szCs w:val="24"/>
              </w:rPr>
            </w:pPr>
            <w:r w:rsidRPr="009F3D0D">
              <w:rPr>
                <w:rFonts w:ascii="Times New Roman" w:hAnsi="Times New Roman" w:cs="Times New Roman"/>
                <w:b/>
                <w:color w:val="000000"/>
                <w:sz w:val="24"/>
                <w:szCs w:val="24"/>
              </w:rPr>
              <w:t>2236</w:t>
            </w:r>
          </w:p>
        </w:tc>
      </w:tr>
      <w:tr w:rsidR="00085A2E" w:rsidRPr="009F3D0D" w14:paraId="10B17965" w14:textId="77777777" w:rsidTr="009F3D0D">
        <w:trPr>
          <w:trHeight w:val="327"/>
        </w:trPr>
        <w:tc>
          <w:tcPr>
            <w:tcW w:w="3786" w:type="dxa"/>
          </w:tcPr>
          <w:p w14:paraId="777992A6" w14:textId="77777777" w:rsidR="00085A2E" w:rsidRPr="009F3D0D" w:rsidRDefault="00085A2E" w:rsidP="009F3D0D">
            <w:pPr>
              <w:spacing w:line="240" w:lineRule="auto"/>
              <w:contextualSpacing/>
              <w:rPr>
                <w:rFonts w:ascii="Times New Roman" w:hAnsi="Times New Roman" w:cs="Times New Roman"/>
                <w:b/>
                <w:sz w:val="24"/>
                <w:szCs w:val="24"/>
              </w:rPr>
            </w:pPr>
            <w:r w:rsidRPr="009F3D0D">
              <w:rPr>
                <w:rFonts w:ascii="Times New Roman" w:hAnsi="Times New Roman" w:cs="Times New Roman"/>
                <w:b/>
                <w:sz w:val="24"/>
                <w:szCs w:val="24"/>
              </w:rPr>
              <w:t>Totali</w:t>
            </w:r>
          </w:p>
        </w:tc>
        <w:tc>
          <w:tcPr>
            <w:tcW w:w="5394" w:type="dxa"/>
          </w:tcPr>
          <w:p w14:paraId="0DFBD1EF" w14:textId="77777777" w:rsidR="00085A2E" w:rsidRPr="009F3D0D" w:rsidRDefault="00085A2E" w:rsidP="009F3D0D">
            <w:pPr>
              <w:spacing w:line="240" w:lineRule="auto"/>
              <w:contextualSpacing/>
              <w:rPr>
                <w:rFonts w:ascii="Times New Roman" w:hAnsi="Times New Roman" w:cs="Times New Roman"/>
                <w:b/>
                <w:color w:val="000000"/>
                <w:sz w:val="24"/>
                <w:szCs w:val="24"/>
              </w:rPr>
            </w:pPr>
            <w:bookmarkStart w:id="2" w:name="_heading=h.gjdgxs" w:colFirst="0" w:colLast="0"/>
            <w:bookmarkEnd w:id="2"/>
            <w:r w:rsidRPr="009F3D0D">
              <w:rPr>
                <w:rFonts w:ascii="Times New Roman" w:hAnsi="Times New Roman" w:cs="Times New Roman"/>
                <w:b/>
                <w:color w:val="000000"/>
                <w:sz w:val="24"/>
                <w:szCs w:val="24"/>
              </w:rPr>
              <w:t>31047</w:t>
            </w:r>
          </w:p>
        </w:tc>
      </w:tr>
    </w:tbl>
    <w:p w14:paraId="038ADAAE" w14:textId="77777777" w:rsidR="00085A2E" w:rsidRPr="009F3D0D" w:rsidRDefault="00085A2E" w:rsidP="009F3D0D">
      <w:pPr>
        <w:spacing w:after="0"/>
        <w:contextualSpacing/>
        <w:jc w:val="both"/>
        <w:rPr>
          <w:rFonts w:ascii="Times New Roman" w:eastAsia="Times New Roman" w:hAnsi="Times New Roman" w:cs="Times New Roman"/>
          <w:b/>
          <w:color w:val="000000"/>
          <w:sz w:val="24"/>
          <w:szCs w:val="24"/>
        </w:rPr>
      </w:pPr>
    </w:p>
    <w:p w14:paraId="00F40787" w14:textId="77777777" w:rsidR="00085A2E" w:rsidRPr="009F3D0D" w:rsidRDefault="00085A2E" w:rsidP="00085A2E">
      <w:pPr>
        <w:spacing w:after="200"/>
        <w:contextualSpacing/>
        <w:jc w:val="both"/>
        <w:rPr>
          <w:rFonts w:ascii="Times New Roman" w:eastAsia="Times New Roman" w:hAnsi="Times New Roman" w:cs="Times New Roman"/>
          <w:b/>
          <w:color w:val="000000"/>
          <w:sz w:val="24"/>
          <w:szCs w:val="24"/>
        </w:rPr>
      </w:pPr>
      <w:r w:rsidRPr="009F3D0D">
        <w:rPr>
          <w:rFonts w:ascii="Times New Roman" w:eastAsia="Times New Roman" w:hAnsi="Times New Roman" w:cs="Times New Roman"/>
          <w:b/>
          <w:color w:val="000000"/>
          <w:sz w:val="24"/>
          <w:szCs w:val="24"/>
        </w:rPr>
        <w:t xml:space="preserve">Sektori i shëndetit publik </w:t>
      </w:r>
    </w:p>
    <w:p w14:paraId="2CD17001" w14:textId="77777777" w:rsidR="00085A2E" w:rsidRPr="009F3D0D" w:rsidRDefault="00085A2E" w:rsidP="00085A2E">
      <w:pPr>
        <w:contextualSpacing/>
        <w:jc w:val="both"/>
        <w:rPr>
          <w:rFonts w:ascii="Times New Roman" w:eastAsia="Times New Roman" w:hAnsi="Times New Roman" w:cs="Times New Roman"/>
          <w:color w:val="000000"/>
          <w:sz w:val="24"/>
          <w:szCs w:val="24"/>
        </w:rPr>
      </w:pPr>
      <w:r w:rsidRPr="009F3D0D">
        <w:rPr>
          <w:rFonts w:ascii="Times New Roman" w:eastAsia="Times New Roman" w:hAnsi="Times New Roman" w:cs="Times New Roman"/>
          <w:color w:val="000000"/>
          <w:sz w:val="24"/>
          <w:szCs w:val="24"/>
        </w:rPr>
        <w:t xml:space="preserve">Analiza e të dhënave, sistematizimi dhe raportimi i rregullt kanë qenë objektivat e realizimit në Njësinë e Sistemit Informativ Shëndetësor (SISH) . </w:t>
      </w:r>
    </w:p>
    <w:p w14:paraId="79C2A569" w14:textId="4C2FCA67" w:rsidR="00085A2E" w:rsidRDefault="00085A2E" w:rsidP="00085A2E">
      <w:pPr>
        <w:contextualSpacing/>
        <w:jc w:val="both"/>
        <w:rPr>
          <w:rFonts w:eastAsia="Times New Roman"/>
          <w:color w:val="000000"/>
          <w:lang w:val="nb-NO"/>
        </w:rPr>
      </w:pPr>
      <w:r w:rsidRPr="009F3D0D">
        <w:rPr>
          <w:rFonts w:ascii="Times New Roman" w:eastAsia="Times New Roman" w:hAnsi="Times New Roman" w:cs="Times New Roman"/>
          <w:color w:val="000000"/>
          <w:sz w:val="24"/>
          <w:szCs w:val="24"/>
          <w:lang w:val="nb-NO"/>
        </w:rPr>
        <w:t>Sektori i Vaksinimit ka kryer vaksinimin e rregullt të të gjitha grupmoshave, të dy gjinive sipas kalendarit të vaksinimit. Vaksinimin  e rregullt i fëmijëve deri në moshën 19 vjeçare  (sipas kalendarit të vaksinimit) dhe  rastet e lëndimit me vaksinën Antitetanike mbi moshën 19 vjeçare .vakasinimin kunder kafshimit te gjarpërit si dhe vaksinimin kunder gripit sezonal</w:t>
      </w:r>
      <w:r w:rsidRPr="00DC2F42">
        <w:rPr>
          <w:rFonts w:eastAsia="Times New Roman"/>
          <w:color w:val="000000"/>
          <w:lang w:val="nb-NO"/>
        </w:rPr>
        <w:t xml:space="preserve"> .</w:t>
      </w:r>
    </w:p>
    <w:p w14:paraId="6074AB68" w14:textId="77777777" w:rsidR="00B656E7" w:rsidRPr="00DC2F42" w:rsidRDefault="00B656E7" w:rsidP="00085A2E">
      <w:pPr>
        <w:contextualSpacing/>
        <w:jc w:val="both"/>
        <w:rPr>
          <w:rFonts w:eastAsia="Times New Roman"/>
          <w:color w:val="000000"/>
          <w:lang w:val="nb-NO"/>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1387"/>
        <w:gridCol w:w="1197"/>
        <w:gridCol w:w="1573"/>
        <w:gridCol w:w="1995"/>
      </w:tblGrid>
      <w:tr w:rsidR="00085A2E" w:rsidRPr="00FE1103" w14:paraId="14973C17" w14:textId="77777777" w:rsidTr="00B656E7">
        <w:trPr>
          <w:trHeight w:val="311"/>
          <w:jc w:val="center"/>
        </w:trPr>
        <w:tc>
          <w:tcPr>
            <w:tcW w:w="3603" w:type="dxa"/>
            <w:vAlign w:val="center"/>
          </w:tcPr>
          <w:p w14:paraId="3B50AAB0" w14:textId="77777777" w:rsidR="00085A2E" w:rsidRPr="00DC2F42" w:rsidRDefault="00085A2E" w:rsidP="00B656E7">
            <w:pPr>
              <w:spacing w:after="0" w:line="240" w:lineRule="auto"/>
              <w:ind w:left="22"/>
              <w:jc w:val="both"/>
              <w:rPr>
                <w:b/>
                <w:color w:val="000000"/>
              </w:rPr>
            </w:pPr>
            <w:r w:rsidRPr="00DC2F42">
              <w:rPr>
                <w:b/>
                <w:color w:val="000000"/>
              </w:rPr>
              <w:t>Muajt</w:t>
            </w:r>
          </w:p>
        </w:tc>
        <w:tc>
          <w:tcPr>
            <w:tcW w:w="2584" w:type="dxa"/>
            <w:gridSpan w:val="2"/>
            <w:vAlign w:val="center"/>
          </w:tcPr>
          <w:p w14:paraId="20B0F5A2" w14:textId="77777777" w:rsidR="00085A2E" w:rsidRPr="00DC2F42" w:rsidRDefault="00085A2E" w:rsidP="00B656E7">
            <w:pPr>
              <w:spacing w:after="0" w:line="240" w:lineRule="auto"/>
              <w:ind w:left="22"/>
              <w:jc w:val="both"/>
              <w:rPr>
                <w:b/>
                <w:color w:val="000000"/>
              </w:rPr>
            </w:pPr>
            <w:r w:rsidRPr="00DC2F42">
              <w:rPr>
                <w:b/>
                <w:color w:val="000000"/>
              </w:rPr>
              <w:t>Vaksinimi</w:t>
            </w:r>
          </w:p>
        </w:tc>
        <w:tc>
          <w:tcPr>
            <w:tcW w:w="3568" w:type="dxa"/>
            <w:gridSpan w:val="2"/>
            <w:vAlign w:val="center"/>
          </w:tcPr>
          <w:p w14:paraId="3FCC1D92" w14:textId="77777777" w:rsidR="00085A2E" w:rsidRPr="00DC2F42" w:rsidRDefault="00085A2E" w:rsidP="00B656E7">
            <w:pPr>
              <w:spacing w:after="0" w:line="240" w:lineRule="auto"/>
              <w:ind w:left="22"/>
              <w:jc w:val="both"/>
              <w:rPr>
                <w:b/>
                <w:color w:val="000000"/>
              </w:rPr>
            </w:pPr>
            <w:r w:rsidRPr="00DC2F42">
              <w:rPr>
                <w:b/>
                <w:color w:val="000000"/>
              </w:rPr>
              <w:t>Vizitat  për  Nëna dhe  Fëmijë</w:t>
            </w:r>
          </w:p>
        </w:tc>
      </w:tr>
      <w:tr w:rsidR="00085A2E" w:rsidRPr="0046064C" w14:paraId="25366928" w14:textId="77777777" w:rsidTr="00B656E7">
        <w:trPr>
          <w:trHeight w:val="155"/>
          <w:jc w:val="center"/>
        </w:trPr>
        <w:tc>
          <w:tcPr>
            <w:tcW w:w="3603" w:type="dxa"/>
          </w:tcPr>
          <w:p w14:paraId="08E8EDDD" w14:textId="77777777" w:rsidR="00085A2E" w:rsidRPr="00DC2F42" w:rsidRDefault="00085A2E" w:rsidP="00B656E7">
            <w:pPr>
              <w:spacing w:after="0" w:line="240" w:lineRule="auto"/>
              <w:ind w:left="22"/>
              <w:jc w:val="both"/>
              <w:rPr>
                <w:b/>
                <w:color w:val="000000"/>
              </w:rPr>
            </w:pPr>
            <w:r w:rsidRPr="00DC2F42">
              <w:rPr>
                <w:b/>
                <w:color w:val="000000"/>
              </w:rPr>
              <w:t>Viti</w:t>
            </w:r>
          </w:p>
        </w:tc>
        <w:tc>
          <w:tcPr>
            <w:tcW w:w="1387" w:type="dxa"/>
          </w:tcPr>
          <w:p w14:paraId="6AF9F0E7" w14:textId="77777777" w:rsidR="00085A2E" w:rsidRPr="00DC2F42" w:rsidRDefault="00085A2E" w:rsidP="00B656E7">
            <w:pPr>
              <w:spacing w:after="0" w:line="240" w:lineRule="auto"/>
              <w:ind w:left="22"/>
              <w:jc w:val="both"/>
              <w:rPr>
                <w:b/>
                <w:color w:val="000000"/>
              </w:rPr>
            </w:pPr>
            <w:r w:rsidRPr="00DC2F42">
              <w:rPr>
                <w:b/>
                <w:color w:val="000000"/>
              </w:rPr>
              <w:t>2024</w:t>
            </w:r>
          </w:p>
        </w:tc>
        <w:tc>
          <w:tcPr>
            <w:tcW w:w="1197" w:type="dxa"/>
          </w:tcPr>
          <w:p w14:paraId="119BC1E9" w14:textId="77777777" w:rsidR="00085A2E" w:rsidRPr="00DC2F42" w:rsidRDefault="00085A2E" w:rsidP="00B656E7">
            <w:pPr>
              <w:spacing w:after="0" w:line="240" w:lineRule="auto"/>
              <w:ind w:left="22"/>
              <w:jc w:val="both"/>
              <w:rPr>
                <w:b/>
                <w:color w:val="000000"/>
              </w:rPr>
            </w:pPr>
            <w:r w:rsidRPr="00DC2F42">
              <w:rPr>
                <w:b/>
                <w:color w:val="000000"/>
              </w:rPr>
              <w:t>2025</w:t>
            </w:r>
          </w:p>
        </w:tc>
        <w:tc>
          <w:tcPr>
            <w:tcW w:w="1573" w:type="dxa"/>
          </w:tcPr>
          <w:p w14:paraId="1F6AC204" w14:textId="77777777" w:rsidR="00085A2E" w:rsidRPr="00DC2F42" w:rsidRDefault="00085A2E" w:rsidP="00B656E7">
            <w:pPr>
              <w:spacing w:after="0" w:line="240" w:lineRule="auto"/>
              <w:ind w:left="22"/>
              <w:jc w:val="both"/>
              <w:rPr>
                <w:b/>
                <w:color w:val="000000"/>
              </w:rPr>
            </w:pPr>
            <w:r w:rsidRPr="00DC2F42">
              <w:rPr>
                <w:b/>
                <w:color w:val="000000"/>
              </w:rPr>
              <w:t>2024</w:t>
            </w:r>
          </w:p>
        </w:tc>
        <w:tc>
          <w:tcPr>
            <w:tcW w:w="1995" w:type="dxa"/>
          </w:tcPr>
          <w:p w14:paraId="5DA1DA09" w14:textId="77777777" w:rsidR="00085A2E" w:rsidRPr="00DC2F42" w:rsidRDefault="00085A2E" w:rsidP="00B656E7">
            <w:pPr>
              <w:spacing w:after="0" w:line="240" w:lineRule="auto"/>
              <w:ind w:left="22"/>
              <w:jc w:val="both"/>
              <w:rPr>
                <w:b/>
                <w:color w:val="000000"/>
              </w:rPr>
            </w:pPr>
            <w:r w:rsidRPr="00DC2F42">
              <w:rPr>
                <w:b/>
                <w:color w:val="000000"/>
              </w:rPr>
              <w:t>2025</w:t>
            </w:r>
          </w:p>
        </w:tc>
      </w:tr>
      <w:tr w:rsidR="00085A2E" w:rsidRPr="0046064C" w14:paraId="2AC3041B" w14:textId="77777777" w:rsidTr="00B656E7">
        <w:trPr>
          <w:trHeight w:val="156"/>
          <w:jc w:val="center"/>
        </w:trPr>
        <w:tc>
          <w:tcPr>
            <w:tcW w:w="3603" w:type="dxa"/>
          </w:tcPr>
          <w:p w14:paraId="336CEDDC" w14:textId="2BB455AE" w:rsidR="00085A2E" w:rsidRPr="00DC2F42" w:rsidRDefault="00085A2E" w:rsidP="00B656E7">
            <w:pPr>
              <w:spacing w:after="0" w:line="240" w:lineRule="auto"/>
              <w:ind w:left="-68"/>
              <w:jc w:val="both"/>
              <w:rPr>
                <w:color w:val="000000"/>
              </w:rPr>
            </w:pPr>
            <w:r w:rsidRPr="00DC2F42">
              <w:rPr>
                <w:color w:val="000000"/>
              </w:rPr>
              <w:t>Janar</w:t>
            </w:r>
          </w:p>
        </w:tc>
        <w:tc>
          <w:tcPr>
            <w:tcW w:w="1387" w:type="dxa"/>
          </w:tcPr>
          <w:p w14:paraId="74EDF1F3" w14:textId="77777777" w:rsidR="00085A2E" w:rsidRPr="00DC2F42" w:rsidRDefault="00085A2E" w:rsidP="00B656E7">
            <w:pPr>
              <w:pStyle w:val="NormalWeb"/>
              <w:spacing w:before="0" w:beforeAutospacing="0" w:after="0" w:afterAutospacing="0"/>
              <w:ind w:hanging="14"/>
              <w:jc w:val="both"/>
            </w:pPr>
            <w:r w:rsidRPr="00DC2F42">
              <w:t>44</w:t>
            </w:r>
          </w:p>
        </w:tc>
        <w:tc>
          <w:tcPr>
            <w:tcW w:w="1197" w:type="dxa"/>
          </w:tcPr>
          <w:p w14:paraId="67680018" w14:textId="77777777" w:rsidR="00085A2E" w:rsidRPr="00DC2F42" w:rsidRDefault="00085A2E" w:rsidP="00B656E7">
            <w:pPr>
              <w:pStyle w:val="NormalWeb"/>
              <w:spacing w:before="0" w:beforeAutospacing="0" w:after="0" w:afterAutospacing="0"/>
              <w:ind w:hanging="14"/>
              <w:jc w:val="both"/>
            </w:pPr>
            <w:r w:rsidRPr="00DC2F42">
              <w:t>61</w:t>
            </w:r>
          </w:p>
        </w:tc>
        <w:tc>
          <w:tcPr>
            <w:tcW w:w="1573" w:type="dxa"/>
          </w:tcPr>
          <w:p w14:paraId="1BD88CA3" w14:textId="77777777" w:rsidR="00085A2E" w:rsidRPr="00DC2F42" w:rsidRDefault="00085A2E" w:rsidP="00B656E7">
            <w:pPr>
              <w:pStyle w:val="NormalWeb"/>
              <w:spacing w:before="0" w:beforeAutospacing="0" w:after="0" w:afterAutospacing="0"/>
              <w:ind w:hanging="14"/>
              <w:jc w:val="both"/>
            </w:pPr>
            <w:r w:rsidRPr="00DC2F42">
              <w:t>43</w:t>
            </w:r>
          </w:p>
        </w:tc>
        <w:tc>
          <w:tcPr>
            <w:tcW w:w="1995" w:type="dxa"/>
          </w:tcPr>
          <w:p w14:paraId="5D97FC9D" w14:textId="77777777" w:rsidR="00085A2E" w:rsidRPr="00DC2F42" w:rsidRDefault="00085A2E" w:rsidP="00B656E7">
            <w:pPr>
              <w:pStyle w:val="NormalWeb"/>
              <w:spacing w:before="0" w:beforeAutospacing="0" w:after="0" w:afterAutospacing="0"/>
              <w:ind w:hanging="14"/>
              <w:jc w:val="both"/>
            </w:pPr>
            <w:r w:rsidRPr="00DC2F42">
              <w:t>36</w:t>
            </w:r>
          </w:p>
        </w:tc>
      </w:tr>
      <w:tr w:rsidR="00085A2E" w:rsidRPr="0046064C" w14:paraId="315FADC9" w14:textId="77777777" w:rsidTr="00B656E7">
        <w:trPr>
          <w:trHeight w:val="150"/>
          <w:jc w:val="center"/>
        </w:trPr>
        <w:tc>
          <w:tcPr>
            <w:tcW w:w="3603" w:type="dxa"/>
          </w:tcPr>
          <w:p w14:paraId="168136F5" w14:textId="4047BC11" w:rsidR="00085A2E" w:rsidRPr="00DC2F42" w:rsidRDefault="00085A2E" w:rsidP="00B656E7">
            <w:pPr>
              <w:spacing w:after="0" w:line="240" w:lineRule="auto"/>
              <w:ind w:left="-68"/>
              <w:jc w:val="both"/>
              <w:rPr>
                <w:color w:val="000000"/>
              </w:rPr>
            </w:pPr>
            <w:r w:rsidRPr="00DC2F42">
              <w:rPr>
                <w:color w:val="000000"/>
              </w:rPr>
              <w:t>Shkurt</w:t>
            </w:r>
          </w:p>
        </w:tc>
        <w:tc>
          <w:tcPr>
            <w:tcW w:w="1387" w:type="dxa"/>
          </w:tcPr>
          <w:p w14:paraId="762622DA" w14:textId="77777777" w:rsidR="00085A2E" w:rsidRPr="00DC2F42" w:rsidRDefault="00085A2E" w:rsidP="00B656E7">
            <w:pPr>
              <w:pStyle w:val="NormalWeb"/>
              <w:spacing w:before="0" w:beforeAutospacing="0" w:after="0" w:afterAutospacing="0"/>
              <w:jc w:val="both"/>
              <w:rPr>
                <w:rFonts w:ascii="Arial" w:hAnsi="Arial" w:cs="Arial"/>
              </w:rPr>
            </w:pPr>
            <w:r w:rsidRPr="00DC2F42">
              <w:rPr>
                <w:rFonts w:ascii="Calibri" w:hAnsi="Calibri"/>
                <w:color w:val="000000"/>
                <w:kern w:val="24"/>
              </w:rPr>
              <w:t>224</w:t>
            </w:r>
          </w:p>
        </w:tc>
        <w:tc>
          <w:tcPr>
            <w:tcW w:w="1197" w:type="dxa"/>
          </w:tcPr>
          <w:p w14:paraId="3013FAD6" w14:textId="77777777" w:rsidR="00085A2E" w:rsidRPr="00DC2F42" w:rsidRDefault="00085A2E" w:rsidP="00B656E7">
            <w:pPr>
              <w:pStyle w:val="NormalWeb"/>
              <w:spacing w:before="0" w:beforeAutospacing="0" w:after="0" w:afterAutospacing="0"/>
              <w:jc w:val="both"/>
              <w:rPr>
                <w:rFonts w:ascii="Arial" w:hAnsi="Arial" w:cs="Arial"/>
              </w:rPr>
            </w:pPr>
            <w:r w:rsidRPr="00DC2F42">
              <w:rPr>
                <w:rFonts w:ascii="Calibri" w:hAnsi="Calibri"/>
                <w:color w:val="000000"/>
                <w:kern w:val="24"/>
              </w:rPr>
              <w:t>139</w:t>
            </w:r>
          </w:p>
        </w:tc>
        <w:tc>
          <w:tcPr>
            <w:tcW w:w="1573" w:type="dxa"/>
          </w:tcPr>
          <w:p w14:paraId="098A9E1D" w14:textId="77777777" w:rsidR="00085A2E" w:rsidRPr="00DC2F42" w:rsidRDefault="00085A2E" w:rsidP="00B656E7">
            <w:pPr>
              <w:pStyle w:val="NormalWeb"/>
              <w:spacing w:before="0" w:beforeAutospacing="0" w:after="0" w:afterAutospacing="0"/>
              <w:ind w:hanging="14"/>
              <w:jc w:val="both"/>
            </w:pPr>
            <w:r w:rsidRPr="00DC2F42">
              <w:rPr>
                <w:color w:val="000000"/>
                <w:kern w:val="24"/>
              </w:rPr>
              <w:t>47</w:t>
            </w:r>
          </w:p>
        </w:tc>
        <w:tc>
          <w:tcPr>
            <w:tcW w:w="1995" w:type="dxa"/>
          </w:tcPr>
          <w:p w14:paraId="25E0851F" w14:textId="77777777" w:rsidR="00085A2E" w:rsidRPr="00DC2F42" w:rsidRDefault="00085A2E" w:rsidP="00B656E7">
            <w:pPr>
              <w:pStyle w:val="NormalWeb"/>
              <w:spacing w:before="0" w:beforeAutospacing="0" w:after="0" w:afterAutospacing="0"/>
              <w:ind w:hanging="14"/>
              <w:jc w:val="both"/>
            </w:pPr>
            <w:r w:rsidRPr="00DC2F42">
              <w:t>38</w:t>
            </w:r>
          </w:p>
        </w:tc>
      </w:tr>
      <w:tr w:rsidR="00085A2E" w:rsidRPr="0046064C" w14:paraId="79A893E9" w14:textId="77777777" w:rsidTr="00B656E7">
        <w:trPr>
          <w:trHeight w:val="156"/>
          <w:jc w:val="center"/>
        </w:trPr>
        <w:tc>
          <w:tcPr>
            <w:tcW w:w="3603" w:type="dxa"/>
          </w:tcPr>
          <w:p w14:paraId="3E9AC259" w14:textId="77777777" w:rsidR="00085A2E" w:rsidRPr="00DC2F42" w:rsidRDefault="00085A2E" w:rsidP="00B656E7">
            <w:pPr>
              <w:spacing w:after="0" w:line="240" w:lineRule="auto"/>
              <w:ind w:left="-68"/>
              <w:jc w:val="both"/>
              <w:rPr>
                <w:color w:val="000000"/>
              </w:rPr>
            </w:pPr>
            <w:r w:rsidRPr="00DC2F42">
              <w:rPr>
                <w:color w:val="000000"/>
              </w:rPr>
              <w:t>Mars</w:t>
            </w:r>
          </w:p>
        </w:tc>
        <w:tc>
          <w:tcPr>
            <w:tcW w:w="1387" w:type="dxa"/>
          </w:tcPr>
          <w:p w14:paraId="521EB15D" w14:textId="77777777" w:rsidR="00085A2E" w:rsidRPr="00DC2F42" w:rsidRDefault="00085A2E" w:rsidP="00B656E7">
            <w:pPr>
              <w:pStyle w:val="NormalWeb"/>
              <w:spacing w:before="0" w:beforeAutospacing="0" w:after="0" w:afterAutospacing="0"/>
              <w:ind w:hanging="14"/>
              <w:jc w:val="both"/>
              <w:rPr>
                <w:rFonts w:ascii="Arial" w:hAnsi="Arial" w:cs="Arial"/>
              </w:rPr>
            </w:pPr>
            <w:r w:rsidRPr="00DC2F42">
              <w:rPr>
                <w:rFonts w:ascii="Arial" w:hAnsi="Arial" w:cs="Arial"/>
              </w:rPr>
              <w:t>173</w:t>
            </w:r>
          </w:p>
        </w:tc>
        <w:tc>
          <w:tcPr>
            <w:tcW w:w="1197" w:type="dxa"/>
          </w:tcPr>
          <w:p w14:paraId="7E871F3D" w14:textId="77777777" w:rsidR="00085A2E" w:rsidRPr="00DC2F42" w:rsidRDefault="00085A2E" w:rsidP="00B656E7">
            <w:pPr>
              <w:pStyle w:val="NormalWeb"/>
              <w:spacing w:before="0" w:beforeAutospacing="0" w:after="0" w:afterAutospacing="0"/>
              <w:ind w:hanging="14"/>
              <w:jc w:val="both"/>
              <w:rPr>
                <w:rFonts w:ascii="Arial" w:hAnsi="Arial" w:cs="Arial"/>
              </w:rPr>
            </w:pPr>
            <w:r w:rsidRPr="00DC2F42">
              <w:rPr>
                <w:rFonts w:ascii="Arial" w:hAnsi="Arial" w:cs="Arial"/>
              </w:rPr>
              <w:t>57</w:t>
            </w:r>
          </w:p>
        </w:tc>
        <w:tc>
          <w:tcPr>
            <w:tcW w:w="1573" w:type="dxa"/>
          </w:tcPr>
          <w:p w14:paraId="20C65AED" w14:textId="77777777" w:rsidR="00085A2E" w:rsidRPr="00DC2F42" w:rsidRDefault="00085A2E" w:rsidP="00B656E7">
            <w:pPr>
              <w:pStyle w:val="NormalWeb"/>
              <w:spacing w:before="0" w:beforeAutospacing="0" w:after="0" w:afterAutospacing="0"/>
              <w:ind w:hanging="14"/>
              <w:jc w:val="both"/>
            </w:pPr>
            <w:r w:rsidRPr="00DC2F42">
              <w:t>55</w:t>
            </w:r>
          </w:p>
        </w:tc>
        <w:tc>
          <w:tcPr>
            <w:tcW w:w="1995" w:type="dxa"/>
          </w:tcPr>
          <w:p w14:paraId="749B01FF" w14:textId="77777777" w:rsidR="00085A2E" w:rsidRPr="00DC2F42" w:rsidRDefault="00085A2E" w:rsidP="00B656E7">
            <w:pPr>
              <w:pStyle w:val="NormalWeb"/>
              <w:spacing w:before="0" w:beforeAutospacing="0" w:after="0" w:afterAutospacing="0"/>
              <w:ind w:hanging="14"/>
              <w:jc w:val="both"/>
            </w:pPr>
            <w:r w:rsidRPr="00DC2F42">
              <w:t>44</w:t>
            </w:r>
          </w:p>
        </w:tc>
      </w:tr>
      <w:tr w:rsidR="00085A2E" w:rsidRPr="0046064C" w14:paraId="29D0BFC4" w14:textId="77777777" w:rsidTr="00B656E7">
        <w:trPr>
          <w:trHeight w:val="156"/>
          <w:jc w:val="center"/>
        </w:trPr>
        <w:tc>
          <w:tcPr>
            <w:tcW w:w="3603" w:type="dxa"/>
          </w:tcPr>
          <w:p w14:paraId="533F50A6" w14:textId="1B06B96F" w:rsidR="00085A2E" w:rsidRPr="00DC2F42" w:rsidRDefault="00085A2E" w:rsidP="00B656E7">
            <w:pPr>
              <w:spacing w:after="0" w:line="240" w:lineRule="auto"/>
              <w:ind w:left="-68"/>
              <w:jc w:val="both"/>
              <w:rPr>
                <w:color w:val="000000"/>
              </w:rPr>
            </w:pPr>
            <w:r w:rsidRPr="00DC2F42">
              <w:rPr>
                <w:color w:val="000000"/>
              </w:rPr>
              <w:t>Prill</w:t>
            </w:r>
          </w:p>
        </w:tc>
        <w:tc>
          <w:tcPr>
            <w:tcW w:w="1387" w:type="dxa"/>
          </w:tcPr>
          <w:p w14:paraId="3F05C5A6" w14:textId="77777777" w:rsidR="00085A2E" w:rsidRPr="00DC2F42" w:rsidRDefault="00085A2E" w:rsidP="00B656E7">
            <w:pPr>
              <w:pStyle w:val="NormalWeb"/>
              <w:spacing w:before="0" w:beforeAutospacing="0" w:after="0" w:afterAutospacing="0"/>
              <w:jc w:val="both"/>
              <w:rPr>
                <w:rFonts w:ascii="Calibri" w:hAnsi="Calibri"/>
                <w:color w:val="000000"/>
                <w:kern w:val="24"/>
              </w:rPr>
            </w:pPr>
            <w:r w:rsidRPr="00DC2F42">
              <w:rPr>
                <w:rFonts w:ascii="Calibri" w:hAnsi="Calibri"/>
                <w:color w:val="000000"/>
                <w:kern w:val="24"/>
              </w:rPr>
              <w:t>51</w:t>
            </w:r>
          </w:p>
        </w:tc>
        <w:tc>
          <w:tcPr>
            <w:tcW w:w="1197" w:type="dxa"/>
          </w:tcPr>
          <w:p w14:paraId="5B7C46DF"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140</w:t>
            </w:r>
          </w:p>
        </w:tc>
        <w:tc>
          <w:tcPr>
            <w:tcW w:w="1573" w:type="dxa"/>
          </w:tcPr>
          <w:p w14:paraId="49B7C37C" w14:textId="77777777" w:rsidR="00085A2E" w:rsidRPr="00DC2F42" w:rsidRDefault="00085A2E" w:rsidP="00B656E7">
            <w:pPr>
              <w:pStyle w:val="NormalWeb"/>
              <w:spacing w:before="0" w:beforeAutospacing="0" w:after="0" w:afterAutospacing="0"/>
              <w:ind w:hanging="14"/>
              <w:jc w:val="both"/>
            </w:pPr>
            <w:r w:rsidRPr="00DC2F42">
              <w:t>43</w:t>
            </w:r>
          </w:p>
        </w:tc>
        <w:tc>
          <w:tcPr>
            <w:tcW w:w="1995" w:type="dxa"/>
          </w:tcPr>
          <w:p w14:paraId="29D34A29" w14:textId="77777777" w:rsidR="00085A2E" w:rsidRPr="00DC2F42" w:rsidRDefault="00085A2E" w:rsidP="00B656E7">
            <w:pPr>
              <w:pStyle w:val="NormalWeb"/>
              <w:spacing w:before="0" w:beforeAutospacing="0" w:after="0" w:afterAutospacing="0"/>
              <w:ind w:hanging="14"/>
              <w:jc w:val="both"/>
            </w:pPr>
            <w:r w:rsidRPr="00DC2F42">
              <w:t>40</w:t>
            </w:r>
          </w:p>
        </w:tc>
      </w:tr>
      <w:tr w:rsidR="00085A2E" w:rsidRPr="0046064C" w14:paraId="7DD376CA" w14:textId="77777777" w:rsidTr="00B656E7">
        <w:trPr>
          <w:trHeight w:val="156"/>
          <w:jc w:val="center"/>
        </w:trPr>
        <w:tc>
          <w:tcPr>
            <w:tcW w:w="3603" w:type="dxa"/>
          </w:tcPr>
          <w:p w14:paraId="485996DF" w14:textId="77777777" w:rsidR="00085A2E" w:rsidRPr="00DC2F42" w:rsidRDefault="00085A2E" w:rsidP="00B656E7">
            <w:pPr>
              <w:spacing w:after="0" w:line="240" w:lineRule="auto"/>
              <w:ind w:left="-68"/>
              <w:jc w:val="both"/>
              <w:rPr>
                <w:color w:val="000000"/>
              </w:rPr>
            </w:pPr>
            <w:r w:rsidRPr="00DC2F42">
              <w:rPr>
                <w:color w:val="000000"/>
              </w:rPr>
              <w:t>Maj</w:t>
            </w:r>
          </w:p>
        </w:tc>
        <w:tc>
          <w:tcPr>
            <w:tcW w:w="1387" w:type="dxa"/>
          </w:tcPr>
          <w:p w14:paraId="2FFDCC98"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116</w:t>
            </w:r>
          </w:p>
        </w:tc>
        <w:tc>
          <w:tcPr>
            <w:tcW w:w="1197" w:type="dxa"/>
          </w:tcPr>
          <w:p w14:paraId="369EA60E"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151</w:t>
            </w:r>
          </w:p>
        </w:tc>
        <w:tc>
          <w:tcPr>
            <w:tcW w:w="1573" w:type="dxa"/>
          </w:tcPr>
          <w:p w14:paraId="7F5541D2" w14:textId="77777777" w:rsidR="00085A2E" w:rsidRPr="00DC2F42" w:rsidRDefault="00085A2E" w:rsidP="00B656E7">
            <w:pPr>
              <w:pStyle w:val="NormalWeb"/>
              <w:spacing w:before="0" w:beforeAutospacing="0" w:after="0" w:afterAutospacing="0"/>
              <w:ind w:hanging="14"/>
              <w:jc w:val="both"/>
            </w:pPr>
            <w:r w:rsidRPr="00DC2F42">
              <w:t>43</w:t>
            </w:r>
          </w:p>
        </w:tc>
        <w:tc>
          <w:tcPr>
            <w:tcW w:w="1995" w:type="dxa"/>
          </w:tcPr>
          <w:p w14:paraId="04CB1439" w14:textId="77777777" w:rsidR="00085A2E" w:rsidRPr="00DC2F42" w:rsidRDefault="00085A2E" w:rsidP="00B656E7">
            <w:pPr>
              <w:pStyle w:val="NormalWeb"/>
              <w:spacing w:before="0" w:beforeAutospacing="0" w:after="0" w:afterAutospacing="0"/>
              <w:ind w:hanging="14"/>
              <w:jc w:val="both"/>
            </w:pPr>
            <w:r w:rsidRPr="00DC2F42">
              <w:t>44</w:t>
            </w:r>
          </w:p>
        </w:tc>
      </w:tr>
      <w:tr w:rsidR="00085A2E" w:rsidRPr="0046064C" w14:paraId="5E9B8618" w14:textId="77777777" w:rsidTr="00B656E7">
        <w:trPr>
          <w:trHeight w:val="156"/>
          <w:jc w:val="center"/>
        </w:trPr>
        <w:tc>
          <w:tcPr>
            <w:tcW w:w="3603" w:type="dxa"/>
          </w:tcPr>
          <w:p w14:paraId="34812A68" w14:textId="6C04A852" w:rsidR="00085A2E" w:rsidRPr="00DC2F42" w:rsidRDefault="00085A2E" w:rsidP="00B656E7">
            <w:pPr>
              <w:spacing w:after="0" w:line="240" w:lineRule="auto"/>
              <w:ind w:left="-68"/>
              <w:jc w:val="both"/>
              <w:rPr>
                <w:color w:val="000000"/>
              </w:rPr>
            </w:pPr>
            <w:r w:rsidRPr="00DC2F42">
              <w:rPr>
                <w:color w:val="000000"/>
              </w:rPr>
              <w:t>Qershor</w:t>
            </w:r>
          </w:p>
        </w:tc>
        <w:tc>
          <w:tcPr>
            <w:tcW w:w="1387" w:type="dxa"/>
          </w:tcPr>
          <w:p w14:paraId="5A44978B"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65</w:t>
            </w:r>
          </w:p>
        </w:tc>
        <w:tc>
          <w:tcPr>
            <w:tcW w:w="1197" w:type="dxa"/>
          </w:tcPr>
          <w:p w14:paraId="14769F71"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106</w:t>
            </w:r>
          </w:p>
        </w:tc>
        <w:tc>
          <w:tcPr>
            <w:tcW w:w="1573" w:type="dxa"/>
          </w:tcPr>
          <w:p w14:paraId="25CF73C4" w14:textId="77777777" w:rsidR="00085A2E" w:rsidRPr="00DC2F42" w:rsidRDefault="00085A2E" w:rsidP="00B656E7">
            <w:pPr>
              <w:pStyle w:val="NormalWeb"/>
              <w:spacing w:before="0" w:beforeAutospacing="0" w:after="0" w:afterAutospacing="0"/>
              <w:ind w:hanging="14"/>
              <w:jc w:val="both"/>
            </w:pPr>
            <w:r w:rsidRPr="00DC2F42">
              <w:t>40</w:t>
            </w:r>
          </w:p>
        </w:tc>
        <w:tc>
          <w:tcPr>
            <w:tcW w:w="1995" w:type="dxa"/>
          </w:tcPr>
          <w:p w14:paraId="2298E525" w14:textId="77777777" w:rsidR="00085A2E" w:rsidRPr="00DC2F42" w:rsidRDefault="00085A2E" w:rsidP="00B656E7">
            <w:pPr>
              <w:pStyle w:val="NormalWeb"/>
              <w:spacing w:before="0" w:beforeAutospacing="0" w:after="0" w:afterAutospacing="0"/>
              <w:ind w:hanging="14"/>
              <w:jc w:val="both"/>
            </w:pPr>
            <w:r w:rsidRPr="00DC2F42">
              <w:t>45</w:t>
            </w:r>
          </w:p>
        </w:tc>
      </w:tr>
      <w:tr w:rsidR="00085A2E" w:rsidRPr="0046064C" w14:paraId="6D0513E9" w14:textId="77777777" w:rsidTr="00B656E7">
        <w:trPr>
          <w:trHeight w:val="156"/>
          <w:jc w:val="center"/>
        </w:trPr>
        <w:tc>
          <w:tcPr>
            <w:tcW w:w="3603" w:type="dxa"/>
          </w:tcPr>
          <w:p w14:paraId="0F7435C4" w14:textId="09BA3932" w:rsidR="00085A2E" w:rsidRPr="00DC2F42" w:rsidRDefault="00085A2E" w:rsidP="00B656E7">
            <w:pPr>
              <w:spacing w:after="0" w:line="240" w:lineRule="auto"/>
              <w:jc w:val="both"/>
              <w:rPr>
                <w:color w:val="000000"/>
              </w:rPr>
            </w:pPr>
            <w:r w:rsidRPr="00DC2F42">
              <w:rPr>
                <w:color w:val="000000"/>
              </w:rPr>
              <w:t>Korrik</w:t>
            </w:r>
          </w:p>
        </w:tc>
        <w:tc>
          <w:tcPr>
            <w:tcW w:w="1387" w:type="dxa"/>
          </w:tcPr>
          <w:p w14:paraId="783F5B05"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62</w:t>
            </w:r>
          </w:p>
        </w:tc>
        <w:tc>
          <w:tcPr>
            <w:tcW w:w="1197" w:type="dxa"/>
          </w:tcPr>
          <w:p w14:paraId="3193BF36"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38</w:t>
            </w:r>
          </w:p>
        </w:tc>
        <w:tc>
          <w:tcPr>
            <w:tcW w:w="1573" w:type="dxa"/>
          </w:tcPr>
          <w:p w14:paraId="0C1B3FC8" w14:textId="77777777" w:rsidR="00085A2E" w:rsidRPr="00DC2F42" w:rsidRDefault="00085A2E" w:rsidP="00B656E7">
            <w:pPr>
              <w:pStyle w:val="NormalWeb"/>
              <w:spacing w:before="0" w:beforeAutospacing="0" w:after="0" w:afterAutospacing="0"/>
              <w:ind w:hanging="14"/>
              <w:jc w:val="both"/>
            </w:pPr>
            <w:r w:rsidRPr="00DC2F42">
              <w:t>47</w:t>
            </w:r>
          </w:p>
        </w:tc>
        <w:tc>
          <w:tcPr>
            <w:tcW w:w="1995" w:type="dxa"/>
          </w:tcPr>
          <w:p w14:paraId="0C6A81E0" w14:textId="77777777" w:rsidR="00085A2E" w:rsidRPr="00DC2F42" w:rsidRDefault="00085A2E" w:rsidP="00B656E7">
            <w:pPr>
              <w:pStyle w:val="NormalWeb"/>
              <w:spacing w:before="0" w:beforeAutospacing="0" w:after="0" w:afterAutospacing="0"/>
              <w:ind w:hanging="14"/>
              <w:jc w:val="both"/>
            </w:pPr>
            <w:r w:rsidRPr="00DC2F42">
              <w:t>39</w:t>
            </w:r>
          </w:p>
        </w:tc>
      </w:tr>
      <w:tr w:rsidR="00085A2E" w:rsidRPr="0046064C" w14:paraId="614F2A15" w14:textId="77777777" w:rsidTr="00B656E7">
        <w:trPr>
          <w:trHeight w:val="156"/>
          <w:jc w:val="center"/>
        </w:trPr>
        <w:tc>
          <w:tcPr>
            <w:tcW w:w="3603" w:type="dxa"/>
          </w:tcPr>
          <w:p w14:paraId="76D9D1EB" w14:textId="4830D9C1" w:rsidR="00085A2E" w:rsidRPr="00DC2F42" w:rsidRDefault="00085A2E" w:rsidP="00B656E7">
            <w:pPr>
              <w:spacing w:after="0" w:line="240" w:lineRule="auto"/>
              <w:jc w:val="both"/>
              <w:rPr>
                <w:color w:val="000000"/>
              </w:rPr>
            </w:pPr>
            <w:r w:rsidRPr="00DC2F42">
              <w:rPr>
                <w:color w:val="000000"/>
              </w:rPr>
              <w:t>Gusht</w:t>
            </w:r>
          </w:p>
        </w:tc>
        <w:tc>
          <w:tcPr>
            <w:tcW w:w="1387" w:type="dxa"/>
          </w:tcPr>
          <w:p w14:paraId="1D572361"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51</w:t>
            </w:r>
          </w:p>
        </w:tc>
        <w:tc>
          <w:tcPr>
            <w:tcW w:w="1197" w:type="dxa"/>
          </w:tcPr>
          <w:p w14:paraId="32F4EF38"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67</w:t>
            </w:r>
          </w:p>
        </w:tc>
        <w:tc>
          <w:tcPr>
            <w:tcW w:w="1573" w:type="dxa"/>
          </w:tcPr>
          <w:p w14:paraId="798A0CE9" w14:textId="77777777" w:rsidR="00085A2E" w:rsidRPr="00DC2F42" w:rsidRDefault="00085A2E" w:rsidP="00B656E7">
            <w:pPr>
              <w:pStyle w:val="NormalWeb"/>
              <w:spacing w:before="0" w:beforeAutospacing="0" w:after="0" w:afterAutospacing="0"/>
              <w:ind w:hanging="14"/>
              <w:jc w:val="both"/>
            </w:pPr>
            <w:r w:rsidRPr="00DC2F42">
              <w:t>45</w:t>
            </w:r>
          </w:p>
        </w:tc>
        <w:tc>
          <w:tcPr>
            <w:tcW w:w="1995" w:type="dxa"/>
          </w:tcPr>
          <w:p w14:paraId="401E311E" w14:textId="77777777" w:rsidR="00085A2E" w:rsidRPr="00DC2F42" w:rsidRDefault="00085A2E" w:rsidP="00B656E7">
            <w:pPr>
              <w:pStyle w:val="NormalWeb"/>
              <w:spacing w:before="0" w:beforeAutospacing="0" w:after="0" w:afterAutospacing="0"/>
              <w:ind w:hanging="14"/>
              <w:jc w:val="both"/>
            </w:pPr>
            <w:r w:rsidRPr="00DC2F42">
              <w:t>43</w:t>
            </w:r>
          </w:p>
        </w:tc>
      </w:tr>
      <w:tr w:rsidR="00085A2E" w:rsidRPr="0046064C" w14:paraId="16D39CE1" w14:textId="77777777" w:rsidTr="00B656E7">
        <w:trPr>
          <w:trHeight w:val="156"/>
          <w:jc w:val="center"/>
        </w:trPr>
        <w:tc>
          <w:tcPr>
            <w:tcW w:w="3603" w:type="dxa"/>
          </w:tcPr>
          <w:p w14:paraId="350E4DD5" w14:textId="151E897F" w:rsidR="00085A2E" w:rsidRPr="00DC2F42" w:rsidRDefault="00085A2E" w:rsidP="00B656E7">
            <w:pPr>
              <w:spacing w:after="0" w:line="240" w:lineRule="auto"/>
              <w:jc w:val="both"/>
              <w:rPr>
                <w:color w:val="000000"/>
              </w:rPr>
            </w:pPr>
            <w:r w:rsidRPr="00DC2F42">
              <w:rPr>
                <w:color w:val="000000"/>
              </w:rPr>
              <w:t>Shtator</w:t>
            </w:r>
          </w:p>
        </w:tc>
        <w:tc>
          <w:tcPr>
            <w:tcW w:w="1387" w:type="dxa"/>
          </w:tcPr>
          <w:p w14:paraId="00CCB4EE"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48</w:t>
            </w:r>
          </w:p>
        </w:tc>
        <w:tc>
          <w:tcPr>
            <w:tcW w:w="1197" w:type="dxa"/>
          </w:tcPr>
          <w:p w14:paraId="4845CC0D"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84</w:t>
            </w:r>
          </w:p>
        </w:tc>
        <w:tc>
          <w:tcPr>
            <w:tcW w:w="1573" w:type="dxa"/>
          </w:tcPr>
          <w:p w14:paraId="38B1F467" w14:textId="77777777" w:rsidR="00085A2E" w:rsidRPr="00DC2F42" w:rsidRDefault="00085A2E" w:rsidP="00B656E7">
            <w:pPr>
              <w:pStyle w:val="NormalWeb"/>
              <w:spacing w:before="0" w:beforeAutospacing="0" w:after="0" w:afterAutospacing="0"/>
              <w:ind w:hanging="14"/>
              <w:jc w:val="both"/>
            </w:pPr>
            <w:r w:rsidRPr="00DC2F42">
              <w:t>32</w:t>
            </w:r>
          </w:p>
        </w:tc>
        <w:tc>
          <w:tcPr>
            <w:tcW w:w="1995" w:type="dxa"/>
          </w:tcPr>
          <w:p w14:paraId="1DF9E504" w14:textId="77777777" w:rsidR="00085A2E" w:rsidRPr="00DC2F42" w:rsidRDefault="00085A2E" w:rsidP="00B656E7">
            <w:pPr>
              <w:pStyle w:val="NormalWeb"/>
              <w:spacing w:before="0" w:beforeAutospacing="0" w:after="0" w:afterAutospacing="0"/>
              <w:ind w:hanging="14"/>
              <w:jc w:val="both"/>
            </w:pPr>
            <w:r w:rsidRPr="00DC2F42">
              <w:t>45</w:t>
            </w:r>
          </w:p>
        </w:tc>
      </w:tr>
      <w:tr w:rsidR="00085A2E" w:rsidRPr="0046064C" w14:paraId="61EBB447" w14:textId="77777777" w:rsidTr="00B656E7">
        <w:trPr>
          <w:trHeight w:val="156"/>
          <w:jc w:val="center"/>
        </w:trPr>
        <w:tc>
          <w:tcPr>
            <w:tcW w:w="3603" w:type="dxa"/>
          </w:tcPr>
          <w:p w14:paraId="4F360FB8" w14:textId="4F8D9272" w:rsidR="00085A2E" w:rsidRPr="00DC2F42" w:rsidRDefault="00085A2E" w:rsidP="00B656E7">
            <w:pPr>
              <w:spacing w:after="0" w:line="240" w:lineRule="auto"/>
              <w:jc w:val="both"/>
              <w:rPr>
                <w:color w:val="000000"/>
              </w:rPr>
            </w:pPr>
            <w:r w:rsidRPr="00DC2F42">
              <w:rPr>
                <w:color w:val="000000"/>
              </w:rPr>
              <w:t>Tetor</w:t>
            </w:r>
          </w:p>
        </w:tc>
        <w:tc>
          <w:tcPr>
            <w:tcW w:w="1387" w:type="dxa"/>
          </w:tcPr>
          <w:p w14:paraId="6805F795"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51</w:t>
            </w:r>
          </w:p>
        </w:tc>
        <w:tc>
          <w:tcPr>
            <w:tcW w:w="1197" w:type="dxa"/>
          </w:tcPr>
          <w:p w14:paraId="47F804FE"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239</w:t>
            </w:r>
          </w:p>
        </w:tc>
        <w:tc>
          <w:tcPr>
            <w:tcW w:w="1573" w:type="dxa"/>
          </w:tcPr>
          <w:p w14:paraId="10E45367" w14:textId="77777777" w:rsidR="00085A2E" w:rsidRPr="00DC2F42" w:rsidRDefault="00085A2E" w:rsidP="00B656E7">
            <w:pPr>
              <w:pStyle w:val="NormalWeb"/>
              <w:spacing w:before="0" w:beforeAutospacing="0" w:after="0" w:afterAutospacing="0"/>
              <w:ind w:hanging="14"/>
              <w:jc w:val="both"/>
            </w:pPr>
            <w:r w:rsidRPr="00DC2F42">
              <w:t>45</w:t>
            </w:r>
          </w:p>
        </w:tc>
        <w:tc>
          <w:tcPr>
            <w:tcW w:w="1995" w:type="dxa"/>
          </w:tcPr>
          <w:p w14:paraId="226042B4" w14:textId="77777777" w:rsidR="00085A2E" w:rsidRPr="00DC2F42" w:rsidRDefault="00085A2E" w:rsidP="00B656E7">
            <w:pPr>
              <w:pStyle w:val="NormalWeb"/>
              <w:spacing w:before="0" w:beforeAutospacing="0" w:after="0" w:afterAutospacing="0"/>
              <w:ind w:hanging="14"/>
              <w:jc w:val="both"/>
            </w:pPr>
            <w:r w:rsidRPr="00DC2F42">
              <w:t>48</w:t>
            </w:r>
          </w:p>
        </w:tc>
      </w:tr>
      <w:tr w:rsidR="00085A2E" w:rsidRPr="0046064C" w14:paraId="5C430F92" w14:textId="77777777" w:rsidTr="00B656E7">
        <w:trPr>
          <w:trHeight w:val="156"/>
          <w:jc w:val="center"/>
        </w:trPr>
        <w:tc>
          <w:tcPr>
            <w:tcW w:w="3603" w:type="dxa"/>
          </w:tcPr>
          <w:p w14:paraId="2A6FED2C" w14:textId="0537F9EE" w:rsidR="00085A2E" w:rsidRPr="00DC2F42" w:rsidRDefault="00085A2E" w:rsidP="00B656E7">
            <w:pPr>
              <w:spacing w:after="0" w:line="240" w:lineRule="auto"/>
              <w:jc w:val="both"/>
              <w:rPr>
                <w:color w:val="000000"/>
              </w:rPr>
            </w:pPr>
            <w:r w:rsidRPr="00DC2F42">
              <w:rPr>
                <w:color w:val="000000"/>
              </w:rPr>
              <w:t>Nentor</w:t>
            </w:r>
          </w:p>
        </w:tc>
        <w:tc>
          <w:tcPr>
            <w:tcW w:w="1387" w:type="dxa"/>
          </w:tcPr>
          <w:p w14:paraId="22EA819C"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62</w:t>
            </w:r>
          </w:p>
        </w:tc>
        <w:tc>
          <w:tcPr>
            <w:tcW w:w="1197" w:type="dxa"/>
          </w:tcPr>
          <w:p w14:paraId="197B023C"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114</w:t>
            </w:r>
          </w:p>
        </w:tc>
        <w:tc>
          <w:tcPr>
            <w:tcW w:w="1573" w:type="dxa"/>
          </w:tcPr>
          <w:p w14:paraId="1F1172FE" w14:textId="77777777" w:rsidR="00085A2E" w:rsidRPr="00DC2F42" w:rsidRDefault="00085A2E" w:rsidP="00B656E7">
            <w:pPr>
              <w:pStyle w:val="NormalWeb"/>
              <w:spacing w:before="0" w:beforeAutospacing="0" w:after="0" w:afterAutospacing="0"/>
              <w:ind w:hanging="14"/>
              <w:jc w:val="both"/>
            </w:pPr>
            <w:r w:rsidRPr="00DC2F42">
              <w:t>46</w:t>
            </w:r>
          </w:p>
        </w:tc>
        <w:tc>
          <w:tcPr>
            <w:tcW w:w="1995" w:type="dxa"/>
          </w:tcPr>
          <w:p w14:paraId="7B7540C7" w14:textId="77777777" w:rsidR="00085A2E" w:rsidRPr="00DC2F42" w:rsidRDefault="00085A2E" w:rsidP="00B656E7">
            <w:pPr>
              <w:pStyle w:val="NormalWeb"/>
              <w:spacing w:before="0" w:beforeAutospacing="0" w:after="0" w:afterAutospacing="0"/>
              <w:ind w:hanging="14"/>
              <w:jc w:val="both"/>
            </w:pPr>
            <w:r w:rsidRPr="00DC2F42">
              <w:t>49</w:t>
            </w:r>
          </w:p>
        </w:tc>
      </w:tr>
      <w:tr w:rsidR="00085A2E" w:rsidRPr="0046064C" w14:paraId="3D38C0A0" w14:textId="77777777" w:rsidTr="00B656E7">
        <w:trPr>
          <w:trHeight w:val="156"/>
          <w:jc w:val="center"/>
        </w:trPr>
        <w:tc>
          <w:tcPr>
            <w:tcW w:w="3603" w:type="dxa"/>
          </w:tcPr>
          <w:p w14:paraId="13B948DB" w14:textId="4F7BE31F" w:rsidR="00085A2E" w:rsidRPr="00DC2F42" w:rsidRDefault="00085A2E" w:rsidP="00B656E7">
            <w:pPr>
              <w:spacing w:after="0" w:line="240" w:lineRule="auto"/>
              <w:jc w:val="both"/>
              <w:rPr>
                <w:color w:val="000000"/>
              </w:rPr>
            </w:pPr>
            <w:r w:rsidRPr="00DC2F42">
              <w:rPr>
                <w:color w:val="000000"/>
              </w:rPr>
              <w:t>Dhjetor</w:t>
            </w:r>
          </w:p>
        </w:tc>
        <w:tc>
          <w:tcPr>
            <w:tcW w:w="1387" w:type="dxa"/>
          </w:tcPr>
          <w:p w14:paraId="462CB3DA"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62</w:t>
            </w:r>
          </w:p>
        </w:tc>
        <w:tc>
          <w:tcPr>
            <w:tcW w:w="1197" w:type="dxa"/>
          </w:tcPr>
          <w:p w14:paraId="3BFC982C" w14:textId="77777777" w:rsidR="00085A2E" w:rsidRPr="00DC2F42" w:rsidRDefault="00085A2E" w:rsidP="00B656E7">
            <w:pPr>
              <w:pStyle w:val="NormalWeb"/>
              <w:spacing w:before="0" w:beforeAutospacing="0" w:after="0" w:afterAutospacing="0"/>
              <w:ind w:hanging="14"/>
              <w:jc w:val="both"/>
              <w:rPr>
                <w:rFonts w:ascii="Calibri" w:hAnsi="Calibri"/>
                <w:color w:val="000000"/>
                <w:kern w:val="24"/>
              </w:rPr>
            </w:pPr>
            <w:r w:rsidRPr="00DC2F42">
              <w:rPr>
                <w:rFonts w:ascii="Calibri" w:hAnsi="Calibri"/>
                <w:color w:val="000000"/>
                <w:kern w:val="24"/>
              </w:rPr>
              <w:t>63</w:t>
            </w:r>
          </w:p>
        </w:tc>
        <w:tc>
          <w:tcPr>
            <w:tcW w:w="1573" w:type="dxa"/>
          </w:tcPr>
          <w:p w14:paraId="6466B1FD" w14:textId="77777777" w:rsidR="00085A2E" w:rsidRPr="00DC2F42" w:rsidRDefault="00085A2E" w:rsidP="00B656E7">
            <w:pPr>
              <w:pStyle w:val="NormalWeb"/>
              <w:spacing w:before="0" w:beforeAutospacing="0" w:after="0" w:afterAutospacing="0"/>
              <w:ind w:hanging="14"/>
              <w:jc w:val="both"/>
            </w:pPr>
            <w:r w:rsidRPr="00DC2F42">
              <w:t>49</w:t>
            </w:r>
          </w:p>
        </w:tc>
        <w:tc>
          <w:tcPr>
            <w:tcW w:w="1995" w:type="dxa"/>
          </w:tcPr>
          <w:p w14:paraId="52C7273A" w14:textId="77777777" w:rsidR="00085A2E" w:rsidRPr="00DC2F42" w:rsidRDefault="00085A2E" w:rsidP="00B656E7">
            <w:pPr>
              <w:pStyle w:val="NormalWeb"/>
              <w:spacing w:before="0" w:beforeAutospacing="0" w:after="0" w:afterAutospacing="0"/>
              <w:ind w:hanging="14"/>
              <w:jc w:val="both"/>
            </w:pPr>
            <w:r w:rsidRPr="00DC2F42">
              <w:t>47</w:t>
            </w:r>
          </w:p>
        </w:tc>
      </w:tr>
      <w:tr w:rsidR="00085A2E" w:rsidRPr="00025730" w14:paraId="28CE7217" w14:textId="77777777" w:rsidTr="00B656E7">
        <w:trPr>
          <w:trHeight w:val="156"/>
          <w:jc w:val="center"/>
        </w:trPr>
        <w:tc>
          <w:tcPr>
            <w:tcW w:w="3603" w:type="dxa"/>
          </w:tcPr>
          <w:p w14:paraId="45428AD3" w14:textId="77777777" w:rsidR="00085A2E" w:rsidRPr="00DC2F42" w:rsidRDefault="00085A2E" w:rsidP="00B656E7">
            <w:pPr>
              <w:spacing w:after="0" w:line="240" w:lineRule="auto"/>
              <w:ind w:left="-68"/>
              <w:jc w:val="both"/>
              <w:rPr>
                <w:b/>
                <w:color w:val="000000"/>
              </w:rPr>
            </w:pPr>
            <w:r w:rsidRPr="00DC2F42">
              <w:rPr>
                <w:b/>
                <w:color w:val="000000"/>
              </w:rPr>
              <w:t>TOTALI</w:t>
            </w:r>
          </w:p>
        </w:tc>
        <w:tc>
          <w:tcPr>
            <w:tcW w:w="1387" w:type="dxa"/>
          </w:tcPr>
          <w:p w14:paraId="24D48C2F" w14:textId="5EC4F6EC" w:rsidR="00085A2E" w:rsidRPr="00DC2F42" w:rsidRDefault="00085A2E" w:rsidP="00B656E7">
            <w:pPr>
              <w:pStyle w:val="NormalWeb"/>
              <w:spacing w:before="0" w:beforeAutospacing="0" w:after="0" w:afterAutospacing="0"/>
              <w:ind w:hanging="14"/>
              <w:jc w:val="both"/>
              <w:rPr>
                <w:rFonts w:ascii="Calibri" w:hAnsi="Calibri"/>
                <w:b/>
                <w:color w:val="000000"/>
                <w:kern w:val="24"/>
              </w:rPr>
            </w:pPr>
            <w:r w:rsidRPr="00DC2F42">
              <w:rPr>
                <w:rFonts w:ascii="Calibri" w:hAnsi="Calibri"/>
                <w:b/>
                <w:color w:val="000000"/>
                <w:kern w:val="24"/>
              </w:rPr>
              <w:t>1009</w:t>
            </w:r>
          </w:p>
        </w:tc>
        <w:tc>
          <w:tcPr>
            <w:tcW w:w="1197" w:type="dxa"/>
          </w:tcPr>
          <w:p w14:paraId="09129E26" w14:textId="4541B3B2" w:rsidR="00085A2E" w:rsidRPr="00DC2F42" w:rsidRDefault="00085A2E" w:rsidP="00B656E7">
            <w:pPr>
              <w:pStyle w:val="NormalWeb"/>
              <w:spacing w:before="0" w:beforeAutospacing="0" w:after="0" w:afterAutospacing="0"/>
              <w:ind w:hanging="14"/>
              <w:jc w:val="both"/>
              <w:rPr>
                <w:rFonts w:ascii="Calibri" w:hAnsi="Calibri"/>
                <w:b/>
                <w:color w:val="000000"/>
                <w:kern w:val="24"/>
              </w:rPr>
            </w:pPr>
            <w:r w:rsidRPr="00DC2F42">
              <w:rPr>
                <w:rFonts w:ascii="Calibri" w:hAnsi="Calibri"/>
                <w:b/>
                <w:color w:val="000000"/>
                <w:kern w:val="24"/>
              </w:rPr>
              <w:t>1259</w:t>
            </w:r>
          </w:p>
        </w:tc>
        <w:tc>
          <w:tcPr>
            <w:tcW w:w="1573" w:type="dxa"/>
          </w:tcPr>
          <w:p w14:paraId="2A49DEB0" w14:textId="04978617" w:rsidR="00085A2E" w:rsidRPr="00DC2F42" w:rsidRDefault="00085A2E" w:rsidP="00B656E7">
            <w:pPr>
              <w:pStyle w:val="NormalWeb"/>
              <w:spacing w:before="0" w:beforeAutospacing="0" w:after="0" w:afterAutospacing="0"/>
              <w:ind w:hanging="14"/>
              <w:jc w:val="both"/>
              <w:rPr>
                <w:b/>
              </w:rPr>
            </w:pPr>
            <w:r w:rsidRPr="00DC2F42">
              <w:rPr>
                <w:b/>
              </w:rPr>
              <w:t>535</w:t>
            </w:r>
          </w:p>
        </w:tc>
        <w:tc>
          <w:tcPr>
            <w:tcW w:w="1995" w:type="dxa"/>
          </w:tcPr>
          <w:p w14:paraId="6EF0D955" w14:textId="43FFCC57" w:rsidR="00085A2E" w:rsidRPr="00DC2F42" w:rsidRDefault="00085A2E" w:rsidP="00B656E7">
            <w:pPr>
              <w:pStyle w:val="NormalWeb"/>
              <w:spacing w:before="0" w:beforeAutospacing="0" w:after="0" w:afterAutospacing="0"/>
              <w:ind w:hanging="14"/>
              <w:jc w:val="both"/>
              <w:rPr>
                <w:b/>
              </w:rPr>
            </w:pPr>
            <w:r w:rsidRPr="00DC2F42">
              <w:rPr>
                <w:b/>
              </w:rPr>
              <w:t>518</w:t>
            </w:r>
          </w:p>
        </w:tc>
      </w:tr>
    </w:tbl>
    <w:p w14:paraId="787C2A16" w14:textId="77777777" w:rsidR="00B656E7" w:rsidRDefault="00B656E7" w:rsidP="00B656E7">
      <w:pPr>
        <w:spacing w:after="0" w:line="240" w:lineRule="auto"/>
        <w:jc w:val="both"/>
        <w:rPr>
          <w:b/>
          <w:color w:val="000000"/>
          <w:sz w:val="32"/>
          <w:szCs w:val="32"/>
        </w:rPr>
      </w:pPr>
    </w:p>
    <w:p w14:paraId="3242C5BA" w14:textId="77777777" w:rsidR="00B656E7" w:rsidRDefault="00B656E7" w:rsidP="00085A2E">
      <w:pPr>
        <w:rPr>
          <w:b/>
          <w:color w:val="000000"/>
          <w:sz w:val="32"/>
          <w:szCs w:val="32"/>
        </w:rPr>
      </w:pPr>
    </w:p>
    <w:p w14:paraId="12FB9887" w14:textId="21EA3D6A" w:rsidR="00085A2E" w:rsidRPr="00B656E7" w:rsidRDefault="00085A2E" w:rsidP="00085A2E">
      <w:pP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AKSIONI PER NENA DHE FEMIJE </w:t>
      </w:r>
    </w:p>
    <w:p w14:paraId="5917210C" w14:textId="77777777" w:rsidR="00085A2E" w:rsidRPr="00B656E7" w:rsidRDefault="00085A2E" w:rsidP="00085A2E">
      <w:pPr>
        <w:rPr>
          <w:rStyle w:val="Emphasis"/>
          <w:rFonts w:ascii="Times New Roman" w:hAnsi="Times New Roman"/>
          <w:b/>
          <w:i w:val="0"/>
          <w:iCs w:val="0"/>
          <w:color w:val="000000"/>
          <w:sz w:val="24"/>
          <w:szCs w:val="24"/>
        </w:rPr>
      </w:pPr>
      <w:r w:rsidRPr="00B656E7">
        <w:rPr>
          <w:rStyle w:val="Emphasis"/>
          <w:rFonts w:ascii="Times New Roman" w:eastAsia="Times New Roman" w:hAnsi="Times New Roman"/>
          <w:b/>
          <w:i w:val="0"/>
          <w:sz w:val="24"/>
          <w:szCs w:val="24"/>
        </w:rPr>
        <w:t xml:space="preserve">Klasat për Nëna dhe Fëmijë në </w:t>
      </w:r>
      <w:hyperlink r:id="rId10" w:history="1">
        <w:r w:rsidRPr="00B656E7">
          <w:rPr>
            <w:rStyle w:val="Emphasis"/>
            <w:rFonts w:ascii="Times New Roman" w:eastAsia="Times New Roman" w:hAnsi="Times New Roman"/>
            <w:b/>
            <w:i w:val="0"/>
            <w:sz w:val="24"/>
            <w:szCs w:val="24"/>
          </w:rPr>
          <w:t>QKMF ”Dr</w:t>
        </w:r>
      </w:hyperlink>
      <w:r w:rsidRPr="00B656E7">
        <w:rPr>
          <w:rStyle w:val="Emphasis"/>
          <w:rFonts w:ascii="Times New Roman" w:eastAsia="Times New Roman" w:hAnsi="Times New Roman"/>
          <w:b/>
          <w:i w:val="0"/>
          <w:sz w:val="24"/>
          <w:szCs w:val="24"/>
        </w:rPr>
        <w:t xml:space="preserve"> Menduh Kaloshi”</w:t>
      </w:r>
      <w:hyperlink r:id="rId11" w:history="1">
        <w:r w:rsidRPr="00B656E7">
          <w:rPr>
            <w:rStyle w:val="Emphasis"/>
            <w:rFonts w:ascii="Times New Roman" w:eastAsia="Times New Roman" w:hAnsi="Times New Roman"/>
            <w:b/>
            <w:i w:val="0"/>
            <w:sz w:val="24"/>
            <w:szCs w:val="24"/>
          </w:rPr>
          <w:t xml:space="preserve"> </w:t>
        </w:r>
      </w:hyperlink>
      <w:hyperlink r:id="rId12" w:history="1">
        <w:r w:rsidRPr="00B656E7">
          <w:rPr>
            <w:rStyle w:val="Emphasis"/>
            <w:rFonts w:ascii="Times New Roman" w:eastAsia="Times New Roman" w:hAnsi="Times New Roman"/>
            <w:b/>
            <w:i w:val="0"/>
            <w:sz w:val="24"/>
            <w:szCs w:val="24"/>
          </w:rPr>
          <w:t>Hani Elezit</w:t>
        </w:r>
      </w:hyperlink>
      <w:r w:rsidRPr="00B656E7">
        <w:rPr>
          <w:rFonts w:ascii="Times New Roman" w:hAnsi="Times New Roman" w:cs="Times New Roman"/>
          <w:sz w:val="24"/>
          <w:szCs w:val="24"/>
        </w:rPr>
        <w:t xml:space="preserve">  - </w:t>
      </w:r>
      <w:r w:rsidRPr="00B656E7">
        <w:rPr>
          <w:rFonts w:ascii="Times New Roman" w:hAnsi="Times New Roman" w:cs="Times New Roman"/>
          <w:b/>
          <w:sz w:val="24"/>
          <w:szCs w:val="24"/>
        </w:rPr>
        <w:t>JANAR –DHJETOR 2025</w:t>
      </w:r>
    </w:p>
    <w:p w14:paraId="675BB76D" w14:textId="77777777" w:rsidR="00085A2E" w:rsidRPr="00B656E7" w:rsidRDefault="00085A2E" w:rsidP="00085A2E">
      <w:pPr>
        <w:pStyle w:val="Heading1"/>
        <w:jc w:val="both"/>
        <w:rPr>
          <w:rStyle w:val="Emphasis"/>
          <w:rFonts w:eastAsia="Times New Roman"/>
          <w:b w:val="0"/>
          <w:i w:val="0"/>
          <w:sz w:val="24"/>
        </w:rPr>
      </w:pPr>
    </w:p>
    <w:p w14:paraId="3C258E20" w14:textId="4F7890E7" w:rsidR="00B656E7" w:rsidRPr="00393630" w:rsidRDefault="00085A2E" w:rsidP="00393630">
      <w:pPr>
        <w:pStyle w:val="Heading1"/>
        <w:jc w:val="both"/>
        <w:rPr>
          <w:rFonts w:eastAsia="Times New Roman"/>
          <w:b w:val="0"/>
          <w:iCs/>
          <w:sz w:val="24"/>
        </w:rPr>
      </w:pPr>
      <w:r w:rsidRPr="00B656E7">
        <w:rPr>
          <w:rStyle w:val="Emphasis"/>
          <w:rFonts w:eastAsia="Times New Roman"/>
          <w:b w:val="0"/>
          <w:i w:val="0"/>
          <w:sz w:val="24"/>
        </w:rPr>
        <w:t>Qëllimi i Qendrës është të mbështesë përmirësimin e kujdesit shëndetësor të ofruar për nënat dhe fëmijët në Kosovë përmes zhvillimit të planifikuar të një infrastrukture mbështetëse arsimore. Kjo infrastrukturë krijohet me qëllim të informimit dhe këshillimit të grave, nënave të reja për ndryshimet normale që ndodhin gjatë shtatzënisë, si dhe shenjat ose ndryshimet që mund të paraqesin rrezik, kujdesin e nevojshëm pas lindjes, ushqyerjen me gji, dhënien e kujdesit për të porsalindurin dhe duke siguruar informacionin e nevojshëm për imunizimin e fëmijëve.</w:t>
      </w:r>
    </w:p>
    <w:p w14:paraId="73B43D45" w14:textId="77777777" w:rsidR="00B656E7" w:rsidRPr="000E3E76" w:rsidRDefault="00B656E7" w:rsidP="00085A2E"/>
    <w:tbl>
      <w:tblPr>
        <w:tblW w:w="9261" w:type="dxa"/>
        <w:tblInd w:w="-98" w:type="dxa"/>
        <w:tblLayout w:type="fixed"/>
        <w:tblCellMar>
          <w:left w:w="30" w:type="dxa"/>
          <w:right w:w="30" w:type="dxa"/>
        </w:tblCellMar>
        <w:tblLook w:val="0000" w:firstRow="0" w:lastRow="0" w:firstColumn="0" w:lastColumn="0" w:noHBand="0" w:noVBand="0"/>
      </w:tblPr>
      <w:tblGrid>
        <w:gridCol w:w="5603"/>
        <w:gridCol w:w="3658"/>
      </w:tblGrid>
      <w:tr w:rsidR="00085A2E" w:rsidRPr="00B656E7" w14:paraId="14900FF6" w14:textId="77777777" w:rsidTr="00393630">
        <w:trPr>
          <w:trHeight w:val="249"/>
        </w:trPr>
        <w:tc>
          <w:tcPr>
            <w:tcW w:w="5603" w:type="dxa"/>
            <w:tcBorders>
              <w:top w:val="single" w:sz="6" w:space="0" w:color="auto"/>
              <w:left w:val="single" w:sz="6" w:space="0" w:color="auto"/>
              <w:bottom w:val="nil"/>
              <w:right w:val="single" w:sz="6" w:space="0" w:color="auto"/>
            </w:tcBorders>
            <w:shd w:val="solid" w:color="C0C0C0" w:fill="auto"/>
          </w:tcPr>
          <w:p w14:paraId="53FCDA58"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bCs/>
                <w:color w:val="000000"/>
                <w:sz w:val="24"/>
                <w:szCs w:val="24"/>
              </w:rPr>
            </w:pPr>
            <w:r w:rsidRPr="00B656E7">
              <w:rPr>
                <w:rFonts w:ascii="Times New Roman" w:hAnsi="Times New Roman" w:cs="Times New Roman"/>
                <w:b/>
                <w:bCs/>
                <w:color w:val="000000"/>
                <w:sz w:val="24"/>
                <w:szCs w:val="24"/>
              </w:rPr>
              <w:t>KOMUNA  HANI   ELEZIT</w:t>
            </w:r>
          </w:p>
        </w:tc>
        <w:tc>
          <w:tcPr>
            <w:tcW w:w="3658" w:type="dxa"/>
            <w:tcBorders>
              <w:top w:val="single" w:sz="2" w:space="0" w:color="000000"/>
              <w:left w:val="single" w:sz="6" w:space="0" w:color="auto"/>
              <w:bottom w:val="nil"/>
              <w:right w:val="single" w:sz="2" w:space="0" w:color="000000"/>
            </w:tcBorders>
            <w:shd w:val="solid" w:color="C0C0C0" w:fill="auto"/>
          </w:tcPr>
          <w:p w14:paraId="265135F7"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bCs/>
                <w:color w:val="000000"/>
                <w:sz w:val="24"/>
                <w:szCs w:val="24"/>
              </w:rPr>
            </w:pPr>
            <w:r w:rsidRPr="00B656E7">
              <w:rPr>
                <w:rFonts w:ascii="Times New Roman" w:hAnsi="Times New Roman" w:cs="Times New Roman"/>
                <w:b/>
                <w:bCs/>
                <w:color w:val="000000"/>
                <w:sz w:val="24"/>
                <w:szCs w:val="24"/>
              </w:rPr>
              <w:t>Total</w:t>
            </w:r>
          </w:p>
        </w:tc>
      </w:tr>
      <w:tr w:rsidR="00085A2E" w:rsidRPr="00B656E7" w14:paraId="5C14CD10" w14:textId="77777777" w:rsidTr="00393630">
        <w:trPr>
          <w:trHeight w:val="249"/>
        </w:trPr>
        <w:tc>
          <w:tcPr>
            <w:tcW w:w="5603" w:type="dxa"/>
            <w:tcBorders>
              <w:top w:val="nil"/>
              <w:left w:val="single" w:sz="6" w:space="0" w:color="auto"/>
              <w:bottom w:val="single" w:sz="6" w:space="0" w:color="auto"/>
              <w:right w:val="single" w:sz="6" w:space="0" w:color="auto"/>
            </w:tcBorders>
            <w:shd w:val="solid" w:color="C0C0C0" w:fill="auto"/>
          </w:tcPr>
          <w:p w14:paraId="75C111ED"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658" w:type="dxa"/>
            <w:tcBorders>
              <w:top w:val="nil"/>
              <w:left w:val="single" w:sz="6" w:space="0" w:color="auto"/>
              <w:bottom w:val="single" w:sz="6" w:space="0" w:color="auto"/>
              <w:right w:val="single" w:sz="2" w:space="0" w:color="000000"/>
            </w:tcBorders>
            <w:shd w:val="solid" w:color="C0C0C0" w:fill="auto"/>
          </w:tcPr>
          <w:p w14:paraId="0AD9AED5"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085A2E" w:rsidRPr="00B656E7" w14:paraId="4660E6CA"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250BB4AF"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Shqiptare</w:t>
            </w:r>
          </w:p>
        </w:tc>
        <w:tc>
          <w:tcPr>
            <w:tcW w:w="3658" w:type="dxa"/>
            <w:tcBorders>
              <w:top w:val="single" w:sz="6" w:space="0" w:color="auto"/>
              <w:left w:val="single" w:sz="6" w:space="0" w:color="auto"/>
              <w:bottom w:val="single" w:sz="6" w:space="0" w:color="auto"/>
              <w:right w:val="single" w:sz="6" w:space="0" w:color="auto"/>
            </w:tcBorders>
          </w:tcPr>
          <w:p w14:paraId="4D1F573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132</w:t>
            </w:r>
          </w:p>
        </w:tc>
      </w:tr>
      <w:tr w:rsidR="00085A2E" w:rsidRPr="00B656E7" w14:paraId="3026B192"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0E82B41E"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Rom</w:t>
            </w:r>
          </w:p>
        </w:tc>
        <w:tc>
          <w:tcPr>
            <w:tcW w:w="3658" w:type="dxa"/>
            <w:tcBorders>
              <w:top w:val="single" w:sz="6" w:space="0" w:color="auto"/>
              <w:left w:val="single" w:sz="6" w:space="0" w:color="auto"/>
              <w:bottom w:val="single" w:sz="6" w:space="0" w:color="auto"/>
              <w:right w:val="single" w:sz="6" w:space="0" w:color="auto"/>
            </w:tcBorders>
          </w:tcPr>
          <w:p w14:paraId="4744A97B"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p>
        </w:tc>
      </w:tr>
      <w:tr w:rsidR="00085A2E" w:rsidRPr="00B656E7" w14:paraId="7E0A3A2A"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5776F85E"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Ashkali</w:t>
            </w:r>
          </w:p>
        </w:tc>
        <w:tc>
          <w:tcPr>
            <w:tcW w:w="3658" w:type="dxa"/>
            <w:tcBorders>
              <w:top w:val="single" w:sz="6" w:space="0" w:color="auto"/>
              <w:left w:val="single" w:sz="6" w:space="0" w:color="auto"/>
              <w:bottom w:val="single" w:sz="6" w:space="0" w:color="auto"/>
              <w:right w:val="single" w:sz="6" w:space="0" w:color="auto"/>
            </w:tcBorders>
          </w:tcPr>
          <w:p w14:paraId="0A230F2F"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p>
        </w:tc>
      </w:tr>
      <w:tr w:rsidR="00085A2E" w:rsidRPr="00B656E7" w14:paraId="3198428B"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69665105"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Egjiptian</w:t>
            </w:r>
          </w:p>
        </w:tc>
        <w:tc>
          <w:tcPr>
            <w:tcW w:w="3658" w:type="dxa"/>
            <w:tcBorders>
              <w:top w:val="single" w:sz="6" w:space="0" w:color="auto"/>
              <w:left w:val="single" w:sz="6" w:space="0" w:color="auto"/>
              <w:bottom w:val="single" w:sz="6" w:space="0" w:color="auto"/>
              <w:right w:val="single" w:sz="6" w:space="0" w:color="auto"/>
            </w:tcBorders>
          </w:tcPr>
          <w:p w14:paraId="153F1F16"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p>
        </w:tc>
      </w:tr>
      <w:tr w:rsidR="00085A2E" w:rsidRPr="00B656E7" w14:paraId="2E489826"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393DA723"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Te tjere</w:t>
            </w:r>
          </w:p>
        </w:tc>
        <w:tc>
          <w:tcPr>
            <w:tcW w:w="3658" w:type="dxa"/>
            <w:tcBorders>
              <w:top w:val="single" w:sz="6" w:space="0" w:color="auto"/>
              <w:left w:val="single" w:sz="6" w:space="0" w:color="auto"/>
              <w:bottom w:val="single" w:sz="6" w:space="0" w:color="auto"/>
              <w:right w:val="single" w:sz="6" w:space="0" w:color="auto"/>
            </w:tcBorders>
          </w:tcPr>
          <w:p w14:paraId="0D41BEFD"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p>
        </w:tc>
      </w:tr>
      <w:tr w:rsidR="00085A2E" w:rsidRPr="00B656E7" w14:paraId="5D1FC61E" w14:textId="77777777" w:rsidTr="00393630">
        <w:trPr>
          <w:trHeight w:val="274"/>
        </w:trPr>
        <w:tc>
          <w:tcPr>
            <w:tcW w:w="5603" w:type="dxa"/>
            <w:tcBorders>
              <w:top w:val="single" w:sz="6" w:space="0" w:color="auto"/>
              <w:left w:val="single" w:sz="6" w:space="0" w:color="auto"/>
              <w:bottom w:val="single" w:sz="6" w:space="0" w:color="auto"/>
              <w:right w:val="single" w:sz="6" w:space="0" w:color="auto"/>
            </w:tcBorders>
          </w:tcPr>
          <w:p w14:paraId="3201B209" w14:textId="77777777" w:rsidR="00085A2E" w:rsidRPr="00B656E7" w:rsidRDefault="00085A2E" w:rsidP="00B656E7">
            <w:pPr>
              <w:autoSpaceDE w:val="0"/>
              <w:autoSpaceDN w:val="0"/>
              <w:adjustRightInd w:val="0"/>
              <w:spacing w:after="0" w:line="240" w:lineRule="auto"/>
              <w:rPr>
                <w:rFonts w:ascii="Times New Roman" w:hAnsi="Times New Roman" w:cs="Times New Roman"/>
                <w:b/>
                <w:bCs/>
                <w:color w:val="000000"/>
                <w:sz w:val="24"/>
                <w:szCs w:val="24"/>
              </w:rPr>
            </w:pPr>
            <w:r w:rsidRPr="00B656E7">
              <w:rPr>
                <w:rFonts w:ascii="Times New Roman" w:hAnsi="Times New Roman" w:cs="Times New Roman"/>
                <w:b/>
                <w:bCs/>
                <w:color w:val="000000"/>
                <w:sz w:val="24"/>
                <w:szCs w:val="24"/>
              </w:rPr>
              <w:t>Numri total i perfituesve</w:t>
            </w:r>
          </w:p>
        </w:tc>
        <w:tc>
          <w:tcPr>
            <w:tcW w:w="3658" w:type="dxa"/>
            <w:tcBorders>
              <w:top w:val="single" w:sz="6" w:space="0" w:color="auto"/>
              <w:left w:val="single" w:sz="6" w:space="0" w:color="auto"/>
              <w:bottom w:val="single" w:sz="6" w:space="0" w:color="auto"/>
              <w:right w:val="single" w:sz="6" w:space="0" w:color="auto"/>
            </w:tcBorders>
          </w:tcPr>
          <w:p w14:paraId="0617E10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132</w:t>
            </w:r>
          </w:p>
        </w:tc>
      </w:tr>
      <w:tr w:rsidR="00085A2E" w:rsidRPr="00B656E7" w14:paraId="5DF1D5BE"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2700562D"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vajzave</w:t>
            </w:r>
          </w:p>
        </w:tc>
        <w:tc>
          <w:tcPr>
            <w:tcW w:w="3658" w:type="dxa"/>
            <w:tcBorders>
              <w:top w:val="single" w:sz="6" w:space="0" w:color="auto"/>
              <w:left w:val="single" w:sz="6" w:space="0" w:color="auto"/>
              <w:bottom w:val="single" w:sz="6" w:space="0" w:color="auto"/>
              <w:right w:val="single" w:sz="6" w:space="0" w:color="auto"/>
            </w:tcBorders>
          </w:tcPr>
          <w:p w14:paraId="52F6B7B1"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109</w:t>
            </w:r>
          </w:p>
        </w:tc>
      </w:tr>
      <w:tr w:rsidR="00085A2E" w:rsidRPr="00B656E7" w14:paraId="005014B5"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21A1CF10"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çifteve</w:t>
            </w:r>
          </w:p>
        </w:tc>
        <w:tc>
          <w:tcPr>
            <w:tcW w:w="3658" w:type="dxa"/>
            <w:tcBorders>
              <w:top w:val="single" w:sz="6" w:space="0" w:color="auto"/>
              <w:left w:val="single" w:sz="6" w:space="0" w:color="auto"/>
              <w:bottom w:val="single" w:sz="6" w:space="0" w:color="auto"/>
              <w:right w:val="single" w:sz="6" w:space="0" w:color="auto"/>
            </w:tcBorders>
          </w:tcPr>
          <w:p w14:paraId="57916803"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37</w:t>
            </w:r>
          </w:p>
        </w:tc>
      </w:tr>
      <w:tr w:rsidR="00085A2E" w:rsidRPr="00B656E7" w14:paraId="465CB207" w14:textId="77777777" w:rsidTr="00393630">
        <w:trPr>
          <w:trHeight w:val="313"/>
        </w:trPr>
        <w:tc>
          <w:tcPr>
            <w:tcW w:w="5603" w:type="dxa"/>
            <w:tcBorders>
              <w:top w:val="single" w:sz="6" w:space="0" w:color="auto"/>
              <w:left w:val="single" w:sz="6" w:space="0" w:color="auto"/>
              <w:bottom w:val="single" w:sz="6" w:space="0" w:color="auto"/>
              <w:right w:val="single" w:sz="6" w:space="0" w:color="auto"/>
            </w:tcBorders>
          </w:tcPr>
          <w:p w14:paraId="1B372086"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grave shtatzena</w:t>
            </w:r>
          </w:p>
        </w:tc>
        <w:tc>
          <w:tcPr>
            <w:tcW w:w="3658" w:type="dxa"/>
            <w:tcBorders>
              <w:top w:val="single" w:sz="6" w:space="0" w:color="auto"/>
              <w:left w:val="single" w:sz="6" w:space="0" w:color="auto"/>
              <w:bottom w:val="single" w:sz="6" w:space="0" w:color="auto"/>
              <w:right w:val="single" w:sz="6" w:space="0" w:color="auto"/>
            </w:tcBorders>
          </w:tcPr>
          <w:p w14:paraId="2CE7741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51</w:t>
            </w:r>
          </w:p>
        </w:tc>
      </w:tr>
      <w:tr w:rsidR="00085A2E" w:rsidRPr="00B656E7" w14:paraId="544A5A08"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6D268810"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lehonave</w:t>
            </w:r>
          </w:p>
        </w:tc>
        <w:tc>
          <w:tcPr>
            <w:tcW w:w="3658" w:type="dxa"/>
            <w:tcBorders>
              <w:top w:val="single" w:sz="6" w:space="0" w:color="auto"/>
              <w:left w:val="single" w:sz="6" w:space="0" w:color="auto"/>
              <w:bottom w:val="single" w:sz="6" w:space="0" w:color="auto"/>
              <w:right w:val="single" w:sz="6" w:space="0" w:color="auto"/>
            </w:tcBorders>
          </w:tcPr>
          <w:p w14:paraId="7A3EBFA0"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39</w:t>
            </w:r>
          </w:p>
        </w:tc>
      </w:tr>
      <w:tr w:rsidR="00085A2E" w:rsidRPr="00B656E7" w14:paraId="4DEF4F36" w14:textId="77777777" w:rsidTr="00393630">
        <w:trPr>
          <w:trHeight w:val="180"/>
        </w:trPr>
        <w:tc>
          <w:tcPr>
            <w:tcW w:w="5603" w:type="dxa"/>
            <w:tcBorders>
              <w:top w:val="single" w:sz="6" w:space="0" w:color="auto"/>
              <w:left w:val="single" w:sz="6" w:space="0" w:color="auto"/>
              <w:bottom w:val="single" w:sz="6" w:space="0" w:color="auto"/>
              <w:right w:val="single" w:sz="6" w:space="0" w:color="auto"/>
            </w:tcBorders>
          </w:tcPr>
          <w:p w14:paraId="436CB6F4"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Vizitë më shumë se 2 herë</w:t>
            </w:r>
          </w:p>
        </w:tc>
        <w:tc>
          <w:tcPr>
            <w:tcW w:w="3658" w:type="dxa"/>
            <w:tcBorders>
              <w:top w:val="single" w:sz="6" w:space="0" w:color="auto"/>
              <w:left w:val="single" w:sz="6" w:space="0" w:color="auto"/>
              <w:bottom w:val="single" w:sz="6" w:space="0" w:color="auto"/>
              <w:right w:val="single" w:sz="6" w:space="0" w:color="auto"/>
            </w:tcBorders>
          </w:tcPr>
          <w:p w14:paraId="3CB3848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53</w:t>
            </w:r>
          </w:p>
        </w:tc>
      </w:tr>
      <w:tr w:rsidR="00085A2E" w:rsidRPr="00B656E7" w14:paraId="6063A1A2"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70BE983E"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Mosha (&lt;18)</w:t>
            </w:r>
          </w:p>
        </w:tc>
        <w:tc>
          <w:tcPr>
            <w:tcW w:w="3658" w:type="dxa"/>
            <w:tcBorders>
              <w:top w:val="single" w:sz="6" w:space="0" w:color="auto"/>
              <w:left w:val="single" w:sz="6" w:space="0" w:color="auto"/>
              <w:bottom w:val="single" w:sz="6" w:space="0" w:color="auto"/>
              <w:right w:val="single" w:sz="6" w:space="0" w:color="auto"/>
            </w:tcBorders>
          </w:tcPr>
          <w:p w14:paraId="5AE36341"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w:t>
            </w:r>
          </w:p>
        </w:tc>
      </w:tr>
      <w:tr w:rsidR="00085A2E" w:rsidRPr="00B656E7" w14:paraId="2555D7C7"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693CA8B4"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Mosha prej 18 deri 30</w:t>
            </w:r>
          </w:p>
        </w:tc>
        <w:tc>
          <w:tcPr>
            <w:tcW w:w="3658" w:type="dxa"/>
            <w:tcBorders>
              <w:top w:val="single" w:sz="6" w:space="0" w:color="auto"/>
              <w:left w:val="single" w:sz="6" w:space="0" w:color="auto"/>
              <w:bottom w:val="single" w:sz="6" w:space="0" w:color="auto"/>
              <w:right w:val="single" w:sz="6" w:space="0" w:color="auto"/>
            </w:tcBorders>
          </w:tcPr>
          <w:p w14:paraId="5720EDF6"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55</w:t>
            </w:r>
          </w:p>
        </w:tc>
      </w:tr>
      <w:tr w:rsidR="00085A2E" w:rsidRPr="00B656E7" w14:paraId="004E591E"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6943A5DD"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Mosha prej 31 deri 40 </w:t>
            </w:r>
          </w:p>
        </w:tc>
        <w:tc>
          <w:tcPr>
            <w:tcW w:w="3658" w:type="dxa"/>
            <w:tcBorders>
              <w:top w:val="single" w:sz="6" w:space="0" w:color="auto"/>
              <w:left w:val="single" w:sz="6" w:space="0" w:color="auto"/>
              <w:bottom w:val="single" w:sz="6" w:space="0" w:color="auto"/>
              <w:right w:val="single" w:sz="6" w:space="0" w:color="auto"/>
            </w:tcBorders>
          </w:tcPr>
          <w:p w14:paraId="633EEE71"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50</w:t>
            </w:r>
          </w:p>
        </w:tc>
      </w:tr>
      <w:tr w:rsidR="00085A2E" w:rsidRPr="00B656E7" w14:paraId="01184B69"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58BD953C"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Mosha mbi 41 </w:t>
            </w:r>
          </w:p>
        </w:tc>
        <w:tc>
          <w:tcPr>
            <w:tcW w:w="3658" w:type="dxa"/>
            <w:tcBorders>
              <w:top w:val="single" w:sz="6" w:space="0" w:color="auto"/>
              <w:left w:val="single" w:sz="6" w:space="0" w:color="auto"/>
              <w:bottom w:val="single" w:sz="6" w:space="0" w:color="auto"/>
              <w:right w:val="single" w:sz="6" w:space="0" w:color="auto"/>
            </w:tcBorders>
          </w:tcPr>
          <w:p w14:paraId="7C13079F"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10</w:t>
            </w:r>
          </w:p>
        </w:tc>
      </w:tr>
      <w:tr w:rsidR="00085A2E" w:rsidRPr="00B656E7" w14:paraId="3F2C28C9"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1C11BD4F"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Fshat</w:t>
            </w:r>
          </w:p>
        </w:tc>
        <w:tc>
          <w:tcPr>
            <w:tcW w:w="3658" w:type="dxa"/>
            <w:tcBorders>
              <w:top w:val="single" w:sz="6" w:space="0" w:color="auto"/>
              <w:left w:val="single" w:sz="6" w:space="0" w:color="auto"/>
              <w:bottom w:val="single" w:sz="6" w:space="0" w:color="auto"/>
              <w:right w:val="single" w:sz="6" w:space="0" w:color="auto"/>
            </w:tcBorders>
          </w:tcPr>
          <w:p w14:paraId="6F984216"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52</w:t>
            </w:r>
          </w:p>
        </w:tc>
      </w:tr>
      <w:tr w:rsidR="00085A2E" w:rsidRPr="00B656E7" w14:paraId="330051D4"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1C2580B6"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Qytet</w:t>
            </w:r>
          </w:p>
        </w:tc>
        <w:tc>
          <w:tcPr>
            <w:tcW w:w="3658" w:type="dxa"/>
            <w:tcBorders>
              <w:top w:val="single" w:sz="6" w:space="0" w:color="auto"/>
              <w:left w:val="single" w:sz="6" w:space="0" w:color="auto"/>
              <w:bottom w:val="single" w:sz="6" w:space="0" w:color="auto"/>
              <w:right w:val="single" w:sz="6" w:space="0" w:color="auto"/>
            </w:tcBorders>
          </w:tcPr>
          <w:p w14:paraId="65C789DA"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76</w:t>
            </w:r>
          </w:p>
        </w:tc>
      </w:tr>
      <w:tr w:rsidR="00085A2E" w:rsidRPr="00B656E7" w14:paraId="57714ADD"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2E4FFF7E"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Lindje natyrale</w:t>
            </w:r>
          </w:p>
        </w:tc>
        <w:tc>
          <w:tcPr>
            <w:tcW w:w="3658" w:type="dxa"/>
            <w:tcBorders>
              <w:top w:val="single" w:sz="6" w:space="0" w:color="auto"/>
              <w:left w:val="single" w:sz="6" w:space="0" w:color="auto"/>
              <w:bottom w:val="single" w:sz="6" w:space="0" w:color="auto"/>
              <w:right w:val="single" w:sz="6" w:space="0" w:color="auto"/>
            </w:tcBorders>
          </w:tcPr>
          <w:p w14:paraId="4E09579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47</w:t>
            </w:r>
          </w:p>
        </w:tc>
      </w:tr>
      <w:tr w:rsidR="00085A2E" w:rsidRPr="00B656E7" w14:paraId="061CA331" w14:textId="77777777" w:rsidTr="00393630">
        <w:trPr>
          <w:trHeight w:val="297"/>
        </w:trPr>
        <w:tc>
          <w:tcPr>
            <w:tcW w:w="5603" w:type="dxa"/>
            <w:tcBorders>
              <w:top w:val="single" w:sz="6" w:space="0" w:color="auto"/>
              <w:left w:val="single" w:sz="6" w:space="0" w:color="auto"/>
              <w:bottom w:val="single" w:sz="6" w:space="0" w:color="auto"/>
              <w:right w:val="single" w:sz="6" w:space="0" w:color="auto"/>
            </w:tcBorders>
          </w:tcPr>
          <w:p w14:paraId="3051DD6C"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Lindje me operacion (S.C)</w:t>
            </w:r>
          </w:p>
        </w:tc>
        <w:tc>
          <w:tcPr>
            <w:tcW w:w="3658" w:type="dxa"/>
            <w:tcBorders>
              <w:top w:val="single" w:sz="6" w:space="0" w:color="auto"/>
              <w:left w:val="single" w:sz="6" w:space="0" w:color="auto"/>
              <w:bottom w:val="single" w:sz="6" w:space="0" w:color="auto"/>
              <w:right w:val="single" w:sz="6" w:space="0" w:color="auto"/>
            </w:tcBorders>
          </w:tcPr>
          <w:p w14:paraId="4FA8499B"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38</w:t>
            </w:r>
          </w:p>
        </w:tc>
      </w:tr>
      <w:tr w:rsidR="00085A2E" w:rsidRPr="00B656E7" w14:paraId="08A5E484" w14:textId="77777777" w:rsidTr="00393630">
        <w:trPr>
          <w:trHeight w:val="297"/>
        </w:trPr>
        <w:tc>
          <w:tcPr>
            <w:tcW w:w="5603" w:type="dxa"/>
            <w:tcBorders>
              <w:top w:val="single" w:sz="6" w:space="0" w:color="auto"/>
              <w:left w:val="single" w:sz="6" w:space="0" w:color="auto"/>
              <w:bottom w:val="single" w:sz="6" w:space="0" w:color="auto"/>
              <w:right w:val="single" w:sz="6" w:space="0" w:color="auto"/>
            </w:tcBorders>
          </w:tcPr>
          <w:p w14:paraId="13AD4726"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Vizitë më shumë se 1 herë</w:t>
            </w:r>
          </w:p>
        </w:tc>
        <w:tc>
          <w:tcPr>
            <w:tcW w:w="3658" w:type="dxa"/>
            <w:tcBorders>
              <w:top w:val="single" w:sz="6" w:space="0" w:color="auto"/>
              <w:left w:val="single" w:sz="6" w:space="0" w:color="auto"/>
              <w:bottom w:val="single" w:sz="6" w:space="0" w:color="auto"/>
              <w:right w:val="single" w:sz="6" w:space="0" w:color="auto"/>
            </w:tcBorders>
          </w:tcPr>
          <w:p w14:paraId="798F470E"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65</w:t>
            </w:r>
          </w:p>
        </w:tc>
      </w:tr>
      <w:tr w:rsidR="00085A2E" w:rsidRPr="00B656E7" w14:paraId="23344570" w14:textId="77777777" w:rsidTr="00393630">
        <w:trPr>
          <w:trHeight w:val="297"/>
        </w:trPr>
        <w:tc>
          <w:tcPr>
            <w:tcW w:w="5603" w:type="dxa"/>
            <w:tcBorders>
              <w:top w:val="single" w:sz="6" w:space="0" w:color="auto"/>
              <w:left w:val="single" w:sz="6" w:space="0" w:color="auto"/>
              <w:bottom w:val="single" w:sz="6" w:space="0" w:color="auto"/>
              <w:right w:val="single" w:sz="6" w:space="0" w:color="auto"/>
            </w:tcBorders>
          </w:tcPr>
          <w:p w14:paraId="5F3C5C51"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prenatalave te shperndare</w:t>
            </w:r>
          </w:p>
        </w:tc>
        <w:tc>
          <w:tcPr>
            <w:tcW w:w="3658" w:type="dxa"/>
            <w:tcBorders>
              <w:top w:val="single" w:sz="6" w:space="0" w:color="auto"/>
              <w:left w:val="single" w:sz="6" w:space="0" w:color="auto"/>
              <w:bottom w:val="single" w:sz="6" w:space="0" w:color="auto"/>
              <w:right w:val="single" w:sz="6" w:space="0" w:color="auto"/>
            </w:tcBorders>
          </w:tcPr>
          <w:p w14:paraId="29AE6A64"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56</w:t>
            </w:r>
          </w:p>
        </w:tc>
      </w:tr>
      <w:tr w:rsidR="00085A2E" w:rsidRPr="00B656E7" w14:paraId="61FF39BF" w14:textId="77777777" w:rsidTr="00393630">
        <w:trPr>
          <w:trHeight w:val="297"/>
        </w:trPr>
        <w:tc>
          <w:tcPr>
            <w:tcW w:w="5603" w:type="dxa"/>
            <w:tcBorders>
              <w:top w:val="single" w:sz="6" w:space="0" w:color="auto"/>
              <w:left w:val="single" w:sz="6" w:space="0" w:color="auto"/>
              <w:bottom w:val="single" w:sz="6" w:space="0" w:color="auto"/>
              <w:right w:val="single" w:sz="6" w:space="0" w:color="auto"/>
            </w:tcBorders>
          </w:tcPr>
          <w:p w14:paraId="27589BA0"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Numri i broshurave te shperndara</w:t>
            </w:r>
          </w:p>
        </w:tc>
        <w:tc>
          <w:tcPr>
            <w:tcW w:w="3658" w:type="dxa"/>
            <w:tcBorders>
              <w:top w:val="single" w:sz="6" w:space="0" w:color="auto"/>
              <w:left w:val="single" w:sz="6" w:space="0" w:color="auto"/>
              <w:bottom w:val="single" w:sz="6" w:space="0" w:color="auto"/>
              <w:right w:val="single" w:sz="6" w:space="0" w:color="auto"/>
            </w:tcBorders>
          </w:tcPr>
          <w:p w14:paraId="0D571CF9"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73</w:t>
            </w:r>
          </w:p>
        </w:tc>
      </w:tr>
      <w:tr w:rsidR="00085A2E" w:rsidRPr="00B656E7" w14:paraId="03A5EDD6" w14:textId="77777777" w:rsidTr="00393630">
        <w:trPr>
          <w:trHeight w:val="249"/>
        </w:trPr>
        <w:tc>
          <w:tcPr>
            <w:tcW w:w="5603" w:type="dxa"/>
            <w:tcBorders>
              <w:top w:val="single" w:sz="6" w:space="0" w:color="auto"/>
              <w:left w:val="single" w:sz="6" w:space="0" w:color="auto"/>
              <w:bottom w:val="single" w:sz="6" w:space="0" w:color="auto"/>
              <w:right w:val="single" w:sz="6" w:space="0" w:color="auto"/>
            </w:tcBorders>
          </w:tcPr>
          <w:p w14:paraId="1757448F"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Referime </w:t>
            </w:r>
          </w:p>
        </w:tc>
        <w:tc>
          <w:tcPr>
            <w:tcW w:w="3658" w:type="dxa"/>
            <w:tcBorders>
              <w:top w:val="single" w:sz="6" w:space="0" w:color="auto"/>
              <w:left w:val="single" w:sz="6" w:space="0" w:color="auto"/>
              <w:bottom w:val="single" w:sz="6" w:space="0" w:color="auto"/>
              <w:right w:val="single" w:sz="6" w:space="0" w:color="auto"/>
            </w:tcBorders>
          </w:tcPr>
          <w:p w14:paraId="09EDD235"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5</w:t>
            </w:r>
          </w:p>
        </w:tc>
      </w:tr>
      <w:tr w:rsidR="00085A2E" w:rsidRPr="00B656E7" w14:paraId="6B7A3AD1" w14:textId="77777777" w:rsidTr="00393630">
        <w:trPr>
          <w:trHeight w:val="274"/>
        </w:trPr>
        <w:tc>
          <w:tcPr>
            <w:tcW w:w="5603" w:type="dxa"/>
            <w:tcBorders>
              <w:top w:val="single" w:sz="6" w:space="0" w:color="auto"/>
              <w:left w:val="single" w:sz="6" w:space="0" w:color="auto"/>
              <w:bottom w:val="single" w:sz="6" w:space="0" w:color="auto"/>
              <w:right w:val="single" w:sz="6" w:space="0" w:color="auto"/>
            </w:tcBorders>
          </w:tcPr>
          <w:p w14:paraId="0FA1CF29" w14:textId="77777777" w:rsidR="00085A2E" w:rsidRPr="00B656E7" w:rsidRDefault="00085A2E" w:rsidP="00B656E7">
            <w:pPr>
              <w:autoSpaceDE w:val="0"/>
              <w:autoSpaceDN w:val="0"/>
              <w:adjustRightInd w:val="0"/>
              <w:spacing w:after="0" w:line="240" w:lineRule="auto"/>
              <w:rPr>
                <w:rFonts w:ascii="Times New Roman" w:hAnsi="Times New Roman" w:cs="Times New Roman"/>
                <w:b/>
                <w:i/>
                <w:iCs/>
                <w:color w:val="000000"/>
                <w:sz w:val="24"/>
                <w:szCs w:val="24"/>
              </w:rPr>
            </w:pPr>
            <w:r w:rsidRPr="00B656E7">
              <w:rPr>
                <w:rFonts w:ascii="Times New Roman" w:hAnsi="Times New Roman" w:cs="Times New Roman"/>
                <w:b/>
                <w:i/>
                <w:iCs/>
                <w:color w:val="000000"/>
                <w:sz w:val="24"/>
                <w:szCs w:val="24"/>
              </w:rPr>
              <w:t>Perfshirja e baballarëve</w:t>
            </w:r>
          </w:p>
        </w:tc>
        <w:tc>
          <w:tcPr>
            <w:tcW w:w="3658" w:type="dxa"/>
            <w:tcBorders>
              <w:top w:val="single" w:sz="6" w:space="0" w:color="auto"/>
              <w:left w:val="single" w:sz="6" w:space="0" w:color="auto"/>
              <w:bottom w:val="single" w:sz="6" w:space="0" w:color="auto"/>
              <w:right w:val="single" w:sz="6" w:space="0" w:color="auto"/>
            </w:tcBorders>
          </w:tcPr>
          <w:p w14:paraId="4D95160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12</w:t>
            </w:r>
          </w:p>
        </w:tc>
      </w:tr>
      <w:tr w:rsidR="00085A2E" w:rsidRPr="00B656E7" w14:paraId="1F302687" w14:textId="77777777" w:rsidTr="00393630">
        <w:trPr>
          <w:trHeight w:val="281"/>
        </w:trPr>
        <w:tc>
          <w:tcPr>
            <w:tcW w:w="5603" w:type="dxa"/>
            <w:tcBorders>
              <w:top w:val="single" w:sz="6" w:space="0" w:color="auto"/>
              <w:left w:val="single" w:sz="6" w:space="0" w:color="auto"/>
              <w:bottom w:val="single" w:sz="6" w:space="0" w:color="auto"/>
              <w:right w:val="single" w:sz="6" w:space="0" w:color="auto"/>
            </w:tcBorders>
          </w:tcPr>
          <w:p w14:paraId="4B2F59F0" w14:textId="77777777" w:rsidR="00085A2E" w:rsidRPr="00B656E7" w:rsidRDefault="00085A2E" w:rsidP="00B656E7">
            <w:pPr>
              <w:autoSpaceDE w:val="0"/>
              <w:autoSpaceDN w:val="0"/>
              <w:adjustRightInd w:val="0"/>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Periudha e Raportimit 2025</w:t>
            </w:r>
          </w:p>
        </w:tc>
        <w:tc>
          <w:tcPr>
            <w:tcW w:w="3658" w:type="dxa"/>
            <w:tcBorders>
              <w:top w:val="single" w:sz="6" w:space="0" w:color="auto"/>
              <w:left w:val="single" w:sz="6" w:space="0" w:color="auto"/>
              <w:bottom w:val="single" w:sz="6" w:space="0" w:color="auto"/>
              <w:right w:val="single" w:sz="6" w:space="0" w:color="auto"/>
            </w:tcBorders>
          </w:tcPr>
          <w:p w14:paraId="729A2952" w14:textId="77777777" w:rsidR="00085A2E" w:rsidRPr="00B656E7" w:rsidRDefault="00085A2E" w:rsidP="00B656E7">
            <w:pPr>
              <w:autoSpaceDE w:val="0"/>
              <w:autoSpaceDN w:val="0"/>
              <w:adjustRightInd w:val="0"/>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2025</w:t>
            </w:r>
          </w:p>
        </w:tc>
      </w:tr>
    </w:tbl>
    <w:p w14:paraId="3A7FC30C" w14:textId="77777777" w:rsidR="00B656E7" w:rsidRDefault="00B656E7" w:rsidP="00085A2E">
      <w:pPr>
        <w:spacing w:after="200" w:line="276" w:lineRule="auto"/>
        <w:jc w:val="both"/>
        <w:rPr>
          <w:b/>
          <w:color w:val="000000" w:themeColor="text1"/>
          <w:sz w:val="32"/>
          <w:szCs w:val="32"/>
        </w:rPr>
      </w:pPr>
    </w:p>
    <w:p w14:paraId="1542C6B6" w14:textId="474EF0FC" w:rsidR="00085A2E" w:rsidRPr="00B656E7" w:rsidRDefault="00085A2E" w:rsidP="00085A2E">
      <w:pPr>
        <w:spacing w:after="200" w:line="276" w:lineRule="auto"/>
        <w:jc w:val="both"/>
        <w:rPr>
          <w:rFonts w:ascii="Times New Roman" w:hAnsi="Times New Roman" w:cs="Times New Roman"/>
          <w:b/>
          <w:color w:val="000000" w:themeColor="text1"/>
          <w:sz w:val="24"/>
          <w:szCs w:val="24"/>
        </w:rPr>
      </w:pPr>
      <w:r w:rsidRPr="00B656E7">
        <w:rPr>
          <w:rFonts w:ascii="Times New Roman" w:hAnsi="Times New Roman" w:cs="Times New Roman"/>
          <w:b/>
          <w:color w:val="000000" w:themeColor="text1"/>
          <w:sz w:val="24"/>
          <w:szCs w:val="24"/>
        </w:rPr>
        <w:t xml:space="preserve">Sektori i Diagnostikës </w:t>
      </w:r>
    </w:p>
    <w:p w14:paraId="02B9B9F5" w14:textId="554378B1" w:rsidR="00B656E7" w:rsidRPr="00B656E7" w:rsidRDefault="00085A2E" w:rsidP="00085A2E">
      <w:pPr>
        <w:spacing w:after="200" w:line="276" w:lineRule="auto"/>
        <w:jc w:val="both"/>
        <w:rPr>
          <w:rFonts w:ascii="Times New Roman" w:hAnsi="Times New Roman" w:cs="Times New Roman"/>
          <w:color w:val="000000" w:themeColor="text1"/>
          <w:sz w:val="24"/>
          <w:szCs w:val="24"/>
        </w:rPr>
      </w:pPr>
      <w:r w:rsidRPr="00B656E7">
        <w:rPr>
          <w:rFonts w:ascii="Times New Roman" w:hAnsi="Times New Roman" w:cs="Times New Roman"/>
          <w:color w:val="000000" w:themeColor="text1"/>
          <w:sz w:val="24"/>
          <w:szCs w:val="24"/>
        </w:rPr>
        <w:t>Gjatë kësaj periudhe  për analiza  Laboratorike dhe Rentgenologjike janë siguruar material  i domosdoshëm për punë, kështu që janë ofruar shërbime si kuantitative (sasiore), po ashtu edhe kualitative, (cilësore). Sigurimi i reagensëve për analiza laboratorike  që janë mungesë në listën e barnave esenciale dhe sigurimi i disa medikamenteve dhe materialit shpenzues për mbulimin e shërbimeve shëndetëSore janë siguruar nga buxheti komunal.Aparati rentgenit tash e tutje është në funksion të plotë.</w:t>
      </w:r>
    </w:p>
    <w:tbl>
      <w:tblPr>
        <w:tblW w:w="85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1958"/>
        <w:gridCol w:w="1218"/>
        <w:gridCol w:w="2154"/>
        <w:gridCol w:w="1498"/>
      </w:tblGrid>
      <w:tr w:rsidR="00085A2E" w:rsidRPr="00B656E7" w14:paraId="6C4FB368" w14:textId="77777777" w:rsidTr="00393630">
        <w:trPr>
          <w:trHeight w:val="282"/>
        </w:trPr>
        <w:tc>
          <w:tcPr>
            <w:tcW w:w="1722" w:type="dxa"/>
            <w:vAlign w:val="center"/>
          </w:tcPr>
          <w:p w14:paraId="220C036F" w14:textId="77777777" w:rsidR="00085A2E" w:rsidRPr="00B656E7" w:rsidRDefault="00085A2E" w:rsidP="00B656E7">
            <w:pPr>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Muajt</w:t>
            </w:r>
          </w:p>
        </w:tc>
        <w:tc>
          <w:tcPr>
            <w:tcW w:w="3176" w:type="dxa"/>
            <w:gridSpan w:val="2"/>
            <w:vAlign w:val="center"/>
          </w:tcPr>
          <w:p w14:paraId="41EC6DC6"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Laboratori</w:t>
            </w:r>
          </w:p>
        </w:tc>
        <w:tc>
          <w:tcPr>
            <w:tcW w:w="3652" w:type="dxa"/>
            <w:gridSpan w:val="2"/>
            <w:vAlign w:val="center"/>
          </w:tcPr>
          <w:p w14:paraId="263C2477"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RTG-ja</w:t>
            </w:r>
          </w:p>
        </w:tc>
      </w:tr>
      <w:tr w:rsidR="00085A2E" w:rsidRPr="00B656E7" w14:paraId="4925AC17" w14:textId="77777777" w:rsidTr="00393630">
        <w:trPr>
          <w:trHeight w:val="195"/>
        </w:trPr>
        <w:tc>
          <w:tcPr>
            <w:tcW w:w="1722" w:type="dxa"/>
            <w:vAlign w:val="center"/>
          </w:tcPr>
          <w:p w14:paraId="48A2963D" w14:textId="77777777" w:rsidR="00085A2E" w:rsidRPr="00B656E7" w:rsidRDefault="00085A2E" w:rsidP="00B656E7">
            <w:pPr>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Viti</w:t>
            </w:r>
          </w:p>
        </w:tc>
        <w:tc>
          <w:tcPr>
            <w:tcW w:w="1958" w:type="dxa"/>
            <w:vAlign w:val="center"/>
          </w:tcPr>
          <w:p w14:paraId="206A8CEF"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2024</w:t>
            </w:r>
          </w:p>
        </w:tc>
        <w:tc>
          <w:tcPr>
            <w:tcW w:w="1217" w:type="dxa"/>
            <w:vAlign w:val="center"/>
          </w:tcPr>
          <w:p w14:paraId="32AD8072"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2025</w:t>
            </w:r>
          </w:p>
        </w:tc>
        <w:tc>
          <w:tcPr>
            <w:tcW w:w="2154" w:type="dxa"/>
            <w:vAlign w:val="center"/>
          </w:tcPr>
          <w:p w14:paraId="4525642A"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2024</w:t>
            </w:r>
          </w:p>
        </w:tc>
        <w:tc>
          <w:tcPr>
            <w:tcW w:w="1498" w:type="dxa"/>
            <w:vAlign w:val="center"/>
          </w:tcPr>
          <w:p w14:paraId="4680756D" w14:textId="77777777" w:rsidR="00085A2E" w:rsidRPr="00B656E7" w:rsidRDefault="00085A2E" w:rsidP="00B656E7">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2025</w:t>
            </w:r>
          </w:p>
        </w:tc>
      </w:tr>
      <w:tr w:rsidR="00085A2E" w:rsidRPr="00B656E7" w14:paraId="53E58E01" w14:textId="77777777" w:rsidTr="00393630">
        <w:trPr>
          <w:trHeight w:val="266"/>
        </w:trPr>
        <w:tc>
          <w:tcPr>
            <w:tcW w:w="1722" w:type="dxa"/>
          </w:tcPr>
          <w:p w14:paraId="4547D1DC" w14:textId="096A38E0"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Janar</w:t>
            </w:r>
          </w:p>
        </w:tc>
        <w:tc>
          <w:tcPr>
            <w:tcW w:w="1958" w:type="dxa"/>
          </w:tcPr>
          <w:p w14:paraId="6F4AC726" w14:textId="77777777" w:rsidR="00085A2E" w:rsidRPr="00B656E7" w:rsidRDefault="00085A2E" w:rsidP="00B656E7">
            <w:pPr>
              <w:pStyle w:val="NormalWeb"/>
              <w:tabs>
                <w:tab w:val="left" w:pos="2070"/>
              </w:tabs>
              <w:spacing w:before="0" w:beforeAutospacing="0" w:after="0" w:afterAutospacing="0"/>
              <w:ind w:hanging="86"/>
              <w:jc w:val="center"/>
            </w:pPr>
            <w:r w:rsidRPr="00B656E7">
              <w:rPr>
                <w:bCs/>
                <w:color w:val="000000" w:themeColor="text1"/>
                <w:kern w:val="24"/>
              </w:rPr>
              <w:t>798</w:t>
            </w:r>
          </w:p>
        </w:tc>
        <w:tc>
          <w:tcPr>
            <w:tcW w:w="1217" w:type="dxa"/>
          </w:tcPr>
          <w:p w14:paraId="22C70208" w14:textId="77777777" w:rsidR="00085A2E" w:rsidRPr="00B656E7" w:rsidRDefault="00085A2E" w:rsidP="00B656E7">
            <w:pPr>
              <w:pStyle w:val="NormalWeb"/>
              <w:tabs>
                <w:tab w:val="left" w:pos="2070"/>
              </w:tabs>
              <w:spacing w:before="0" w:beforeAutospacing="0" w:after="0" w:afterAutospacing="0"/>
              <w:ind w:hanging="86"/>
              <w:jc w:val="center"/>
            </w:pPr>
            <w:r w:rsidRPr="00B656E7">
              <w:rPr>
                <w:bCs/>
                <w:color w:val="000000" w:themeColor="text1"/>
                <w:kern w:val="24"/>
              </w:rPr>
              <w:t>478</w:t>
            </w:r>
          </w:p>
        </w:tc>
        <w:tc>
          <w:tcPr>
            <w:tcW w:w="2154" w:type="dxa"/>
          </w:tcPr>
          <w:p w14:paraId="47A59EE2" w14:textId="77777777" w:rsidR="00085A2E" w:rsidRPr="00B656E7" w:rsidRDefault="00085A2E" w:rsidP="00B656E7">
            <w:pPr>
              <w:pStyle w:val="NormalWeb"/>
              <w:tabs>
                <w:tab w:val="center" w:pos="1089"/>
              </w:tabs>
              <w:spacing w:before="0" w:beforeAutospacing="0" w:after="0" w:afterAutospacing="0"/>
              <w:ind w:hanging="86"/>
              <w:jc w:val="center"/>
            </w:pPr>
            <w:r w:rsidRPr="00B656E7">
              <w:t>31</w:t>
            </w:r>
          </w:p>
        </w:tc>
        <w:tc>
          <w:tcPr>
            <w:tcW w:w="1498" w:type="dxa"/>
          </w:tcPr>
          <w:p w14:paraId="37CD23DC" w14:textId="77777777" w:rsidR="00085A2E" w:rsidRPr="00B656E7" w:rsidRDefault="00085A2E" w:rsidP="00B656E7">
            <w:pPr>
              <w:pStyle w:val="NormalWeb"/>
              <w:tabs>
                <w:tab w:val="center" w:pos="1089"/>
              </w:tabs>
              <w:spacing w:before="0" w:beforeAutospacing="0" w:after="0" w:afterAutospacing="0"/>
              <w:ind w:hanging="86"/>
              <w:jc w:val="center"/>
            </w:pPr>
            <w:r w:rsidRPr="00B656E7">
              <w:t>50</w:t>
            </w:r>
          </w:p>
        </w:tc>
      </w:tr>
      <w:tr w:rsidR="00085A2E" w:rsidRPr="00B656E7" w14:paraId="75575E19" w14:textId="77777777" w:rsidTr="00393630">
        <w:trPr>
          <w:trHeight w:val="243"/>
        </w:trPr>
        <w:tc>
          <w:tcPr>
            <w:tcW w:w="1722" w:type="dxa"/>
          </w:tcPr>
          <w:p w14:paraId="2885A976" w14:textId="4B14AB9C"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Shkurt</w:t>
            </w:r>
          </w:p>
        </w:tc>
        <w:tc>
          <w:tcPr>
            <w:tcW w:w="1958" w:type="dxa"/>
          </w:tcPr>
          <w:p w14:paraId="2AC2D954" w14:textId="77777777" w:rsidR="00085A2E" w:rsidRPr="00B656E7" w:rsidRDefault="00085A2E" w:rsidP="00B656E7">
            <w:pPr>
              <w:pStyle w:val="NormalWeb"/>
              <w:tabs>
                <w:tab w:val="left" w:pos="2055"/>
              </w:tabs>
              <w:spacing w:before="0" w:beforeAutospacing="0" w:after="0" w:afterAutospacing="0"/>
              <w:ind w:hanging="86"/>
              <w:jc w:val="center"/>
            </w:pPr>
            <w:r w:rsidRPr="00B656E7">
              <w:t>415</w:t>
            </w:r>
          </w:p>
        </w:tc>
        <w:tc>
          <w:tcPr>
            <w:tcW w:w="1217" w:type="dxa"/>
          </w:tcPr>
          <w:p w14:paraId="10182D9B" w14:textId="77777777" w:rsidR="00085A2E" w:rsidRPr="00B656E7" w:rsidRDefault="00085A2E" w:rsidP="00B656E7">
            <w:pPr>
              <w:pStyle w:val="NormalWeb"/>
              <w:tabs>
                <w:tab w:val="left" w:pos="2055"/>
              </w:tabs>
              <w:spacing w:before="0" w:beforeAutospacing="0" w:after="0" w:afterAutospacing="0"/>
              <w:ind w:hanging="86"/>
              <w:jc w:val="center"/>
            </w:pPr>
            <w:r w:rsidRPr="00B656E7">
              <w:t>347</w:t>
            </w:r>
          </w:p>
        </w:tc>
        <w:tc>
          <w:tcPr>
            <w:tcW w:w="2154" w:type="dxa"/>
          </w:tcPr>
          <w:p w14:paraId="0A9A4EBB" w14:textId="77777777" w:rsidR="00085A2E" w:rsidRPr="00B656E7" w:rsidRDefault="00085A2E" w:rsidP="00B656E7">
            <w:pPr>
              <w:pStyle w:val="NormalWeb"/>
              <w:tabs>
                <w:tab w:val="center" w:pos="1089"/>
              </w:tabs>
              <w:spacing w:before="0" w:beforeAutospacing="0" w:after="0" w:afterAutospacing="0"/>
              <w:ind w:hanging="86"/>
              <w:jc w:val="center"/>
            </w:pPr>
            <w:r w:rsidRPr="00B656E7">
              <w:rPr>
                <w:color w:val="000000"/>
                <w:kern w:val="24"/>
              </w:rPr>
              <w:t>79</w:t>
            </w:r>
          </w:p>
        </w:tc>
        <w:tc>
          <w:tcPr>
            <w:tcW w:w="1498" w:type="dxa"/>
          </w:tcPr>
          <w:p w14:paraId="5CCB10FB" w14:textId="77777777" w:rsidR="00085A2E" w:rsidRPr="00B656E7" w:rsidRDefault="00085A2E" w:rsidP="00B656E7">
            <w:pPr>
              <w:pStyle w:val="NormalWeb"/>
              <w:tabs>
                <w:tab w:val="center" w:pos="1089"/>
              </w:tabs>
              <w:spacing w:before="0" w:beforeAutospacing="0" w:after="0" w:afterAutospacing="0"/>
              <w:ind w:hanging="86"/>
              <w:jc w:val="center"/>
            </w:pPr>
            <w:r w:rsidRPr="00B656E7">
              <w:rPr>
                <w:color w:val="000000"/>
                <w:kern w:val="24"/>
              </w:rPr>
              <w:t>51</w:t>
            </w:r>
          </w:p>
        </w:tc>
      </w:tr>
      <w:tr w:rsidR="00085A2E" w:rsidRPr="00B656E7" w14:paraId="5B64B624" w14:textId="77777777" w:rsidTr="00393630">
        <w:trPr>
          <w:trHeight w:val="189"/>
        </w:trPr>
        <w:tc>
          <w:tcPr>
            <w:tcW w:w="1722" w:type="dxa"/>
          </w:tcPr>
          <w:p w14:paraId="33C1DB05" w14:textId="73086F63"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Mars</w:t>
            </w:r>
          </w:p>
        </w:tc>
        <w:tc>
          <w:tcPr>
            <w:tcW w:w="1958" w:type="dxa"/>
          </w:tcPr>
          <w:p w14:paraId="2EFC250F" w14:textId="77777777" w:rsidR="00085A2E" w:rsidRPr="00B656E7" w:rsidRDefault="00085A2E" w:rsidP="00B656E7">
            <w:pPr>
              <w:pStyle w:val="NormalWeb"/>
              <w:tabs>
                <w:tab w:val="left" w:pos="2055"/>
                <w:tab w:val="left" w:pos="2115"/>
              </w:tabs>
              <w:spacing w:before="0" w:beforeAutospacing="0" w:after="0" w:afterAutospacing="0"/>
              <w:ind w:hanging="86"/>
              <w:jc w:val="center"/>
            </w:pPr>
            <w:r w:rsidRPr="00B656E7">
              <w:t>311</w:t>
            </w:r>
          </w:p>
        </w:tc>
        <w:tc>
          <w:tcPr>
            <w:tcW w:w="1217" w:type="dxa"/>
          </w:tcPr>
          <w:p w14:paraId="1A268CEA" w14:textId="77777777" w:rsidR="00085A2E" w:rsidRPr="00B656E7" w:rsidRDefault="00085A2E" w:rsidP="00B656E7">
            <w:pPr>
              <w:pStyle w:val="NormalWeb"/>
              <w:tabs>
                <w:tab w:val="left" w:pos="2055"/>
                <w:tab w:val="left" w:pos="2115"/>
              </w:tabs>
              <w:spacing w:before="0" w:beforeAutospacing="0" w:after="0" w:afterAutospacing="0"/>
              <w:ind w:hanging="86"/>
              <w:jc w:val="center"/>
            </w:pPr>
            <w:r w:rsidRPr="00B656E7">
              <w:t>194</w:t>
            </w:r>
          </w:p>
        </w:tc>
        <w:tc>
          <w:tcPr>
            <w:tcW w:w="2154" w:type="dxa"/>
          </w:tcPr>
          <w:p w14:paraId="53F8A607" w14:textId="77777777" w:rsidR="00085A2E" w:rsidRPr="00B656E7" w:rsidRDefault="00085A2E" w:rsidP="00B656E7">
            <w:pPr>
              <w:pStyle w:val="NormalWeb"/>
              <w:tabs>
                <w:tab w:val="center" w:pos="1089"/>
              </w:tabs>
              <w:spacing w:before="0" w:beforeAutospacing="0" w:after="0" w:afterAutospacing="0"/>
              <w:ind w:hanging="86"/>
              <w:jc w:val="center"/>
            </w:pPr>
            <w:r w:rsidRPr="00B656E7">
              <w:rPr>
                <w:color w:val="000000"/>
                <w:kern w:val="24"/>
              </w:rPr>
              <w:t>65</w:t>
            </w:r>
          </w:p>
        </w:tc>
        <w:tc>
          <w:tcPr>
            <w:tcW w:w="1498" w:type="dxa"/>
          </w:tcPr>
          <w:p w14:paraId="05063D27" w14:textId="77777777" w:rsidR="00085A2E" w:rsidRPr="00B656E7" w:rsidRDefault="00085A2E" w:rsidP="00B656E7">
            <w:pPr>
              <w:pStyle w:val="NormalWeb"/>
              <w:tabs>
                <w:tab w:val="center" w:pos="1089"/>
              </w:tabs>
              <w:spacing w:before="0" w:beforeAutospacing="0" w:after="0" w:afterAutospacing="0"/>
              <w:ind w:hanging="86"/>
              <w:jc w:val="center"/>
            </w:pPr>
            <w:r w:rsidRPr="00B656E7">
              <w:rPr>
                <w:color w:val="000000"/>
                <w:kern w:val="24"/>
              </w:rPr>
              <w:t>47</w:t>
            </w:r>
          </w:p>
        </w:tc>
      </w:tr>
      <w:tr w:rsidR="00085A2E" w:rsidRPr="00B656E7" w14:paraId="5EC6BF72" w14:textId="77777777" w:rsidTr="00393630">
        <w:trPr>
          <w:trHeight w:val="189"/>
        </w:trPr>
        <w:tc>
          <w:tcPr>
            <w:tcW w:w="1722" w:type="dxa"/>
          </w:tcPr>
          <w:p w14:paraId="41AC6D07" w14:textId="718653F3"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Prill</w:t>
            </w:r>
          </w:p>
        </w:tc>
        <w:tc>
          <w:tcPr>
            <w:tcW w:w="1958" w:type="dxa"/>
          </w:tcPr>
          <w:p w14:paraId="0EDF793E"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394</w:t>
            </w:r>
          </w:p>
        </w:tc>
        <w:tc>
          <w:tcPr>
            <w:tcW w:w="1217" w:type="dxa"/>
          </w:tcPr>
          <w:p w14:paraId="2E3AEEE1"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244</w:t>
            </w:r>
          </w:p>
        </w:tc>
        <w:tc>
          <w:tcPr>
            <w:tcW w:w="2154" w:type="dxa"/>
          </w:tcPr>
          <w:p w14:paraId="25EAFFC9"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118</w:t>
            </w:r>
          </w:p>
        </w:tc>
        <w:tc>
          <w:tcPr>
            <w:tcW w:w="1498" w:type="dxa"/>
          </w:tcPr>
          <w:p w14:paraId="436397E3"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52</w:t>
            </w:r>
          </w:p>
        </w:tc>
      </w:tr>
      <w:tr w:rsidR="00085A2E" w:rsidRPr="00B656E7" w14:paraId="3DF60D87" w14:textId="77777777" w:rsidTr="00393630">
        <w:trPr>
          <w:trHeight w:val="189"/>
        </w:trPr>
        <w:tc>
          <w:tcPr>
            <w:tcW w:w="1722" w:type="dxa"/>
          </w:tcPr>
          <w:p w14:paraId="09AB6C68" w14:textId="0C0B9354"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Maj</w:t>
            </w:r>
          </w:p>
        </w:tc>
        <w:tc>
          <w:tcPr>
            <w:tcW w:w="1958" w:type="dxa"/>
          </w:tcPr>
          <w:p w14:paraId="106A8C27"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459</w:t>
            </w:r>
          </w:p>
        </w:tc>
        <w:tc>
          <w:tcPr>
            <w:tcW w:w="1217" w:type="dxa"/>
          </w:tcPr>
          <w:p w14:paraId="628F7AC0"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323</w:t>
            </w:r>
          </w:p>
        </w:tc>
        <w:tc>
          <w:tcPr>
            <w:tcW w:w="2154" w:type="dxa"/>
          </w:tcPr>
          <w:p w14:paraId="3564F5A3"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88</w:t>
            </w:r>
          </w:p>
        </w:tc>
        <w:tc>
          <w:tcPr>
            <w:tcW w:w="1498" w:type="dxa"/>
          </w:tcPr>
          <w:p w14:paraId="7D30388A"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52</w:t>
            </w:r>
          </w:p>
        </w:tc>
      </w:tr>
      <w:tr w:rsidR="00085A2E" w:rsidRPr="00B656E7" w14:paraId="60DBD860" w14:textId="77777777" w:rsidTr="00393630">
        <w:trPr>
          <w:trHeight w:val="266"/>
        </w:trPr>
        <w:tc>
          <w:tcPr>
            <w:tcW w:w="1722" w:type="dxa"/>
          </w:tcPr>
          <w:p w14:paraId="2371D693" w14:textId="62E6E5A8"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Qershor</w:t>
            </w:r>
          </w:p>
        </w:tc>
        <w:tc>
          <w:tcPr>
            <w:tcW w:w="1958" w:type="dxa"/>
          </w:tcPr>
          <w:p w14:paraId="614199C5"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354</w:t>
            </w:r>
          </w:p>
        </w:tc>
        <w:tc>
          <w:tcPr>
            <w:tcW w:w="1217" w:type="dxa"/>
          </w:tcPr>
          <w:p w14:paraId="2CB508A3"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309</w:t>
            </w:r>
          </w:p>
        </w:tc>
        <w:tc>
          <w:tcPr>
            <w:tcW w:w="2154" w:type="dxa"/>
          </w:tcPr>
          <w:p w14:paraId="38192889"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32</w:t>
            </w:r>
          </w:p>
        </w:tc>
        <w:tc>
          <w:tcPr>
            <w:tcW w:w="1498" w:type="dxa"/>
          </w:tcPr>
          <w:p w14:paraId="3834E903"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25</w:t>
            </w:r>
          </w:p>
        </w:tc>
      </w:tr>
      <w:tr w:rsidR="00085A2E" w:rsidRPr="00B656E7" w14:paraId="3BE113D2" w14:textId="77777777" w:rsidTr="00393630">
        <w:trPr>
          <w:trHeight w:val="305"/>
        </w:trPr>
        <w:tc>
          <w:tcPr>
            <w:tcW w:w="1722" w:type="dxa"/>
          </w:tcPr>
          <w:p w14:paraId="6D08D53B" w14:textId="1ABDE3D4"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Korrik</w:t>
            </w:r>
          </w:p>
        </w:tc>
        <w:tc>
          <w:tcPr>
            <w:tcW w:w="1958" w:type="dxa"/>
          </w:tcPr>
          <w:p w14:paraId="06E92A07"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555</w:t>
            </w:r>
          </w:p>
        </w:tc>
        <w:tc>
          <w:tcPr>
            <w:tcW w:w="1217" w:type="dxa"/>
          </w:tcPr>
          <w:p w14:paraId="39FE101B"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231</w:t>
            </w:r>
          </w:p>
        </w:tc>
        <w:tc>
          <w:tcPr>
            <w:tcW w:w="2154" w:type="dxa"/>
          </w:tcPr>
          <w:p w14:paraId="62BCB32C"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75</w:t>
            </w:r>
          </w:p>
        </w:tc>
        <w:tc>
          <w:tcPr>
            <w:tcW w:w="1498" w:type="dxa"/>
          </w:tcPr>
          <w:p w14:paraId="7C32973E"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39</w:t>
            </w:r>
          </w:p>
        </w:tc>
      </w:tr>
      <w:tr w:rsidR="00085A2E" w:rsidRPr="00B656E7" w14:paraId="5CB97291" w14:textId="77777777" w:rsidTr="00393630">
        <w:trPr>
          <w:trHeight w:val="266"/>
        </w:trPr>
        <w:tc>
          <w:tcPr>
            <w:tcW w:w="1722" w:type="dxa"/>
          </w:tcPr>
          <w:p w14:paraId="44C22127" w14:textId="20442C44"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Gusht</w:t>
            </w:r>
          </w:p>
        </w:tc>
        <w:tc>
          <w:tcPr>
            <w:tcW w:w="1958" w:type="dxa"/>
          </w:tcPr>
          <w:p w14:paraId="667EA20B"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525</w:t>
            </w:r>
          </w:p>
        </w:tc>
        <w:tc>
          <w:tcPr>
            <w:tcW w:w="1217" w:type="dxa"/>
          </w:tcPr>
          <w:p w14:paraId="231B67C6"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258</w:t>
            </w:r>
          </w:p>
        </w:tc>
        <w:tc>
          <w:tcPr>
            <w:tcW w:w="2154" w:type="dxa"/>
          </w:tcPr>
          <w:p w14:paraId="6D68E05B"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58</w:t>
            </w:r>
          </w:p>
        </w:tc>
        <w:tc>
          <w:tcPr>
            <w:tcW w:w="1498" w:type="dxa"/>
          </w:tcPr>
          <w:p w14:paraId="6B74038F"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56</w:t>
            </w:r>
          </w:p>
        </w:tc>
      </w:tr>
      <w:tr w:rsidR="00085A2E" w:rsidRPr="00B656E7" w14:paraId="43AFD5BB" w14:textId="77777777" w:rsidTr="00393630">
        <w:trPr>
          <w:trHeight w:val="266"/>
        </w:trPr>
        <w:tc>
          <w:tcPr>
            <w:tcW w:w="1722" w:type="dxa"/>
          </w:tcPr>
          <w:p w14:paraId="516D1AFD" w14:textId="5AF956F0"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Shtator</w:t>
            </w:r>
          </w:p>
        </w:tc>
        <w:tc>
          <w:tcPr>
            <w:tcW w:w="1958" w:type="dxa"/>
          </w:tcPr>
          <w:p w14:paraId="61B12E7B"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559</w:t>
            </w:r>
          </w:p>
        </w:tc>
        <w:tc>
          <w:tcPr>
            <w:tcW w:w="1217" w:type="dxa"/>
          </w:tcPr>
          <w:p w14:paraId="655104F7"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431</w:t>
            </w:r>
          </w:p>
        </w:tc>
        <w:tc>
          <w:tcPr>
            <w:tcW w:w="2154" w:type="dxa"/>
          </w:tcPr>
          <w:p w14:paraId="7038613A"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82</w:t>
            </w:r>
          </w:p>
        </w:tc>
        <w:tc>
          <w:tcPr>
            <w:tcW w:w="1498" w:type="dxa"/>
          </w:tcPr>
          <w:p w14:paraId="3DF6E4AF"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99</w:t>
            </w:r>
          </w:p>
        </w:tc>
      </w:tr>
      <w:tr w:rsidR="00085A2E" w:rsidRPr="00B656E7" w14:paraId="6EF79D25" w14:textId="77777777" w:rsidTr="00393630">
        <w:trPr>
          <w:trHeight w:val="266"/>
        </w:trPr>
        <w:tc>
          <w:tcPr>
            <w:tcW w:w="1722" w:type="dxa"/>
          </w:tcPr>
          <w:p w14:paraId="4BA73DB3" w14:textId="2A892369"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Tetor</w:t>
            </w:r>
          </w:p>
        </w:tc>
        <w:tc>
          <w:tcPr>
            <w:tcW w:w="1958" w:type="dxa"/>
          </w:tcPr>
          <w:p w14:paraId="69F6E2E7"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358</w:t>
            </w:r>
          </w:p>
        </w:tc>
        <w:tc>
          <w:tcPr>
            <w:tcW w:w="1217" w:type="dxa"/>
          </w:tcPr>
          <w:p w14:paraId="3F6BA0D1"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251</w:t>
            </w:r>
          </w:p>
        </w:tc>
        <w:tc>
          <w:tcPr>
            <w:tcW w:w="2154" w:type="dxa"/>
          </w:tcPr>
          <w:p w14:paraId="1F055728"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00</w:t>
            </w:r>
          </w:p>
        </w:tc>
        <w:tc>
          <w:tcPr>
            <w:tcW w:w="1498" w:type="dxa"/>
          </w:tcPr>
          <w:p w14:paraId="2AED5C38"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44</w:t>
            </w:r>
          </w:p>
        </w:tc>
      </w:tr>
      <w:tr w:rsidR="00085A2E" w:rsidRPr="00B656E7" w14:paraId="72993BF5" w14:textId="77777777" w:rsidTr="00393630">
        <w:trPr>
          <w:trHeight w:val="266"/>
        </w:trPr>
        <w:tc>
          <w:tcPr>
            <w:tcW w:w="1722" w:type="dxa"/>
          </w:tcPr>
          <w:p w14:paraId="2C547540" w14:textId="6A202E09"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Nentor</w:t>
            </w:r>
          </w:p>
        </w:tc>
        <w:tc>
          <w:tcPr>
            <w:tcW w:w="1958" w:type="dxa"/>
          </w:tcPr>
          <w:p w14:paraId="3F22E5CD"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410</w:t>
            </w:r>
          </w:p>
        </w:tc>
        <w:tc>
          <w:tcPr>
            <w:tcW w:w="1217" w:type="dxa"/>
          </w:tcPr>
          <w:p w14:paraId="38D6C33D"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337</w:t>
            </w:r>
          </w:p>
        </w:tc>
        <w:tc>
          <w:tcPr>
            <w:tcW w:w="2154" w:type="dxa"/>
          </w:tcPr>
          <w:p w14:paraId="220CC5DE"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74</w:t>
            </w:r>
          </w:p>
        </w:tc>
        <w:tc>
          <w:tcPr>
            <w:tcW w:w="1498" w:type="dxa"/>
          </w:tcPr>
          <w:p w14:paraId="5F0F8CCB"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31</w:t>
            </w:r>
          </w:p>
        </w:tc>
      </w:tr>
      <w:tr w:rsidR="00085A2E" w:rsidRPr="00B656E7" w14:paraId="7E5EAEF6" w14:textId="77777777" w:rsidTr="00393630">
        <w:trPr>
          <w:trHeight w:val="266"/>
        </w:trPr>
        <w:tc>
          <w:tcPr>
            <w:tcW w:w="1722" w:type="dxa"/>
          </w:tcPr>
          <w:p w14:paraId="7B9E1BA3" w14:textId="6F9306A1" w:rsidR="00085A2E" w:rsidRPr="00B656E7" w:rsidRDefault="00085A2E" w:rsidP="00B656E7">
            <w:pPr>
              <w:spacing w:after="0" w:line="240" w:lineRule="auto"/>
              <w:ind w:left="-133"/>
              <w:rPr>
                <w:rFonts w:ascii="Times New Roman" w:hAnsi="Times New Roman" w:cs="Times New Roman"/>
                <w:color w:val="000000"/>
                <w:sz w:val="24"/>
                <w:szCs w:val="24"/>
              </w:rPr>
            </w:pPr>
            <w:r w:rsidRPr="00B656E7">
              <w:rPr>
                <w:rFonts w:ascii="Times New Roman" w:hAnsi="Times New Roman" w:cs="Times New Roman"/>
                <w:color w:val="000000"/>
                <w:sz w:val="24"/>
                <w:szCs w:val="24"/>
              </w:rPr>
              <w:t>Dhjetor</w:t>
            </w:r>
          </w:p>
        </w:tc>
        <w:tc>
          <w:tcPr>
            <w:tcW w:w="1958" w:type="dxa"/>
          </w:tcPr>
          <w:p w14:paraId="7B97434F"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323</w:t>
            </w:r>
          </w:p>
        </w:tc>
        <w:tc>
          <w:tcPr>
            <w:tcW w:w="1217" w:type="dxa"/>
          </w:tcPr>
          <w:p w14:paraId="74FE1AB8" w14:textId="77777777" w:rsidR="00085A2E" w:rsidRPr="00B656E7" w:rsidRDefault="00085A2E" w:rsidP="00B656E7">
            <w:pPr>
              <w:pStyle w:val="NormalWeb"/>
              <w:tabs>
                <w:tab w:val="left" w:pos="2055"/>
                <w:tab w:val="left" w:pos="2115"/>
              </w:tabs>
              <w:spacing w:before="0" w:beforeAutospacing="0" w:after="0" w:afterAutospacing="0"/>
              <w:ind w:hanging="86"/>
              <w:jc w:val="center"/>
              <w:rPr>
                <w:color w:val="000000"/>
                <w:kern w:val="24"/>
              </w:rPr>
            </w:pPr>
            <w:r w:rsidRPr="00B656E7">
              <w:rPr>
                <w:color w:val="000000"/>
                <w:kern w:val="24"/>
              </w:rPr>
              <w:t>430</w:t>
            </w:r>
          </w:p>
        </w:tc>
        <w:tc>
          <w:tcPr>
            <w:tcW w:w="2154" w:type="dxa"/>
          </w:tcPr>
          <w:p w14:paraId="5353E9C5"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46</w:t>
            </w:r>
          </w:p>
        </w:tc>
        <w:tc>
          <w:tcPr>
            <w:tcW w:w="1498" w:type="dxa"/>
          </w:tcPr>
          <w:p w14:paraId="553C1E2E" w14:textId="77777777" w:rsidR="00085A2E" w:rsidRPr="00B656E7" w:rsidRDefault="00085A2E" w:rsidP="00B656E7">
            <w:pPr>
              <w:pStyle w:val="NormalWeb"/>
              <w:tabs>
                <w:tab w:val="center" w:pos="1089"/>
              </w:tabs>
              <w:spacing w:before="0" w:beforeAutospacing="0" w:after="0" w:afterAutospacing="0"/>
              <w:ind w:hanging="86"/>
              <w:jc w:val="center"/>
              <w:rPr>
                <w:color w:val="000000"/>
                <w:kern w:val="24"/>
              </w:rPr>
            </w:pPr>
            <w:r w:rsidRPr="00B656E7">
              <w:rPr>
                <w:color w:val="000000"/>
                <w:kern w:val="24"/>
              </w:rPr>
              <w:t>43</w:t>
            </w:r>
          </w:p>
        </w:tc>
      </w:tr>
      <w:tr w:rsidR="00085A2E" w:rsidRPr="00B656E7" w14:paraId="1CE9D702" w14:textId="77777777" w:rsidTr="00393630">
        <w:trPr>
          <w:trHeight w:val="113"/>
        </w:trPr>
        <w:tc>
          <w:tcPr>
            <w:tcW w:w="1722" w:type="dxa"/>
          </w:tcPr>
          <w:p w14:paraId="116B14EC" w14:textId="767235E3" w:rsidR="00085A2E" w:rsidRPr="00B656E7" w:rsidRDefault="00085A2E" w:rsidP="00B656E7">
            <w:pPr>
              <w:spacing w:after="0" w:line="240" w:lineRule="auto"/>
              <w:ind w:left="-133"/>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Totali</w:t>
            </w:r>
          </w:p>
        </w:tc>
        <w:tc>
          <w:tcPr>
            <w:tcW w:w="1958" w:type="dxa"/>
          </w:tcPr>
          <w:p w14:paraId="540E5775" w14:textId="77777777" w:rsidR="00085A2E" w:rsidRPr="00B656E7" w:rsidRDefault="00085A2E" w:rsidP="00B656E7">
            <w:pPr>
              <w:pStyle w:val="NormalWeb"/>
              <w:tabs>
                <w:tab w:val="left" w:pos="2100"/>
              </w:tabs>
              <w:spacing w:before="0" w:beforeAutospacing="0" w:after="0" w:afterAutospacing="0"/>
              <w:jc w:val="center"/>
              <w:rPr>
                <w:b/>
              </w:rPr>
            </w:pPr>
            <w:r w:rsidRPr="00B656E7">
              <w:rPr>
                <w:b/>
                <w:bCs/>
                <w:color w:val="000000"/>
                <w:kern w:val="24"/>
              </w:rPr>
              <w:t>5461</w:t>
            </w:r>
          </w:p>
        </w:tc>
        <w:tc>
          <w:tcPr>
            <w:tcW w:w="1217" w:type="dxa"/>
          </w:tcPr>
          <w:p w14:paraId="453E0669" w14:textId="77777777" w:rsidR="00085A2E" w:rsidRPr="00B656E7" w:rsidRDefault="00085A2E" w:rsidP="00B656E7">
            <w:pPr>
              <w:pStyle w:val="NormalWeb"/>
              <w:tabs>
                <w:tab w:val="left" w:pos="2100"/>
              </w:tabs>
              <w:spacing w:before="0" w:beforeAutospacing="0" w:after="0" w:afterAutospacing="0"/>
              <w:jc w:val="center"/>
              <w:rPr>
                <w:b/>
              </w:rPr>
            </w:pPr>
            <w:r w:rsidRPr="00B656E7">
              <w:rPr>
                <w:b/>
                <w:bCs/>
                <w:color w:val="000000"/>
                <w:kern w:val="24"/>
              </w:rPr>
              <w:t>3833</w:t>
            </w:r>
          </w:p>
        </w:tc>
        <w:tc>
          <w:tcPr>
            <w:tcW w:w="2154" w:type="dxa"/>
          </w:tcPr>
          <w:p w14:paraId="7788BAFD" w14:textId="77777777" w:rsidR="00085A2E" w:rsidRPr="00B656E7" w:rsidRDefault="00085A2E" w:rsidP="00B656E7">
            <w:pPr>
              <w:pStyle w:val="NormalWeb"/>
              <w:tabs>
                <w:tab w:val="center" w:pos="1089"/>
              </w:tabs>
              <w:spacing w:before="0" w:beforeAutospacing="0" w:after="0" w:afterAutospacing="0"/>
              <w:jc w:val="center"/>
              <w:rPr>
                <w:b/>
                <w:bCs/>
                <w:color w:val="000000"/>
                <w:kern w:val="24"/>
              </w:rPr>
            </w:pPr>
            <w:r w:rsidRPr="00B656E7">
              <w:rPr>
                <w:b/>
                <w:bCs/>
                <w:color w:val="000000"/>
                <w:kern w:val="24"/>
              </w:rPr>
              <w:t>748</w:t>
            </w:r>
          </w:p>
        </w:tc>
        <w:tc>
          <w:tcPr>
            <w:tcW w:w="1498" w:type="dxa"/>
          </w:tcPr>
          <w:p w14:paraId="537A7BBD" w14:textId="77777777" w:rsidR="00085A2E" w:rsidRPr="00B656E7" w:rsidRDefault="00085A2E" w:rsidP="00B656E7">
            <w:pPr>
              <w:pStyle w:val="NormalWeb"/>
              <w:tabs>
                <w:tab w:val="center" w:pos="1089"/>
              </w:tabs>
              <w:spacing w:before="0" w:beforeAutospacing="0" w:after="0" w:afterAutospacing="0"/>
              <w:jc w:val="center"/>
              <w:rPr>
                <w:b/>
                <w:bCs/>
                <w:color w:val="000000"/>
                <w:kern w:val="24"/>
              </w:rPr>
            </w:pPr>
            <w:r w:rsidRPr="00B656E7">
              <w:rPr>
                <w:b/>
                <w:bCs/>
                <w:color w:val="000000"/>
                <w:kern w:val="24"/>
              </w:rPr>
              <w:t>589</w:t>
            </w:r>
          </w:p>
        </w:tc>
      </w:tr>
    </w:tbl>
    <w:p w14:paraId="51EA16EE" w14:textId="77777777" w:rsidR="00085A2E" w:rsidRPr="00B656E7" w:rsidRDefault="00085A2E" w:rsidP="00B656E7">
      <w:pPr>
        <w:pStyle w:val="NoSpacing"/>
        <w:jc w:val="center"/>
        <w:rPr>
          <w:b/>
          <w:color w:val="000000" w:themeColor="text1"/>
          <w:sz w:val="24"/>
          <w:szCs w:val="24"/>
        </w:rPr>
      </w:pPr>
    </w:p>
    <w:p w14:paraId="1C7E92F0" w14:textId="168A38C8" w:rsidR="00085A2E" w:rsidRPr="00B656E7" w:rsidRDefault="00085A2E" w:rsidP="00B656E7">
      <w:pPr>
        <w:pStyle w:val="NoSpacing"/>
        <w:jc w:val="center"/>
        <w:rPr>
          <w:b/>
          <w:color w:val="000000" w:themeColor="text1"/>
          <w:sz w:val="24"/>
          <w:szCs w:val="24"/>
        </w:rPr>
      </w:pPr>
    </w:p>
    <w:p w14:paraId="3ED7B8EF" w14:textId="77777777" w:rsidR="00085A2E" w:rsidRPr="00B656E7" w:rsidRDefault="00085A2E" w:rsidP="00B656E7">
      <w:pPr>
        <w:pStyle w:val="NoSpacing"/>
        <w:jc w:val="both"/>
        <w:rPr>
          <w:b/>
          <w:color w:val="000000" w:themeColor="text1"/>
          <w:sz w:val="24"/>
          <w:szCs w:val="24"/>
        </w:rPr>
      </w:pPr>
    </w:p>
    <w:p w14:paraId="69A2BF02" w14:textId="77777777" w:rsidR="00393630" w:rsidRDefault="00393630" w:rsidP="00085A2E">
      <w:pPr>
        <w:pStyle w:val="NoSpacing"/>
        <w:jc w:val="both"/>
        <w:rPr>
          <w:b/>
          <w:color w:val="000000" w:themeColor="text1"/>
          <w:sz w:val="24"/>
          <w:szCs w:val="24"/>
        </w:rPr>
      </w:pPr>
    </w:p>
    <w:p w14:paraId="56B883A0" w14:textId="08CE33B8" w:rsidR="00085A2E" w:rsidRPr="00393630" w:rsidRDefault="00085A2E" w:rsidP="00085A2E">
      <w:pPr>
        <w:pStyle w:val="NoSpacing"/>
        <w:jc w:val="both"/>
        <w:rPr>
          <w:b/>
          <w:color w:val="000000" w:themeColor="text1"/>
          <w:sz w:val="24"/>
          <w:szCs w:val="24"/>
        </w:rPr>
      </w:pPr>
      <w:r w:rsidRPr="00393630">
        <w:rPr>
          <w:b/>
          <w:color w:val="000000" w:themeColor="text1"/>
          <w:sz w:val="24"/>
          <w:szCs w:val="24"/>
        </w:rPr>
        <w:t xml:space="preserve"> SEKTORI  I   STOMATOLOGJISE </w:t>
      </w:r>
    </w:p>
    <w:p w14:paraId="7F9E8316" w14:textId="77777777" w:rsidR="00085A2E" w:rsidRPr="00393630" w:rsidRDefault="00085A2E" w:rsidP="00085A2E">
      <w:pPr>
        <w:pStyle w:val="NoSpacing"/>
        <w:jc w:val="both"/>
        <w:rPr>
          <w:b/>
          <w:color w:val="000000" w:themeColor="text1"/>
          <w:sz w:val="24"/>
          <w:szCs w:val="24"/>
        </w:rPr>
      </w:pPr>
    </w:p>
    <w:p w14:paraId="7B682BC9" w14:textId="1D2EB788" w:rsidR="00085A2E" w:rsidRPr="00393630" w:rsidRDefault="00085A2E" w:rsidP="00085A2E">
      <w:pPr>
        <w:pStyle w:val="NoSpacing"/>
        <w:jc w:val="both"/>
        <w:rPr>
          <w:color w:val="000000" w:themeColor="text1"/>
          <w:sz w:val="24"/>
          <w:szCs w:val="24"/>
        </w:rPr>
      </w:pPr>
      <w:r w:rsidRPr="00393630">
        <w:rPr>
          <w:color w:val="000000" w:themeColor="text1"/>
          <w:sz w:val="24"/>
          <w:szCs w:val="24"/>
        </w:rPr>
        <w:t>Gjatë kësaj periudhe vjetore   sektori i Stomatologjise ka qenë i furnizuar me  material  te domosdoshëm për punë, kështu që janë ofruar shërbime si kuantitative (sasiore), po ashtu edhe kualitative, (cilësore).</w:t>
      </w:r>
    </w:p>
    <w:tbl>
      <w:tblPr>
        <w:tblpPr w:leftFromText="180" w:rightFromText="180" w:vertAnchor="text" w:horzAnchor="margin" w:tblpX="-100" w:tblpY="171"/>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3539"/>
        <w:gridCol w:w="3574"/>
      </w:tblGrid>
      <w:tr w:rsidR="00B656E7" w:rsidRPr="00B656E7" w14:paraId="7A388941" w14:textId="77777777" w:rsidTr="00393630">
        <w:trPr>
          <w:trHeight w:val="260"/>
        </w:trPr>
        <w:tc>
          <w:tcPr>
            <w:tcW w:w="1677" w:type="dxa"/>
            <w:vAlign w:val="center"/>
          </w:tcPr>
          <w:p w14:paraId="03C10B6B" w14:textId="77777777" w:rsidR="00B656E7" w:rsidRPr="00B656E7" w:rsidRDefault="00B656E7" w:rsidP="00393630">
            <w:pPr>
              <w:spacing w:after="0" w:line="240" w:lineRule="auto"/>
              <w:jc w:val="both"/>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Muajt</w:t>
            </w:r>
          </w:p>
        </w:tc>
        <w:tc>
          <w:tcPr>
            <w:tcW w:w="3539" w:type="dxa"/>
            <w:vAlign w:val="center"/>
          </w:tcPr>
          <w:p w14:paraId="1FDFC756" w14:textId="77777777" w:rsidR="00B656E7" w:rsidRPr="00B656E7" w:rsidRDefault="00B656E7" w:rsidP="00393630">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Viti </w:t>
            </w:r>
          </w:p>
        </w:tc>
        <w:tc>
          <w:tcPr>
            <w:tcW w:w="3574" w:type="dxa"/>
          </w:tcPr>
          <w:p w14:paraId="66EF024F" w14:textId="77777777" w:rsidR="00B656E7" w:rsidRPr="00B656E7" w:rsidRDefault="00B656E7" w:rsidP="00393630">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Viti </w:t>
            </w:r>
          </w:p>
        </w:tc>
      </w:tr>
      <w:tr w:rsidR="00B656E7" w:rsidRPr="00B656E7" w14:paraId="3F19BCA7" w14:textId="77777777" w:rsidTr="00393630">
        <w:trPr>
          <w:trHeight w:val="77"/>
        </w:trPr>
        <w:tc>
          <w:tcPr>
            <w:tcW w:w="1677" w:type="dxa"/>
            <w:vAlign w:val="center"/>
          </w:tcPr>
          <w:p w14:paraId="65F68CC7" w14:textId="77777777" w:rsidR="00B656E7" w:rsidRPr="00B656E7" w:rsidRDefault="00B656E7" w:rsidP="00393630">
            <w:pPr>
              <w:spacing w:after="0" w:line="240" w:lineRule="auto"/>
              <w:jc w:val="both"/>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Viti</w:t>
            </w:r>
          </w:p>
        </w:tc>
        <w:tc>
          <w:tcPr>
            <w:tcW w:w="3539" w:type="dxa"/>
            <w:vAlign w:val="center"/>
          </w:tcPr>
          <w:p w14:paraId="3E83AC66" w14:textId="77777777" w:rsidR="00B656E7" w:rsidRPr="00B656E7" w:rsidRDefault="00B656E7" w:rsidP="00393630">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2024</w:t>
            </w:r>
          </w:p>
        </w:tc>
        <w:tc>
          <w:tcPr>
            <w:tcW w:w="3574" w:type="dxa"/>
            <w:vAlign w:val="center"/>
          </w:tcPr>
          <w:p w14:paraId="5C79936E" w14:textId="77777777" w:rsidR="00B656E7" w:rsidRPr="00B656E7" w:rsidRDefault="00B656E7" w:rsidP="00393630">
            <w:pPr>
              <w:spacing w:after="0" w:line="240" w:lineRule="auto"/>
              <w:contextualSpacing/>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2025</w:t>
            </w:r>
          </w:p>
        </w:tc>
      </w:tr>
      <w:tr w:rsidR="00B656E7" w:rsidRPr="00B656E7" w14:paraId="2A2C3E53" w14:textId="77777777" w:rsidTr="00393630">
        <w:trPr>
          <w:trHeight w:val="77"/>
        </w:trPr>
        <w:tc>
          <w:tcPr>
            <w:tcW w:w="1677" w:type="dxa"/>
          </w:tcPr>
          <w:p w14:paraId="59671667" w14:textId="343AAAD8"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J</w:t>
            </w:r>
            <w:r w:rsidRPr="00B656E7">
              <w:rPr>
                <w:rFonts w:ascii="Times New Roman" w:hAnsi="Times New Roman" w:cs="Times New Roman"/>
                <w:color w:val="000000"/>
                <w:sz w:val="24"/>
                <w:szCs w:val="24"/>
              </w:rPr>
              <w:t>anar</w:t>
            </w:r>
          </w:p>
        </w:tc>
        <w:tc>
          <w:tcPr>
            <w:tcW w:w="3539" w:type="dxa"/>
          </w:tcPr>
          <w:p w14:paraId="62D34F0C" w14:textId="77777777" w:rsidR="00B656E7" w:rsidRPr="00B656E7" w:rsidRDefault="00B656E7" w:rsidP="00393630">
            <w:pPr>
              <w:pStyle w:val="NormalWeb"/>
              <w:tabs>
                <w:tab w:val="center" w:pos="1089"/>
              </w:tabs>
              <w:spacing w:before="0" w:beforeAutospacing="0" w:after="0" w:afterAutospacing="0"/>
              <w:ind w:hanging="86"/>
              <w:jc w:val="center"/>
            </w:pPr>
            <w:r w:rsidRPr="00B656E7">
              <w:t>00</w:t>
            </w:r>
          </w:p>
        </w:tc>
        <w:tc>
          <w:tcPr>
            <w:tcW w:w="3574" w:type="dxa"/>
          </w:tcPr>
          <w:p w14:paraId="5F8C7332" w14:textId="77777777" w:rsidR="00B656E7" w:rsidRPr="00B656E7" w:rsidRDefault="00B656E7" w:rsidP="00393630">
            <w:pPr>
              <w:pStyle w:val="NormalWeb"/>
              <w:tabs>
                <w:tab w:val="center" w:pos="1089"/>
              </w:tabs>
              <w:spacing w:before="0" w:beforeAutospacing="0" w:after="0" w:afterAutospacing="0"/>
              <w:ind w:hanging="86"/>
              <w:jc w:val="center"/>
            </w:pPr>
            <w:r w:rsidRPr="00B656E7">
              <w:t>69</w:t>
            </w:r>
          </w:p>
        </w:tc>
      </w:tr>
      <w:tr w:rsidR="00B656E7" w:rsidRPr="00B656E7" w14:paraId="1A158DA1" w14:textId="77777777" w:rsidTr="00393630">
        <w:trPr>
          <w:trHeight w:val="71"/>
        </w:trPr>
        <w:tc>
          <w:tcPr>
            <w:tcW w:w="1677" w:type="dxa"/>
          </w:tcPr>
          <w:p w14:paraId="7E5FC4F9" w14:textId="0346604B"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Shkurt</w:t>
            </w:r>
          </w:p>
        </w:tc>
        <w:tc>
          <w:tcPr>
            <w:tcW w:w="3539" w:type="dxa"/>
          </w:tcPr>
          <w:p w14:paraId="3B1487F5" w14:textId="77777777" w:rsidR="00B656E7" w:rsidRPr="00B656E7" w:rsidRDefault="00B656E7" w:rsidP="00393630">
            <w:pPr>
              <w:pStyle w:val="NormalWeb"/>
              <w:tabs>
                <w:tab w:val="center" w:pos="1089"/>
              </w:tabs>
              <w:spacing w:before="0" w:beforeAutospacing="0" w:after="0" w:afterAutospacing="0"/>
              <w:ind w:hanging="86"/>
              <w:jc w:val="center"/>
            </w:pPr>
            <w:r w:rsidRPr="00B656E7">
              <w:rPr>
                <w:color w:val="000000"/>
                <w:kern w:val="24"/>
              </w:rPr>
              <w:t>00</w:t>
            </w:r>
          </w:p>
        </w:tc>
        <w:tc>
          <w:tcPr>
            <w:tcW w:w="3574" w:type="dxa"/>
          </w:tcPr>
          <w:p w14:paraId="1DB09374" w14:textId="77777777" w:rsidR="00B656E7" w:rsidRPr="00B656E7" w:rsidRDefault="00B656E7" w:rsidP="00393630">
            <w:pPr>
              <w:pStyle w:val="NormalWeb"/>
              <w:tabs>
                <w:tab w:val="center" w:pos="1089"/>
              </w:tabs>
              <w:spacing w:before="0" w:beforeAutospacing="0" w:after="0" w:afterAutospacing="0"/>
              <w:ind w:hanging="86"/>
              <w:jc w:val="center"/>
            </w:pPr>
            <w:r w:rsidRPr="00B656E7">
              <w:t>112</w:t>
            </w:r>
          </w:p>
        </w:tc>
      </w:tr>
      <w:tr w:rsidR="00B656E7" w:rsidRPr="00B656E7" w14:paraId="24619674" w14:textId="77777777" w:rsidTr="00393630">
        <w:trPr>
          <w:trHeight w:val="71"/>
        </w:trPr>
        <w:tc>
          <w:tcPr>
            <w:tcW w:w="1677" w:type="dxa"/>
          </w:tcPr>
          <w:p w14:paraId="47E70DB7" w14:textId="53C9E440"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Mars</w:t>
            </w:r>
          </w:p>
        </w:tc>
        <w:tc>
          <w:tcPr>
            <w:tcW w:w="3539" w:type="dxa"/>
          </w:tcPr>
          <w:p w14:paraId="0605F01D" w14:textId="77777777" w:rsidR="00B656E7" w:rsidRPr="00B656E7" w:rsidRDefault="00B656E7" w:rsidP="00393630">
            <w:pPr>
              <w:pStyle w:val="NormalWeb"/>
              <w:tabs>
                <w:tab w:val="center" w:pos="1089"/>
              </w:tabs>
              <w:spacing w:before="0" w:beforeAutospacing="0" w:after="0" w:afterAutospacing="0"/>
              <w:ind w:hanging="86"/>
              <w:jc w:val="center"/>
            </w:pPr>
            <w:r w:rsidRPr="00B656E7">
              <w:rPr>
                <w:color w:val="000000"/>
                <w:kern w:val="24"/>
              </w:rPr>
              <w:t>21</w:t>
            </w:r>
          </w:p>
        </w:tc>
        <w:tc>
          <w:tcPr>
            <w:tcW w:w="3574" w:type="dxa"/>
          </w:tcPr>
          <w:p w14:paraId="2CD938B7" w14:textId="77777777" w:rsidR="00B656E7" w:rsidRPr="00B656E7" w:rsidRDefault="00B656E7" w:rsidP="00393630">
            <w:pPr>
              <w:pStyle w:val="NormalWeb"/>
              <w:tabs>
                <w:tab w:val="center" w:pos="1089"/>
              </w:tabs>
              <w:spacing w:before="0" w:beforeAutospacing="0" w:after="0" w:afterAutospacing="0"/>
              <w:ind w:hanging="86"/>
              <w:jc w:val="center"/>
            </w:pPr>
            <w:r w:rsidRPr="00B656E7">
              <w:t>54</w:t>
            </w:r>
          </w:p>
        </w:tc>
      </w:tr>
      <w:tr w:rsidR="00B656E7" w:rsidRPr="00B656E7" w14:paraId="060137FA" w14:textId="77777777" w:rsidTr="00393630">
        <w:trPr>
          <w:trHeight w:val="312"/>
        </w:trPr>
        <w:tc>
          <w:tcPr>
            <w:tcW w:w="1677" w:type="dxa"/>
          </w:tcPr>
          <w:p w14:paraId="4ED5AF0A" w14:textId="0584D41C"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Prill</w:t>
            </w:r>
          </w:p>
        </w:tc>
        <w:tc>
          <w:tcPr>
            <w:tcW w:w="3539" w:type="dxa"/>
          </w:tcPr>
          <w:p w14:paraId="76A8F6BC"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87</w:t>
            </w:r>
          </w:p>
        </w:tc>
        <w:tc>
          <w:tcPr>
            <w:tcW w:w="3574" w:type="dxa"/>
          </w:tcPr>
          <w:p w14:paraId="4B0E7DE9"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89</w:t>
            </w:r>
          </w:p>
        </w:tc>
      </w:tr>
      <w:tr w:rsidR="00B656E7" w:rsidRPr="00B656E7" w14:paraId="2E0FFC77" w14:textId="77777777" w:rsidTr="00393630">
        <w:trPr>
          <w:trHeight w:val="71"/>
        </w:trPr>
        <w:tc>
          <w:tcPr>
            <w:tcW w:w="1677" w:type="dxa"/>
          </w:tcPr>
          <w:p w14:paraId="77CD2D9C" w14:textId="6B8918AF"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Maj</w:t>
            </w:r>
          </w:p>
        </w:tc>
        <w:tc>
          <w:tcPr>
            <w:tcW w:w="3539" w:type="dxa"/>
          </w:tcPr>
          <w:p w14:paraId="155BB7EE"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137</w:t>
            </w:r>
          </w:p>
        </w:tc>
        <w:tc>
          <w:tcPr>
            <w:tcW w:w="3574" w:type="dxa"/>
          </w:tcPr>
          <w:p w14:paraId="7AABDB7B"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99</w:t>
            </w:r>
          </w:p>
        </w:tc>
      </w:tr>
      <w:tr w:rsidR="00B656E7" w:rsidRPr="00B656E7" w14:paraId="2278EE17" w14:textId="77777777" w:rsidTr="00393630">
        <w:trPr>
          <w:trHeight w:val="71"/>
        </w:trPr>
        <w:tc>
          <w:tcPr>
            <w:tcW w:w="1677" w:type="dxa"/>
          </w:tcPr>
          <w:p w14:paraId="36552198" w14:textId="74DD5EC1"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Qershor</w:t>
            </w:r>
          </w:p>
        </w:tc>
        <w:tc>
          <w:tcPr>
            <w:tcW w:w="3539" w:type="dxa"/>
          </w:tcPr>
          <w:p w14:paraId="7AF69F2E"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98</w:t>
            </w:r>
          </w:p>
        </w:tc>
        <w:tc>
          <w:tcPr>
            <w:tcW w:w="3574" w:type="dxa"/>
          </w:tcPr>
          <w:p w14:paraId="6245952E"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58</w:t>
            </w:r>
          </w:p>
        </w:tc>
      </w:tr>
      <w:tr w:rsidR="00B656E7" w:rsidRPr="00B656E7" w14:paraId="5CF7C165" w14:textId="77777777" w:rsidTr="00393630">
        <w:trPr>
          <w:trHeight w:val="71"/>
        </w:trPr>
        <w:tc>
          <w:tcPr>
            <w:tcW w:w="1677" w:type="dxa"/>
          </w:tcPr>
          <w:p w14:paraId="14529CCF" w14:textId="00E31BA6" w:rsidR="00B656E7" w:rsidRPr="00B656E7" w:rsidRDefault="00B656E7" w:rsidP="00393630">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Korrik</w:t>
            </w:r>
          </w:p>
        </w:tc>
        <w:tc>
          <w:tcPr>
            <w:tcW w:w="3539" w:type="dxa"/>
          </w:tcPr>
          <w:p w14:paraId="40566A5F"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138</w:t>
            </w:r>
          </w:p>
        </w:tc>
        <w:tc>
          <w:tcPr>
            <w:tcW w:w="3574" w:type="dxa"/>
          </w:tcPr>
          <w:p w14:paraId="4E3B88B1"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106</w:t>
            </w:r>
          </w:p>
        </w:tc>
      </w:tr>
      <w:tr w:rsidR="00B656E7" w:rsidRPr="00B656E7" w14:paraId="5A1978E1" w14:textId="77777777" w:rsidTr="00393630">
        <w:trPr>
          <w:trHeight w:val="71"/>
        </w:trPr>
        <w:tc>
          <w:tcPr>
            <w:tcW w:w="1677" w:type="dxa"/>
          </w:tcPr>
          <w:p w14:paraId="27C32A64" w14:textId="23A865A1" w:rsidR="00B656E7" w:rsidRPr="00B656E7" w:rsidRDefault="00B656E7" w:rsidP="00393630">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Gusht</w:t>
            </w:r>
          </w:p>
        </w:tc>
        <w:tc>
          <w:tcPr>
            <w:tcW w:w="3539" w:type="dxa"/>
          </w:tcPr>
          <w:p w14:paraId="053E0AFC"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109</w:t>
            </w:r>
          </w:p>
        </w:tc>
        <w:tc>
          <w:tcPr>
            <w:tcW w:w="3574" w:type="dxa"/>
          </w:tcPr>
          <w:p w14:paraId="3838120E"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79</w:t>
            </w:r>
          </w:p>
        </w:tc>
      </w:tr>
      <w:tr w:rsidR="00B656E7" w:rsidRPr="00B656E7" w14:paraId="56993969" w14:textId="77777777" w:rsidTr="00393630">
        <w:trPr>
          <w:trHeight w:val="71"/>
        </w:trPr>
        <w:tc>
          <w:tcPr>
            <w:tcW w:w="1677" w:type="dxa"/>
          </w:tcPr>
          <w:p w14:paraId="1E3F28C1" w14:textId="5F948E05"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Shtator</w:t>
            </w:r>
          </w:p>
        </w:tc>
        <w:tc>
          <w:tcPr>
            <w:tcW w:w="3539" w:type="dxa"/>
          </w:tcPr>
          <w:p w14:paraId="780B45DB"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77</w:t>
            </w:r>
          </w:p>
        </w:tc>
        <w:tc>
          <w:tcPr>
            <w:tcW w:w="3574" w:type="dxa"/>
          </w:tcPr>
          <w:p w14:paraId="6383E947"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53</w:t>
            </w:r>
          </w:p>
        </w:tc>
      </w:tr>
      <w:tr w:rsidR="00B656E7" w:rsidRPr="00B656E7" w14:paraId="24888322" w14:textId="77777777" w:rsidTr="00393630">
        <w:trPr>
          <w:trHeight w:val="71"/>
        </w:trPr>
        <w:tc>
          <w:tcPr>
            <w:tcW w:w="1677" w:type="dxa"/>
          </w:tcPr>
          <w:p w14:paraId="4F3C4B35" w14:textId="61194FB9"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Tetor</w:t>
            </w:r>
          </w:p>
        </w:tc>
        <w:tc>
          <w:tcPr>
            <w:tcW w:w="3539" w:type="dxa"/>
          </w:tcPr>
          <w:p w14:paraId="571E16D4"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117</w:t>
            </w:r>
          </w:p>
        </w:tc>
        <w:tc>
          <w:tcPr>
            <w:tcW w:w="3574" w:type="dxa"/>
          </w:tcPr>
          <w:p w14:paraId="385EB668"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70</w:t>
            </w:r>
          </w:p>
        </w:tc>
      </w:tr>
      <w:tr w:rsidR="00B656E7" w:rsidRPr="00B656E7" w14:paraId="30351ED9" w14:textId="77777777" w:rsidTr="00393630">
        <w:trPr>
          <w:trHeight w:val="71"/>
        </w:trPr>
        <w:tc>
          <w:tcPr>
            <w:tcW w:w="1677" w:type="dxa"/>
          </w:tcPr>
          <w:p w14:paraId="241B708B" w14:textId="23145A5B"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Nentor</w:t>
            </w:r>
          </w:p>
        </w:tc>
        <w:tc>
          <w:tcPr>
            <w:tcW w:w="3539" w:type="dxa"/>
          </w:tcPr>
          <w:p w14:paraId="4BB93905"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98</w:t>
            </w:r>
          </w:p>
        </w:tc>
        <w:tc>
          <w:tcPr>
            <w:tcW w:w="3574" w:type="dxa"/>
          </w:tcPr>
          <w:p w14:paraId="1BCD5B52"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22</w:t>
            </w:r>
          </w:p>
        </w:tc>
      </w:tr>
      <w:tr w:rsidR="00B656E7" w:rsidRPr="00B656E7" w14:paraId="49E35D3A" w14:textId="77777777" w:rsidTr="00393630">
        <w:trPr>
          <w:trHeight w:val="71"/>
        </w:trPr>
        <w:tc>
          <w:tcPr>
            <w:tcW w:w="1677" w:type="dxa"/>
          </w:tcPr>
          <w:p w14:paraId="00ED3E4E" w14:textId="5EDB08FB" w:rsidR="00B656E7" w:rsidRPr="00B656E7" w:rsidRDefault="00B656E7" w:rsidP="00393630">
            <w:pPr>
              <w:spacing w:after="0" w:line="240" w:lineRule="auto"/>
              <w:ind w:left="-13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656E7">
              <w:rPr>
                <w:rFonts w:ascii="Times New Roman" w:hAnsi="Times New Roman" w:cs="Times New Roman"/>
                <w:color w:val="000000"/>
                <w:sz w:val="24"/>
                <w:szCs w:val="24"/>
              </w:rPr>
              <w:t>Dhjetor</w:t>
            </w:r>
          </w:p>
        </w:tc>
        <w:tc>
          <w:tcPr>
            <w:tcW w:w="3539" w:type="dxa"/>
          </w:tcPr>
          <w:p w14:paraId="287BF727"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69</w:t>
            </w:r>
          </w:p>
        </w:tc>
        <w:tc>
          <w:tcPr>
            <w:tcW w:w="3574" w:type="dxa"/>
          </w:tcPr>
          <w:p w14:paraId="36C54B37" w14:textId="77777777" w:rsidR="00B656E7" w:rsidRPr="00B656E7" w:rsidRDefault="00B656E7" w:rsidP="00393630">
            <w:pPr>
              <w:pStyle w:val="NormalWeb"/>
              <w:tabs>
                <w:tab w:val="center" w:pos="1089"/>
              </w:tabs>
              <w:spacing w:before="0" w:beforeAutospacing="0" w:after="0" w:afterAutospacing="0"/>
              <w:ind w:hanging="86"/>
              <w:jc w:val="center"/>
              <w:rPr>
                <w:color w:val="000000"/>
                <w:kern w:val="24"/>
              </w:rPr>
            </w:pPr>
            <w:r w:rsidRPr="00B656E7">
              <w:rPr>
                <w:color w:val="000000"/>
                <w:kern w:val="24"/>
              </w:rPr>
              <w:t>82</w:t>
            </w:r>
          </w:p>
        </w:tc>
      </w:tr>
      <w:tr w:rsidR="00B656E7" w:rsidRPr="00B656E7" w14:paraId="567AC44B" w14:textId="77777777" w:rsidTr="00393630">
        <w:trPr>
          <w:trHeight w:val="185"/>
        </w:trPr>
        <w:tc>
          <w:tcPr>
            <w:tcW w:w="1677" w:type="dxa"/>
          </w:tcPr>
          <w:p w14:paraId="327C4CF1" w14:textId="77777777" w:rsidR="00B656E7" w:rsidRPr="00B656E7" w:rsidRDefault="00B656E7" w:rsidP="00393630">
            <w:pPr>
              <w:spacing w:after="0" w:line="240" w:lineRule="auto"/>
              <w:ind w:left="-133"/>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Totali</w:t>
            </w:r>
          </w:p>
        </w:tc>
        <w:tc>
          <w:tcPr>
            <w:tcW w:w="3539" w:type="dxa"/>
          </w:tcPr>
          <w:p w14:paraId="65A08F57" w14:textId="77777777" w:rsidR="00B656E7" w:rsidRPr="00B656E7" w:rsidRDefault="00B656E7" w:rsidP="00393630">
            <w:pPr>
              <w:spacing w:after="0" w:line="240" w:lineRule="auto"/>
              <w:ind w:left="-133"/>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951</w:t>
            </w:r>
          </w:p>
        </w:tc>
        <w:tc>
          <w:tcPr>
            <w:tcW w:w="3574" w:type="dxa"/>
          </w:tcPr>
          <w:p w14:paraId="5BA7FBFB" w14:textId="77777777" w:rsidR="00B656E7" w:rsidRPr="00B656E7" w:rsidRDefault="00B656E7" w:rsidP="00393630">
            <w:pPr>
              <w:pStyle w:val="NormalWeb"/>
              <w:tabs>
                <w:tab w:val="center" w:pos="1089"/>
              </w:tabs>
              <w:spacing w:before="0" w:beforeAutospacing="0" w:after="0" w:afterAutospacing="0"/>
              <w:jc w:val="center"/>
              <w:rPr>
                <w:b/>
                <w:bCs/>
                <w:color w:val="000000"/>
                <w:kern w:val="24"/>
              </w:rPr>
            </w:pPr>
            <w:r w:rsidRPr="00B656E7">
              <w:rPr>
                <w:b/>
                <w:bCs/>
                <w:color w:val="000000"/>
                <w:kern w:val="24"/>
              </w:rPr>
              <w:t>893</w:t>
            </w:r>
          </w:p>
        </w:tc>
      </w:tr>
    </w:tbl>
    <w:p w14:paraId="06FA71C3" w14:textId="29DB9866" w:rsidR="00B656E7" w:rsidRPr="00393630" w:rsidRDefault="00085A2E" w:rsidP="00085A2E">
      <w:pPr>
        <w:pStyle w:val="NoSpacing"/>
        <w:jc w:val="both"/>
        <w:rPr>
          <w:b/>
          <w:color w:val="000000" w:themeColor="text1"/>
          <w:sz w:val="24"/>
          <w:szCs w:val="24"/>
        </w:rPr>
      </w:pPr>
      <w:r w:rsidRPr="00B656E7">
        <w:rPr>
          <w:b/>
          <w:color w:val="000000" w:themeColor="text1"/>
          <w:sz w:val="24"/>
          <w:szCs w:val="24"/>
        </w:rPr>
        <w:t xml:space="preserve">                      </w:t>
      </w:r>
    </w:p>
    <w:p w14:paraId="7706AE5A" w14:textId="77777777" w:rsidR="00393630" w:rsidRDefault="00393630" w:rsidP="00393630">
      <w:pPr>
        <w:pStyle w:val="NoSpacing"/>
        <w:spacing w:after="240"/>
        <w:contextualSpacing/>
        <w:jc w:val="both"/>
        <w:rPr>
          <w:b/>
          <w:color w:val="000000" w:themeColor="text1"/>
          <w:sz w:val="24"/>
          <w:szCs w:val="24"/>
        </w:rPr>
      </w:pPr>
    </w:p>
    <w:p w14:paraId="4DC5A7E0" w14:textId="32C62859" w:rsidR="00393630" w:rsidRDefault="00085A2E" w:rsidP="00393630">
      <w:pPr>
        <w:pStyle w:val="NoSpacing"/>
        <w:spacing w:after="240"/>
        <w:contextualSpacing/>
        <w:jc w:val="both"/>
        <w:rPr>
          <w:b/>
          <w:color w:val="000000" w:themeColor="text1"/>
          <w:sz w:val="24"/>
          <w:szCs w:val="24"/>
        </w:rPr>
      </w:pPr>
      <w:r w:rsidRPr="00393630">
        <w:rPr>
          <w:b/>
          <w:color w:val="000000" w:themeColor="text1"/>
          <w:sz w:val="24"/>
          <w:szCs w:val="24"/>
        </w:rPr>
        <w:t>Sektori i  Emergjencës</w:t>
      </w:r>
    </w:p>
    <w:p w14:paraId="7513D599" w14:textId="4C254B46" w:rsidR="00085A2E" w:rsidRPr="00393630" w:rsidRDefault="00085A2E" w:rsidP="00393630">
      <w:pPr>
        <w:pStyle w:val="NoSpacing"/>
        <w:spacing w:after="240"/>
        <w:contextualSpacing/>
        <w:jc w:val="both"/>
        <w:rPr>
          <w:b/>
          <w:color w:val="000000" w:themeColor="text1"/>
          <w:sz w:val="24"/>
          <w:szCs w:val="24"/>
        </w:rPr>
      </w:pPr>
      <w:r w:rsidRPr="00393630">
        <w:rPr>
          <w:color w:val="000000"/>
          <w:sz w:val="24"/>
          <w:szCs w:val="24"/>
        </w:rPr>
        <w:t>Ky sektor ka ofruar shërbime 24/7, i cili ka qenë një nga prioritetet në organizimin, menaxhimin dhe furnizimin me medikamente dhe material shpenzues si: shiringa, gjilpëra, material për fashim. Për menaxhim të rasteve në këtë sektor shërbimet janë ofruar edhe jashtë QKMF-së, si rastet emergjente që iu referohen nivelit sekondar dhe terciar, vizitave shtëpiake dhe iu janë përgjigjur thirrjeve ne raste te ndryshme për ndihmë mjekësore.</w:t>
      </w:r>
    </w:p>
    <w:p w14:paraId="14F657DB" w14:textId="77777777" w:rsidR="00085A2E" w:rsidRPr="00B656E7" w:rsidRDefault="00085A2E" w:rsidP="00B656E7">
      <w:pPr>
        <w:pStyle w:val="NoSpacing"/>
        <w:jc w:val="both"/>
        <w:rPr>
          <w:color w:val="000000" w:themeColor="text1"/>
          <w:sz w:val="24"/>
          <w:szCs w:val="24"/>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1"/>
        <w:gridCol w:w="1864"/>
        <w:gridCol w:w="1845"/>
        <w:gridCol w:w="2075"/>
      </w:tblGrid>
      <w:tr w:rsidR="00085A2E" w:rsidRPr="00B656E7" w14:paraId="0EC34B86" w14:textId="77777777" w:rsidTr="00B656E7">
        <w:trPr>
          <w:trHeight w:val="90"/>
          <w:jc w:val="center"/>
        </w:trPr>
        <w:tc>
          <w:tcPr>
            <w:tcW w:w="1846" w:type="dxa"/>
            <w:vAlign w:val="center"/>
          </w:tcPr>
          <w:p w14:paraId="4995170B"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Muajt</w:t>
            </w:r>
          </w:p>
        </w:tc>
        <w:tc>
          <w:tcPr>
            <w:tcW w:w="3665" w:type="dxa"/>
            <w:gridSpan w:val="2"/>
            <w:vAlign w:val="center"/>
          </w:tcPr>
          <w:p w14:paraId="77A1DA75"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Emergjenca</w:t>
            </w:r>
          </w:p>
        </w:tc>
        <w:tc>
          <w:tcPr>
            <w:tcW w:w="3920" w:type="dxa"/>
            <w:gridSpan w:val="2"/>
            <w:vAlign w:val="center"/>
          </w:tcPr>
          <w:p w14:paraId="1746B610"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 Vizitat  shtëpiake</w:t>
            </w:r>
          </w:p>
        </w:tc>
      </w:tr>
      <w:tr w:rsidR="00085A2E" w:rsidRPr="00B656E7" w14:paraId="3E708861" w14:textId="77777777" w:rsidTr="00B656E7">
        <w:trPr>
          <w:trHeight w:val="90"/>
          <w:jc w:val="center"/>
        </w:trPr>
        <w:tc>
          <w:tcPr>
            <w:tcW w:w="1846" w:type="dxa"/>
            <w:vAlign w:val="center"/>
          </w:tcPr>
          <w:p w14:paraId="753500A2" w14:textId="77777777" w:rsidR="00085A2E" w:rsidRPr="00B656E7" w:rsidRDefault="00085A2E" w:rsidP="00B656E7">
            <w:pPr>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Viti</w:t>
            </w:r>
          </w:p>
        </w:tc>
        <w:tc>
          <w:tcPr>
            <w:tcW w:w="1801" w:type="dxa"/>
            <w:vAlign w:val="center"/>
          </w:tcPr>
          <w:p w14:paraId="0D664675"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2024</w:t>
            </w:r>
          </w:p>
        </w:tc>
        <w:tc>
          <w:tcPr>
            <w:tcW w:w="1863" w:type="dxa"/>
            <w:vAlign w:val="center"/>
          </w:tcPr>
          <w:p w14:paraId="27A9B6DE" w14:textId="77777777" w:rsidR="00085A2E" w:rsidRPr="00B656E7" w:rsidRDefault="00085A2E" w:rsidP="00B656E7">
            <w:pPr>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        2025</w:t>
            </w:r>
          </w:p>
        </w:tc>
        <w:tc>
          <w:tcPr>
            <w:tcW w:w="1845" w:type="dxa"/>
            <w:vAlign w:val="center"/>
          </w:tcPr>
          <w:p w14:paraId="34D93D9D"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2024</w:t>
            </w:r>
          </w:p>
        </w:tc>
        <w:tc>
          <w:tcPr>
            <w:tcW w:w="2074" w:type="dxa"/>
            <w:vAlign w:val="center"/>
          </w:tcPr>
          <w:p w14:paraId="0D1D7725" w14:textId="77777777" w:rsidR="00085A2E" w:rsidRPr="00B656E7" w:rsidRDefault="00085A2E" w:rsidP="00B656E7">
            <w:pPr>
              <w:spacing w:after="0" w:line="240" w:lineRule="auto"/>
              <w:jc w:val="center"/>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2025</w:t>
            </w:r>
          </w:p>
        </w:tc>
      </w:tr>
      <w:tr w:rsidR="00085A2E" w:rsidRPr="00B656E7" w14:paraId="14381E28" w14:textId="77777777" w:rsidTr="00B656E7">
        <w:trPr>
          <w:trHeight w:val="73"/>
          <w:jc w:val="center"/>
        </w:trPr>
        <w:tc>
          <w:tcPr>
            <w:tcW w:w="1846" w:type="dxa"/>
          </w:tcPr>
          <w:p w14:paraId="7E2CC514"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Janar </w:t>
            </w:r>
          </w:p>
        </w:tc>
        <w:tc>
          <w:tcPr>
            <w:tcW w:w="1801" w:type="dxa"/>
          </w:tcPr>
          <w:p w14:paraId="16919A49" w14:textId="77777777" w:rsidR="00085A2E" w:rsidRPr="00B656E7" w:rsidRDefault="00085A2E" w:rsidP="00B656E7">
            <w:pPr>
              <w:pStyle w:val="NormalWeb"/>
              <w:spacing w:before="0" w:beforeAutospacing="0" w:after="0" w:afterAutospacing="0"/>
              <w:jc w:val="center"/>
            </w:pPr>
            <w:r w:rsidRPr="00B656E7">
              <w:rPr>
                <w:bCs/>
                <w:color w:val="000000"/>
                <w:kern w:val="24"/>
              </w:rPr>
              <w:t>1425</w:t>
            </w:r>
          </w:p>
        </w:tc>
        <w:tc>
          <w:tcPr>
            <w:tcW w:w="1863" w:type="dxa"/>
          </w:tcPr>
          <w:p w14:paraId="6AD8AC79" w14:textId="77777777" w:rsidR="00085A2E" w:rsidRPr="00B656E7" w:rsidRDefault="00085A2E" w:rsidP="00B656E7">
            <w:pPr>
              <w:pStyle w:val="NormalWeb"/>
              <w:spacing w:before="0" w:beforeAutospacing="0" w:after="0" w:afterAutospacing="0"/>
              <w:jc w:val="center"/>
            </w:pPr>
            <w:r w:rsidRPr="00B656E7">
              <w:rPr>
                <w:bCs/>
                <w:color w:val="000000"/>
                <w:kern w:val="24"/>
              </w:rPr>
              <w:t>2892</w:t>
            </w:r>
          </w:p>
        </w:tc>
        <w:tc>
          <w:tcPr>
            <w:tcW w:w="1845" w:type="dxa"/>
          </w:tcPr>
          <w:p w14:paraId="155D8284" w14:textId="77777777" w:rsidR="00085A2E" w:rsidRPr="00B656E7" w:rsidRDefault="00085A2E" w:rsidP="00B656E7">
            <w:pPr>
              <w:pStyle w:val="NormalWeb"/>
              <w:spacing w:before="0" w:beforeAutospacing="0" w:after="0" w:afterAutospacing="0"/>
              <w:jc w:val="center"/>
            </w:pPr>
            <w:r w:rsidRPr="00B656E7">
              <w:t>175</w:t>
            </w:r>
          </w:p>
        </w:tc>
        <w:tc>
          <w:tcPr>
            <w:tcW w:w="2074" w:type="dxa"/>
          </w:tcPr>
          <w:p w14:paraId="3F64AC70" w14:textId="77777777" w:rsidR="00085A2E" w:rsidRPr="00B656E7" w:rsidRDefault="00085A2E" w:rsidP="00B656E7">
            <w:pPr>
              <w:pStyle w:val="NormalWeb"/>
              <w:spacing w:before="0" w:beforeAutospacing="0" w:after="0" w:afterAutospacing="0"/>
              <w:jc w:val="center"/>
            </w:pPr>
            <w:r w:rsidRPr="00B656E7">
              <w:t>186</w:t>
            </w:r>
          </w:p>
        </w:tc>
      </w:tr>
      <w:tr w:rsidR="00085A2E" w:rsidRPr="00B656E7" w14:paraId="46DCB266" w14:textId="77777777" w:rsidTr="00B656E7">
        <w:trPr>
          <w:trHeight w:val="110"/>
          <w:jc w:val="center"/>
        </w:trPr>
        <w:tc>
          <w:tcPr>
            <w:tcW w:w="1846" w:type="dxa"/>
          </w:tcPr>
          <w:p w14:paraId="47E9935C"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Shkurt</w:t>
            </w:r>
          </w:p>
        </w:tc>
        <w:tc>
          <w:tcPr>
            <w:tcW w:w="1801" w:type="dxa"/>
          </w:tcPr>
          <w:p w14:paraId="66C71E6A" w14:textId="77777777" w:rsidR="00085A2E" w:rsidRPr="00B656E7" w:rsidRDefault="00085A2E" w:rsidP="00B656E7">
            <w:pPr>
              <w:pStyle w:val="NormalWeb"/>
              <w:spacing w:before="0" w:beforeAutospacing="0" w:after="0" w:afterAutospacing="0"/>
              <w:jc w:val="center"/>
            </w:pPr>
            <w:r w:rsidRPr="00B656E7">
              <w:rPr>
                <w:color w:val="000000"/>
                <w:kern w:val="24"/>
              </w:rPr>
              <w:t>1115</w:t>
            </w:r>
          </w:p>
        </w:tc>
        <w:tc>
          <w:tcPr>
            <w:tcW w:w="1863" w:type="dxa"/>
          </w:tcPr>
          <w:p w14:paraId="7FE6BB38" w14:textId="77777777" w:rsidR="00085A2E" w:rsidRPr="00B656E7" w:rsidRDefault="00085A2E" w:rsidP="00B656E7">
            <w:pPr>
              <w:pStyle w:val="NormalWeb"/>
              <w:spacing w:before="0" w:beforeAutospacing="0" w:after="0" w:afterAutospacing="0"/>
              <w:jc w:val="center"/>
            </w:pPr>
            <w:r w:rsidRPr="00B656E7">
              <w:t>1876</w:t>
            </w:r>
          </w:p>
        </w:tc>
        <w:tc>
          <w:tcPr>
            <w:tcW w:w="1845" w:type="dxa"/>
          </w:tcPr>
          <w:p w14:paraId="51A95711" w14:textId="77777777" w:rsidR="00085A2E" w:rsidRPr="00B656E7" w:rsidRDefault="00085A2E" w:rsidP="00B656E7">
            <w:pPr>
              <w:pStyle w:val="NormalWeb"/>
              <w:spacing w:before="0" w:beforeAutospacing="0" w:after="0" w:afterAutospacing="0"/>
              <w:jc w:val="center"/>
            </w:pPr>
            <w:r w:rsidRPr="00B656E7">
              <w:rPr>
                <w:color w:val="000000"/>
                <w:kern w:val="24"/>
              </w:rPr>
              <w:t>202</w:t>
            </w:r>
          </w:p>
        </w:tc>
        <w:tc>
          <w:tcPr>
            <w:tcW w:w="2074" w:type="dxa"/>
          </w:tcPr>
          <w:p w14:paraId="687E0D9A" w14:textId="77777777" w:rsidR="00085A2E" w:rsidRPr="00B656E7" w:rsidRDefault="00085A2E" w:rsidP="00B656E7">
            <w:pPr>
              <w:pStyle w:val="NormalWeb"/>
              <w:spacing w:before="0" w:beforeAutospacing="0" w:after="0" w:afterAutospacing="0"/>
              <w:jc w:val="center"/>
            </w:pPr>
            <w:r w:rsidRPr="00B656E7">
              <w:t>105</w:t>
            </w:r>
          </w:p>
        </w:tc>
      </w:tr>
      <w:tr w:rsidR="00085A2E" w:rsidRPr="00B656E7" w14:paraId="3A5551FC" w14:textId="77777777" w:rsidTr="00B656E7">
        <w:trPr>
          <w:trHeight w:val="73"/>
          <w:jc w:val="center"/>
        </w:trPr>
        <w:tc>
          <w:tcPr>
            <w:tcW w:w="1846" w:type="dxa"/>
          </w:tcPr>
          <w:p w14:paraId="1BB4CAA6"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Mars</w:t>
            </w:r>
          </w:p>
        </w:tc>
        <w:tc>
          <w:tcPr>
            <w:tcW w:w="1801" w:type="dxa"/>
          </w:tcPr>
          <w:p w14:paraId="01CF02BF" w14:textId="77777777" w:rsidR="00085A2E" w:rsidRPr="00B656E7" w:rsidRDefault="00085A2E" w:rsidP="00B656E7">
            <w:pPr>
              <w:pStyle w:val="NormalWeb"/>
              <w:spacing w:before="0" w:beforeAutospacing="0" w:after="0" w:afterAutospacing="0"/>
              <w:jc w:val="center"/>
            </w:pPr>
            <w:r w:rsidRPr="00B656E7">
              <w:t>1050</w:t>
            </w:r>
          </w:p>
        </w:tc>
        <w:tc>
          <w:tcPr>
            <w:tcW w:w="1863" w:type="dxa"/>
          </w:tcPr>
          <w:p w14:paraId="7DA914F4" w14:textId="77777777" w:rsidR="00085A2E" w:rsidRPr="00B656E7" w:rsidRDefault="00085A2E" w:rsidP="00B656E7">
            <w:pPr>
              <w:pStyle w:val="NormalWeb"/>
              <w:spacing w:before="0" w:beforeAutospacing="0" w:after="0" w:afterAutospacing="0"/>
              <w:jc w:val="center"/>
            </w:pPr>
            <w:r w:rsidRPr="00B656E7">
              <w:t>1531</w:t>
            </w:r>
          </w:p>
        </w:tc>
        <w:tc>
          <w:tcPr>
            <w:tcW w:w="1845" w:type="dxa"/>
          </w:tcPr>
          <w:p w14:paraId="5A95BDFE" w14:textId="77777777" w:rsidR="00085A2E" w:rsidRPr="00B656E7" w:rsidRDefault="00085A2E" w:rsidP="00B656E7">
            <w:pPr>
              <w:pStyle w:val="NormalWeb"/>
              <w:spacing w:before="0" w:beforeAutospacing="0" w:after="0" w:afterAutospacing="0"/>
              <w:jc w:val="center"/>
            </w:pPr>
            <w:r w:rsidRPr="00B656E7">
              <w:rPr>
                <w:color w:val="000000"/>
                <w:kern w:val="24"/>
              </w:rPr>
              <w:t>142</w:t>
            </w:r>
          </w:p>
        </w:tc>
        <w:tc>
          <w:tcPr>
            <w:tcW w:w="2074" w:type="dxa"/>
          </w:tcPr>
          <w:p w14:paraId="3DA692AA" w14:textId="77777777" w:rsidR="00085A2E" w:rsidRPr="00B656E7" w:rsidRDefault="00085A2E" w:rsidP="00B656E7">
            <w:pPr>
              <w:pStyle w:val="NormalWeb"/>
              <w:spacing w:before="0" w:beforeAutospacing="0" w:after="0" w:afterAutospacing="0"/>
              <w:jc w:val="center"/>
            </w:pPr>
            <w:r w:rsidRPr="00B656E7">
              <w:t>66</w:t>
            </w:r>
          </w:p>
        </w:tc>
      </w:tr>
      <w:tr w:rsidR="00085A2E" w:rsidRPr="00B656E7" w14:paraId="47C08478" w14:textId="77777777" w:rsidTr="00B656E7">
        <w:trPr>
          <w:trHeight w:val="73"/>
          <w:jc w:val="center"/>
        </w:trPr>
        <w:tc>
          <w:tcPr>
            <w:tcW w:w="1846" w:type="dxa"/>
          </w:tcPr>
          <w:p w14:paraId="7636FC4C"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Prill </w:t>
            </w:r>
          </w:p>
        </w:tc>
        <w:tc>
          <w:tcPr>
            <w:tcW w:w="1801" w:type="dxa"/>
          </w:tcPr>
          <w:p w14:paraId="3679E1F3" w14:textId="77777777" w:rsidR="00085A2E" w:rsidRPr="00B656E7" w:rsidRDefault="00085A2E" w:rsidP="00B656E7">
            <w:pPr>
              <w:pStyle w:val="NormalWeb"/>
              <w:spacing w:before="0" w:beforeAutospacing="0" w:after="0" w:afterAutospacing="0"/>
              <w:jc w:val="center"/>
            </w:pPr>
            <w:r w:rsidRPr="00B656E7">
              <w:t>1359</w:t>
            </w:r>
          </w:p>
        </w:tc>
        <w:tc>
          <w:tcPr>
            <w:tcW w:w="1863" w:type="dxa"/>
          </w:tcPr>
          <w:p w14:paraId="7CDE084E" w14:textId="77777777" w:rsidR="00085A2E" w:rsidRPr="00B656E7" w:rsidRDefault="00085A2E" w:rsidP="00B656E7">
            <w:pPr>
              <w:pStyle w:val="NormalWeb"/>
              <w:spacing w:before="0" w:beforeAutospacing="0" w:after="0" w:afterAutospacing="0"/>
              <w:jc w:val="center"/>
            </w:pPr>
            <w:r w:rsidRPr="00B656E7">
              <w:t>1881</w:t>
            </w:r>
          </w:p>
        </w:tc>
        <w:tc>
          <w:tcPr>
            <w:tcW w:w="1845" w:type="dxa"/>
          </w:tcPr>
          <w:p w14:paraId="6CF1A127"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202</w:t>
            </w:r>
          </w:p>
        </w:tc>
        <w:tc>
          <w:tcPr>
            <w:tcW w:w="2074" w:type="dxa"/>
          </w:tcPr>
          <w:p w14:paraId="0CC04916"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182</w:t>
            </w:r>
          </w:p>
        </w:tc>
      </w:tr>
      <w:tr w:rsidR="00085A2E" w:rsidRPr="00B656E7" w14:paraId="0B9C57D7" w14:textId="77777777" w:rsidTr="00B656E7">
        <w:trPr>
          <w:trHeight w:val="73"/>
          <w:jc w:val="center"/>
        </w:trPr>
        <w:tc>
          <w:tcPr>
            <w:tcW w:w="1846" w:type="dxa"/>
          </w:tcPr>
          <w:p w14:paraId="3FA6C144"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Maj </w:t>
            </w:r>
          </w:p>
        </w:tc>
        <w:tc>
          <w:tcPr>
            <w:tcW w:w="1801" w:type="dxa"/>
          </w:tcPr>
          <w:p w14:paraId="7B512717" w14:textId="77777777" w:rsidR="00085A2E" w:rsidRPr="00B656E7" w:rsidRDefault="00085A2E" w:rsidP="00B656E7">
            <w:pPr>
              <w:pStyle w:val="NormalWeb"/>
              <w:spacing w:before="0" w:beforeAutospacing="0" w:after="0" w:afterAutospacing="0"/>
              <w:jc w:val="center"/>
            </w:pPr>
            <w:r w:rsidRPr="00B656E7">
              <w:t>981</w:t>
            </w:r>
          </w:p>
        </w:tc>
        <w:tc>
          <w:tcPr>
            <w:tcW w:w="1863" w:type="dxa"/>
          </w:tcPr>
          <w:p w14:paraId="735591F1" w14:textId="77777777" w:rsidR="00085A2E" w:rsidRPr="00B656E7" w:rsidRDefault="00085A2E" w:rsidP="00B656E7">
            <w:pPr>
              <w:pStyle w:val="NormalWeb"/>
              <w:spacing w:before="0" w:beforeAutospacing="0" w:after="0" w:afterAutospacing="0"/>
              <w:jc w:val="center"/>
            </w:pPr>
            <w:r w:rsidRPr="00B656E7">
              <w:t>1362</w:t>
            </w:r>
          </w:p>
        </w:tc>
        <w:tc>
          <w:tcPr>
            <w:tcW w:w="1845" w:type="dxa"/>
          </w:tcPr>
          <w:p w14:paraId="34CCBCAB"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128</w:t>
            </w:r>
          </w:p>
        </w:tc>
        <w:tc>
          <w:tcPr>
            <w:tcW w:w="2074" w:type="dxa"/>
          </w:tcPr>
          <w:p w14:paraId="2D6EB82D"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145</w:t>
            </w:r>
          </w:p>
        </w:tc>
      </w:tr>
      <w:tr w:rsidR="00085A2E" w:rsidRPr="00B656E7" w14:paraId="30D90ABC" w14:textId="77777777" w:rsidTr="00B656E7">
        <w:trPr>
          <w:trHeight w:val="73"/>
          <w:jc w:val="center"/>
        </w:trPr>
        <w:tc>
          <w:tcPr>
            <w:tcW w:w="1846" w:type="dxa"/>
          </w:tcPr>
          <w:p w14:paraId="07E27D25"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Qershor </w:t>
            </w:r>
          </w:p>
        </w:tc>
        <w:tc>
          <w:tcPr>
            <w:tcW w:w="1801" w:type="dxa"/>
          </w:tcPr>
          <w:p w14:paraId="16E7A419" w14:textId="77777777" w:rsidR="00085A2E" w:rsidRPr="00B656E7" w:rsidRDefault="00085A2E" w:rsidP="00B656E7">
            <w:pPr>
              <w:pStyle w:val="NormalWeb"/>
              <w:spacing w:before="0" w:beforeAutospacing="0" w:after="0" w:afterAutospacing="0"/>
              <w:jc w:val="center"/>
            </w:pPr>
            <w:r w:rsidRPr="00B656E7">
              <w:t>1358</w:t>
            </w:r>
          </w:p>
        </w:tc>
        <w:tc>
          <w:tcPr>
            <w:tcW w:w="1863" w:type="dxa"/>
          </w:tcPr>
          <w:p w14:paraId="4F8F1AA3" w14:textId="77777777" w:rsidR="00085A2E" w:rsidRPr="00B656E7" w:rsidRDefault="00085A2E" w:rsidP="00B656E7">
            <w:pPr>
              <w:pStyle w:val="NormalWeb"/>
              <w:spacing w:before="0" w:beforeAutospacing="0" w:after="0" w:afterAutospacing="0"/>
              <w:jc w:val="center"/>
            </w:pPr>
            <w:r w:rsidRPr="00B656E7">
              <w:t>1191</w:t>
            </w:r>
          </w:p>
        </w:tc>
        <w:tc>
          <w:tcPr>
            <w:tcW w:w="1845" w:type="dxa"/>
          </w:tcPr>
          <w:p w14:paraId="3FFDCAF6"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176</w:t>
            </w:r>
          </w:p>
        </w:tc>
        <w:tc>
          <w:tcPr>
            <w:tcW w:w="2074" w:type="dxa"/>
          </w:tcPr>
          <w:p w14:paraId="066020DA"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121</w:t>
            </w:r>
          </w:p>
        </w:tc>
      </w:tr>
      <w:tr w:rsidR="00085A2E" w:rsidRPr="00B656E7" w14:paraId="07587FEA" w14:textId="77777777" w:rsidTr="00B656E7">
        <w:trPr>
          <w:trHeight w:val="73"/>
          <w:jc w:val="center"/>
        </w:trPr>
        <w:tc>
          <w:tcPr>
            <w:tcW w:w="1846" w:type="dxa"/>
          </w:tcPr>
          <w:p w14:paraId="117DA957"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Korrik </w:t>
            </w:r>
          </w:p>
        </w:tc>
        <w:tc>
          <w:tcPr>
            <w:tcW w:w="1801" w:type="dxa"/>
          </w:tcPr>
          <w:p w14:paraId="1CD61652" w14:textId="77777777" w:rsidR="00085A2E" w:rsidRPr="00B656E7" w:rsidRDefault="00085A2E" w:rsidP="00B656E7">
            <w:pPr>
              <w:pStyle w:val="NormalWeb"/>
              <w:spacing w:before="0" w:beforeAutospacing="0" w:after="0" w:afterAutospacing="0"/>
              <w:jc w:val="center"/>
            </w:pPr>
            <w:r w:rsidRPr="00B656E7">
              <w:t>1578</w:t>
            </w:r>
          </w:p>
        </w:tc>
        <w:tc>
          <w:tcPr>
            <w:tcW w:w="1863" w:type="dxa"/>
          </w:tcPr>
          <w:p w14:paraId="5C23059A" w14:textId="77777777" w:rsidR="00085A2E" w:rsidRPr="00B656E7" w:rsidRDefault="00085A2E" w:rsidP="00B656E7">
            <w:pPr>
              <w:pStyle w:val="NormalWeb"/>
              <w:spacing w:before="0" w:beforeAutospacing="0" w:after="0" w:afterAutospacing="0"/>
              <w:jc w:val="center"/>
            </w:pPr>
            <w:r w:rsidRPr="00B656E7">
              <w:t>1551</w:t>
            </w:r>
          </w:p>
        </w:tc>
        <w:tc>
          <w:tcPr>
            <w:tcW w:w="1845" w:type="dxa"/>
          </w:tcPr>
          <w:p w14:paraId="469ADF87"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200</w:t>
            </w:r>
          </w:p>
        </w:tc>
        <w:tc>
          <w:tcPr>
            <w:tcW w:w="2074" w:type="dxa"/>
          </w:tcPr>
          <w:p w14:paraId="3E7E1E2D"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127</w:t>
            </w:r>
          </w:p>
        </w:tc>
      </w:tr>
      <w:tr w:rsidR="00085A2E" w:rsidRPr="00B656E7" w14:paraId="16120861" w14:textId="77777777" w:rsidTr="00B656E7">
        <w:trPr>
          <w:trHeight w:val="73"/>
          <w:jc w:val="center"/>
        </w:trPr>
        <w:tc>
          <w:tcPr>
            <w:tcW w:w="1846" w:type="dxa"/>
          </w:tcPr>
          <w:p w14:paraId="692FE622"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Gusht </w:t>
            </w:r>
          </w:p>
        </w:tc>
        <w:tc>
          <w:tcPr>
            <w:tcW w:w="1801" w:type="dxa"/>
          </w:tcPr>
          <w:p w14:paraId="6D9C940B" w14:textId="77777777" w:rsidR="00085A2E" w:rsidRPr="00B656E7" w:rsidRDefault="00085A2E" w:rsidP="00B656E7">
            <w:pPr>
              <w:pStyle w:val="NormalWeb"/>
              <w:spacing w:before="0" w:beforeAutospacing="0" w:after="0" w:afterAutospacing="0"/>
              <w:jc w:val="center"/>
            </w:pPr>
            <w:r w:rsidRPr="00B656E7">
              <w:t>1480</w:t>
            </w:r>
          </w:p>
        </w:tc>
        <w:tc>
          <w:tcPr>
            <w:tcW w:w="1863" w:type="dxa"/>
          </w:tcPr>
          <w:p w14:paraId="2AE86734" w14:textId="77777777" w:rsidR="00085A2E" w:rsidRPr="00B656E7" w:rsidRDefault="00085A2E" w:rsidP="00B656E7">
            <w:pPr>
              <w:pStyle w:val="NormalWeb"/>
              <w:spacing w:before="0" w:beforeAutospacing="0" w:after="0" w:afterAutospacing="0"/>
              <w:jc w:val="center"/>
            </w:pPr>
            <w:r w:rsidRPr="00B656E7">
              <w:t>1191</w:t>
            </w:r>
          </w:p>
        </w:tc>
        <w:tc>
          <w:tcPr>
            <w:tcW w:w="1845" w:type="dxa"/>
          </w:tcPr>
          <w:p w14:paraId="30CBFD73"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221</w:t>
            </w:r>
          </w:p>
        </w:tc>
        <w:tc>
          <w:tcPr>
            <w:tcW w:w="2074" w:type="dxa"/>
          </w:tcPr>
          <w:p w14:paraId="1CC6EA2A"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85</w:t>
            </w:r>
          </w:p>
        </w:tc>
      </w:tr>
      <w:tr w:rsidR="00085A2E" w:rsidRPr="00B656E7" w14:paraId="301E6A5C" w14:textId="77777777" w:rsidTr="00B656E7">
        <w:trPr>
          <w:trHeight w:val="73"/>
          <w:jc w:val="center"/>
        </w:trPr>
        <w:tc>
          <w:tcPr>
            <w:tcW w:w="1846" w:type="dxa"/>
          </w:tcPr>
          <w:p w14:paraId="4CD830C7"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Shtator </w:t>
            </w:r>
          </w:p>
        </w:tc>
        <w:tc>
          <w:tcPr>
            <w:tcW w:w="1801" w:type="dxa"/>
          </w:tcPr>
          <w:p w14:paraId="1CD41D55" w14:textId="77777777" w:rsidR="00085A2E" w:rsidRPr="00B656E7" w:rsidRDefault="00085A2E" w:rsidP="00B656E7">
            <w:pPr>
              <w:pStyle w:val="NormalWeb"/>
              <w:spacing w:before="0" w:beforeAutospacing="0" w:after="0" w:afterAutospacing="0"/>
              <w:jc w:val="center"/>
            </w:pPr>
            <w:r w:rsidRPr="00B656E7">
              <w:t>1038</w:t>
            </w:r>
          </w:p>
        </w:tc>
        <w:tc>
          <w:tcPr>
            <w:tcW w:w="1863" w:type="dxa"/>
          </w:tcPr>
          <w:p w14:paraId="107613F5" w14:textId="77777777" w:rsidR="00085A2E" w:rsidRPr="00B656E7" w:rsidRDefault="00085A2E" w:rsidP="00B656E7">
            <w:pPr>
              <w:pStyle w:val="NormalWeb"/>
              <w:spacing w:before="0" w:beforeAutospacing="0" w:after="0" w:afterAutospacing="0"/>
              <w:jc w:val="center"/>
            </w:pPr>
            <w:r w:rsidRPr="00B656E7">
              <w:t>1100</w:t>
            </w:r>
          </w:p>
        </w:tc>
        <w:tc>
          <w:tcPr>
            <w:tcW w:w="1845" w:type="dxa"/>
          </w:tcPr>
          <w:p w14:paraId="1CE85BD2"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181</w:t>
            </w:r>
          </w:p>
        </w:tc>
        <w:tc>
          <w:tcPr>
            <w:tcW w:w="2074" w:type="dxa"/>
          </w:tcPr>
          <w:p w14:paraId="19175B83"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74</w:t>
            </w:r>
          </w:p>
        </w:tc>
      </w:tr>
      <w:tr w:rsidR="00085A2E" w:rsidRPr="00B656E7" w14:paraId="7BBCAB07" w14:textId="77777777" w:rsidTr="00B656E7">
        <w:trPr>
          <w:trHeight w:val="73"/>
          <w:jc w:val="center"/>
        </w:trPr>
        <w:tc>
          <w:tcPr>
            <w:tcW w:w="1846" w:type="dxa"/>
          </w:tcPr>
          <w:p w14:paraId="19E326FD"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Tetor </w:t>
            </w:r>
          </w:p>
        </w:tc>
        <w:tc>
          <w:tcPr>
            <w:tcW w:w="1801" w:type="dxa"/>
          </w:tcPr>
          <w:p w14:paraId="3A5B6A0A" w14:textId="77777777" w:rsidR="00085A2E" w:rsidRPr="00B656E7" w:rsidRDefault="00085A2E" w:rsidP="00B656E7">
            <w:pPr>
              <w:pStyle w:val="NormalWeb"/>
              <w:spacing w:before="0" w:beforeAutospacing="0" w:after="0" w:afterAutospacing="0"/>
              <w:jc w:val="center"/>
            </w:pPr>
            <w:r w:rsidRPr="00B656E7">
              <w:t>1239</w:t>
            </w:r>
          </w:p>
        </w:tc>
        <w:tc>
          <w:tcPr>
            <w:tcW w:w="1863" w:type="dxa"/>
          </w:tcPr>
          <w:p w14:paraId="5FFFC8F7" w14:textId="77777777" w:rsidR="00085A2E" w:rsidRPr="00B656E7" w:rsidRDefault="00085A2E" w:rsidP="00B656E7">
            <w:pPr>
              <w:pStyle w:val="NormalWeb"/>
              <w:spacing w:before="0" w:beforeAutospacing="0" w:after="0" w:afterAutospacing="0"/>
              <w:jc w:val="center"/>
            </w:pPr>
            <w:r w:rsidRPr="00B656E7">
              <w:t>955</w:t>
            </w:r>
          </w:p>
        </w:tc>
        <w:tc>
          <w:tcPr>
            <w:tcW w:w="1845" w:type="dxa"/>
          </w:tcPr>
          <w:p w14:paraId="72CD8292"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150</w:t>
            </w:r>
          </w:p>
        </w:tc>
        <w:tc>
          <w:tcPr>
            <w:tcW w:w="2074" w:type="dxa"/>
          </w:tcPr>
          <w:p w14:paraId="511708E2"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64</w:t>
            </w:r>
          </w:p>
        </w:tc>
      </w:tr>
      <w:tr w:rsidR="00085A2E" w:rsidRPr="00B656E7" w14:paraId="5CA83C60" w14:textId="77777777" w:rsidTr="00B656E7">
        <w:trPr>
          <w:trHeight w:val="73"/>
          <w:jc w:val="center"/>
        </w:trPr>
        <w:tc>
          <w:tcPr>
            <w:tcW w:w="1846" w:type="dxa"/>
          </w:tcPr>
          <w:p w14:paraId="0FFA1F16"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Nentor </w:t>
            </w:r>
          </w:p>
        </w:tc>
        <w:tc>
          <w:tcPr>
            <w:tcW w:w="1801" w:type="dxa"/>
          </w:tcPr>
          <w:p w14:paraId="09874611" w14:textId="77777777" w:rsidR="00085A2E" w:rsidRPr="00B656E7" w:rsidRDefault="00085A2E" w:rsidP="00B656E7">
            <w:pPr>
              <w:pStyle w:val="NormalWeb"/>
              <w:spacing w:before="0" w:beforeAutospacing="0" w:after="0" w:afterAutospacing="0"/>
              <w:jc w:val="center"/>
            </w:pPr>
            <w:r w:rsidRPr="00B656E7">
              <w:t>1978</w:t>
            </w:r>
          </w:p>
        </w:tc>
        <w:tc>
          <w:tcPr>
            <w:tcW w:w="1863" w:type="dxa"/>
          </w:tcPr>
          <w:p w14:paraId="2597C10F" w14:textId="77777777" w:rsidR="00085A2E" w:rsidRPr="00B656E7" w:rsidRDefault="00085A2E" w:rsidP="00B656E7">
            <w:pPr>
              <w:pStyle w:val="NormalWeb"/>
              <w:spacing w:before="0" w:beforeAutospacing="0" w:after="0" w:afterAutospacing="0"/>
              <w:jc w:val="center"/>
            </w:pPr>
            <w:r w:rsidRPr="00B656E7">
              <w:t>1427</w:t>
            </w:r>
          </w:p>
        </w:tc>
        <w:tc>
          <w:tcPr>
            <w:tcW w:w="1845" w:type="dxa"/>
          </w:tcPr>
          <w:p w14:paraId="49D62FD8"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152</w:t>
            </w:r>
          </w:p>
        </w:tc>
        <w:tc>
          <w:tcPr>
            <w:tcW w:w="2074" w:type="dxa"/>
          </w:tcPr>
          <w:p w14:paraId="38F651AD"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157</w:t>
            </w:r>
          </w:p>
        </w:tc>
      </w:tr>
      <w:tr w:rsidR="00085A2E" w:rsidRPr="00B656E7" w14:paraId="4216265A" w14:textId="77777777" w:rsidTr="00B656E7">
        <w:trPr>
          <w:trHeight w:val="73"/>
          <w:jc w:val="center"/>
        </w:trPr>
        <w:tc>
          <w:tcPr>
            <w:tcW w:w="1846" w:type="dxa"/>
          </w:tcPr>
          <w:p w14:paraId="3D21299C" w14:textId="77777777" w:rsidR="00085A2E" w:rsidRPr="00B656E7" w:rsidRDefault="00085A2E" w:rsidP="00B656E7">
            <w:pPr>
              <w:spacing w:after="0" w:line="240" w:lineRule="auto"/>
              <w:rPr>
                <w:rFonts w:ascii="Times New Roman" w:hAnsi="Times New Roman" w:cs="Times New Roman"/>
                <w:color w:val="000000"/>
                <w:sz w:val="24"/>
                <w:szCs w:val="24"/>
              </w:rPr>
            </w:pPr>
            <w:r w:rsidRPr="00B656E7">
              <w:rPr>
                <w:rFonts w:ascii="Times New Roman" w:hAnsi="Times New Roman" w:cs="Times New Roman"/>
                <w:color w:val="000000"/>
                <w:sz w:val="24"/>
                <w:szCs w:val="24"/>
              </w:rPr>
              <w:t xml:space="preserve">Dhjetor </w:t>
            </w:r>
          </w:p>
        </w:tc>
        <w:tc>
          <w:tcPr>
            <w:tcW w:w="1801" w:type="dxa"/>
          </w:tcPr>
          <w:p w14:paraId="3C460D61" w14:textId="77777777" w:rsidR="00085A2E" w:rsidRPr="00B656E7" w:rsidRDefault="00085A2E" w:rsidP="00B656E7">
            <w:pPr>
              <w:pStyle w:val="NormalWeb"/>
              <w:spacing w:before="0" w:beforeAutospacing="0" w:after="0" w:afterAutospacing="0"/>
              <w:jc w:val="center"/>
            </w:pPr>
            <w:r w:rsidRPr="00B656E7">
              <w:t>2475</w:t>
            </w:r>
          </w:p>
        </w:tc>
        <w:tc>
          <w:tcPr>
            <w:tcW w:w="1863" w:type="dxa"/>
          </w:tcPr>
          <w:p w14:paraId="667C158E" w14:textId="77777777" w:rsidR="00085A2E" w:rsidRPr="00B656E7" w:rsidRDefault="00085A2E" w:rsidP="00B656E7">
            <w:pPr>
              <w:pStyle w:val="NormalWeb"/>
              <w:spacing w:before="0" w:beforeAutospacing="0" w:after="0" w:afterAutospacing="0"/>
              <w:jc w:val="center"/>
            </w:pPr>
            <w:r w:rsidRPr="00B656E7">
              <w:t>1487</w:t>
            </w:r>
          </w:p>
        </w:tc>
        <w:tc>
          <w:tcPr>
            <w:tcW w:w="1845" w:type="dxa"/>
          </w:tcPr>
          <w:p w14:paraId="4153E830"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205</w:t>
            </w:r>
          </w:p>
        </w:tc>
        <w:tc>
          <w:tcPr>
            <w:tcW w:w="2074" w:type="dxa"/>
          </w:tcPr>
          <w:p w14:paraId="4AFF6017" w14:textId="77777777" w:rsidR="00085A2E" w:rsidRPr="00B656E7" w:rsidRDefault="00085A2E" w:rsidP="00B656E7">
            <w:pPr>
              <w:pStyle w:val="NormalWeb"/>
              <w:spacing w:before="0" w:beforeAutospacing="0" w:after="0" w:afterAutospacing="0"/>
              <w:jc w:val="center"/>
              <w:rPr>
                <w:color w:val="000000"/>
                <w:kern w:val="24"/>
              </w:rPr>
            </w:pPr>
            <w:r w:rsidRPr="00B656E7">
              <w:rPr>
                <w:color w:val="000000"/>
                <w:kern w:val="24"/>
              </w:rPr>
              <w:t>105</w:t>
            </w:r>
          </w:p>
        </w:tc>
      </w:tr>
      <w:tr w:rsidR="00085A2E" w:rsidRPr="00B656E7" w14:paraId="207C4828" w14:textId="77777777" w:rsidTr="00B656E7">
        <w:trPr>
          <w:trHeight w:val="198"/>
          <w:jc w:val="center"/>
        </w:trPr>
        <w:tc>
          <w:tcPr>
            <w:tcW w:w="1846" w:type="dxa"/>
          </w:tcPr>
          <w:p w14:paraId="71B7E6A8" w14:textId="01E72DCD" w:rsidR="00085A2E" w:rsidRPr="00B656E7" w:rsidRDefault="00085A2E" w:rsidP="00B656E7">
            <w:pPr>
              <w:spacing w:after="0" w:line="240" w:lineRule="auto"/>
              <w:rPr>
                <w:rFonts w:ascii="Times New Roman" w:hAnsi="Times New Roman" w:cs="Times New Roman"/>
                <w:b/>
                <w:color w:val="000000"/>
                <w:sz w:val="24"/>
                <w:szCs w:val="24"/>
              </w:rPr>
            </w:pPr>
            <w:r w:rsidRPr="00B656E7">
              <w:rPr>
                <w:rFonts w:ascii="Times New Roman" w:hAnsi="Times New Roman" w:cs="Times New Roman"/>
                <w:b/>
                <w:color w:val="000000"/>
                <w:sz w:val="24"/>
                <w:szCs w:val="24"/>
              </w:rPr>
              <w:t xml:space="preserve">Totali </w:t>
            </w:r>
          </w:p>
        </w:tc>
        <w:tc>
          <w:tcPr>
            <w:tcW w:w="1801" w:type="dxa"/>
          </w:tcPr>
          <w:p w14:paraId="3F9C75D7" w14:textId="65A81934" w:rsidR="00085A2E" w:rsidRPr="00B656E7" w:rsidRDefault="00085A2E" w:rsidP="00B656E7">
            <w:pPr>
              <w:pStyle w:val="NormalWeb"/>
              <w:spacing w:before="0" w:beforeAutospacing="0" w:after="0" w:afterAutospacing="0"/>
              <w:jc w:val="center"/>
              <w:rPr>
                <w:b/>
              </w:rPr>
            </w:pPr>
            <w:r w:rsidRPr="00B656E7">
              <w:rPr>
                <w:b/>
              </w:rPr>
              <w:t>17.076</w:t>
            </w:r>
          </w:p>
        </w:tc>
        <w:tc>
          <w:tcPr>
            <w:tcW w:w="1863" w:type="dxa"/>
          </w:tcPr>
          <w:p w14:paraId="70619E08" w14:textId="77777777" w:rsidR="00085A2E" w:rsidRPr="00B656E7" w:rsidRDefault="00085A2E" w:rsidP="00B656E7">
            <w:pPr>
              <w:pStyle w:val="NormalWeb"/>
              <w:spacing w:before="0" w:beforeAutospacing="0" w:after="0" w:afterAutospacing="0"/>
              <w:jc w:val="center"/>
              <w:rPr>
                <w:b/>
              </w:rPr>
            </w:pPr>
            <w:r w:rsidRPr="00B656E7">
              <w:rPr>
                <w:b/>
              </w:rPr>
              <w:t>18.444</w:t>
            </w:r>
          </w:p>
        </w:tc>
        <w:tc>
          <w:tcPr>
            <w:tcW w:w="1845" w:type="dxa"/>
          </w:tcPr>
          <w:p w14:paraId="6BF88C71" w14:textId="77777777" w:rsidR="00085A2E" w:rsidRPr="00B656E7" w:rsidRDefault="00085A2E" w:rsidP="00B656E7">
            <w:pPr>
              <w:pStyle w:val="NormalWeb"/>
              <w:spacing w:before="0" w:beforeAutospacing="0" w:after="0" w:afterAutospacing="0"/>
              <w:jc w:val="center"/>
              <w:rPr>
                <w:b/>
                <w:color w:val="000000"/>
                <w:kern w:val="24"/>
              </w:rPr>
            </w:pPr>
            <w:r w:rsidRPr="00B656E7">
              <w:rPr>
                <w:b/>
                <w:color w:val="000000"/>
                <w:kern w:val="24"/>
              </w:rPr>
              <w:t>2134</w:t>
            </w:r>
          </w:p>
        </w:tc>
        <w:tc>
          <w:tcPr>
            <w:tcW w:w="2074" w:type="dxa"/>
          </w:tcPr>
          <w:p w14:paraId="3930CEDA" w14:textId="77777777" w:rsidR="00085A2E" w:rsidRPr="00B656E7" w:rsidRDefault="00085A2E" w:rsidP="00B656E7">
            <w:pPr>
              <w:pStyle w:val="NormalWeb"/>
              <w:spacing w:before="0" w:beforeAutospacing="0" w:after="0" w:afterAutospacing="0"/>
              <w:jc w:val="center"/>
              <w:rPr>
                <w:b/>
                <w:color w:val="000000"/>
                <w:kern w:val="24"/>
              </w:rPr>
            </w:pPr>
            <w:r w:rsidRPr="00B656E7">
              <w:rPr>
                <w:b/>
                <w:color w:val="000000"/>
                <w:kern w:val="24"/>
              </w:rPr>
              <w:t>1417</w:t>
            </w:r>
          </w:p>
        </w:tc>
      </w:tr>
    </w:tbl>
    <w:p w14:paraId="156B09C5" w14:textId="77777777" w:rsidR="00393630" w:rsidRDefault="00085A2E" w:rsidP="00085A2E">
      <w:pPr>
        <w:contextualSpacing/>
        <w:jc w:val="both"/>
        <w:rPr>
          <w:rFonts w:eastAsia="Times New Roman"/>
          <w:b/>
          <w:color w:val="000000"/>
          <w:sz w:val="32"/>
          <w:szCs w:val="32"/>
        </w:rPr>
      </w:pPr>
      <w:r w:rsidRPr="008E53EC">
        <w:rPr>
          <w:rFonts w:eastAsia="Times New Roman"/>
          <w:b/>
          <w:color w:val="000000"/>
          <w:sz w:val="32"/>
          <w:szCs w:val="32"/>
        </w:rPr>
        <w:t xml:space="preserve"> </w:t>
      </w:r>
    </w:p>
    <w:p w14:paraId="0ABE6809" w14:textId="16DF73D2" w:rsidR="00085A2E" w:rsidRPr="00393630" w:rsidRDefault="00085A2E" w:rsidP="00085A2E">
      <w:pPr>
        <w:contextualSpacing/>
        <w:jc w:val="both"/>
        <w:rPr>
          <w:rFonts w:eastAsia="Times New Roman"/>
          <w:b/>
          <w:color w:val="000000"/>
          <w:sz w:val="32"/>
          <w:szCs w:val="32"/>
        </w:rPr>
      </w:pPr>
      <w:r w:rsidRPr="006705CD">
        <w:rPr>
          <w:rFonts w:ascii="Times New Roman" w:eastAsia="Times New Roman" w:hAnsi="Times New Roman" w:cs="Times New Roman"/>
          <w:b/>
          <w:color w:val="000000"/>
          <w:sz w:val="24"/>
          <w:szCs w:val="24"/>
        </w:rPr>
        <w:t xml:space="preserve">Shërbimet në Ambulancën e Mjekësisë Familjare në Gorancë </w:t>
      </w:r>
    </w:p>
    <w:p w14:paraId="45A9D858" w14:textId="77777777" w:rsidR="00085A2E" w:rsidRPr="006705CD" w:rsidRDefault="00085A2E" w:rsidP="00085A2E">
      <w:pPr>
        <w:ind w:left="360" w:firstLine="360"/>
        <w:contextualSpacing/>
        <w:jc w:val="both"/>
        <w:rPr>
          <w:rFonts w:ascii="Times New Roman" w:eastAsia="Times New Roman" w:hAnsi="Times New Roman" w:cs="Times New Roman"/>
          <w:b/>
          <w:color w:val="000000"/>
          <w:sz w:val="24"/>
          <w:szCs w:val="24"/>
        </w:rPr>
      </w:pPr>
    </w:p>
    <w:p w14:paraId="721C3957" w14:textId="024C1BCA" w:rsidR="00085A2E" w:rsidRPr="006705CD" w:rsidRDefault="00085A2E" w:rsidP="00085A2E">
      <w:pPr>
        <w:contextualSpacing/>
        <w:rPr>
          <w:rFonts w:ascii="Times New Roman" w:eastAsia="Times New Roman" w:hAnsi="Times New Roman" w:cs="Times New Roman"/>
          <w:color w:val="000000"/>
          <w:sz w:val="24"/>
          <w:szCs w:val="24"/>
        </w:rPr>
      </w:pPr>
      <w:r w:rsidRPr="006705CD">
        <w:rPr>
          <w:rFonts w:ascii="Times New Roman" w:eastAsia="Times New Roman" w:hAnsi="Times New Roman" w:cs="Times New Roman"/>
          <w:color w:val="000000"/>
          <w:sz w:val="24"/>
          <w:szCs w:val="24"/>
        </w:rPr>
        <w:t>AMF   Gorancë  ofron shërbime shëndetësore dy herë gjatë javës (të martën dhe të enjten nga ora 08:00-12:00.Ekipa e cila  punon gjate terenit  ne AMF eshte i perbere nga mjeku dhe infermieri i QKMF-se .</w:t>
      </w:r>
    </w:p>
    <w:p w14:paraId="3FD0B957" w14:textId="77777777" w:rsidR="00085A2E" w:rsidRPr="006705CD" w:rsidRDefault="00085A2E" w:rsidP="006705CD">
      <w:pPr>
        <w:spacing w:after="0" w:line="240" w:lineRule="auto"/>
        <w:contextualSpacing/>
        <w:rPr>
          <w:rFonts w:ascii="Times New Roman" w:hAnsi="Times New Roman" w:cs="Times New Roman"/>
          <w:color w:val="000000" w:themeColor="text1"/>
          <w:sz w:val="24"/>
          <w:szCs w:val="24"/>
        </w:rPr>
      </w:pPr>
      <w:r w:rsidRPr="006705CD">
        <w:rPr>
          <w:rFonts w:ascii="Times New Roman" w:hAnsi="Times New Roman" w:cs="Times New Roman"/>
          <w:color w:val="000000" w:themeColor="text1"/>
          <w:sz w:val="24"/>
          <w:szCs w:val="24"/>
        </w:rPr>
        <w:t xml:space="preserve">      </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169"/>
        <w:gridCol w:w="1259"/>
        <w:gridCol w:w="1260"/>
        <w:gridCol w:w="1079"/>
        <w:gridCol w:w="1080"/>
        <w:gridCol w:w="1259"/>
        <w:gridCol w:w="1136"/>
        <w:gridCol w:w="11"/>
      </w:tblGrid>
      <w:tr w:rsidR="00085A2E" w:rsidRPr="006705CD" w14:paraId="131D0D4D" w14:textId="77777777" w:rsidTr="00393630">
        <w:trPr>
          <w:gridAfter w:val="1"/>
          <w:wAfter w:w="9" w:type="dxa"/>
          <w:trHeight w:val="497"/>
          <w:jc w:val="center"/>
        </w:trPr>
        <w:tc>
          <w:tcPr>
            <w:tcW w:w="2316" w:type="dxa"/>
            <w:gridSpan w:val="2"/>
            <w:vAlign w:val="center"/>
          </w:tcPr>
          <w:p w14:paraId="45630676"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 xml:space="preserve">Kontrollet </w:t>
            </w:r>
          </w:p>
          <w:p w14:paraId="02FBBE21" w14:textId="77777777" w:rsidR="00085A2E" w:rsidRPr="006705CD" w:rsidRDefault="00085A2E" w:rsidP="006705CD">
            <w:pPr>
              <w:spacing w:after="0" w:line="240" w:lineRule="auto"/>
              <w:contextualSpacing/>
              <w:rPr>
                <w:rFonts w:ascii="Times New Roman" w:hAnsi="Times New Roman" w:cs="Times New Roman"/>
                <w:b/>
                <w:sz w:val="24"/>
                <w:szCs w:val="24"/>
              </w:rPr>
            </w:pPr>
            <w:r w:rsidRPr="006705CD">
              <w:rPr>
                <w:rFonts w:ascii="Times New Roman" w:hAnsi="Times New Roman" w:cs="Times New Roman"/>
                <w:b/>
                <w:sz w:val="24"/>
                <w:szCs w:val="24"/>
              </w:rPr>
              <w:t xml:space="preserve">     mjekësore</w:t>
            </w:r>
          </w:p>
        </w:tc>
        <w:tc>
          <w:tcPr>
            <w:tcW w:w="2519" w:type="dxa"/>
            <w:gridSpan w:val="2"/>
            <w:vAlign w:val="center"/>
          </w:tcPr>
          <w:p w14:paraId="0EB9A2A0"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Intervenime</w:t>
            </w:r>
          </w:p>
        </w:tc>
        <w:tc>
          <w:tcPr>
            <w:tcW w:w="2159" w:type="dxa"/>
            <w:gridSpan w:val="2"/>
            <w:vAlign w:val="center"/>
          </w:tcPr>
          <w:p w14:paraId="02A0952B"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Vizitat Shtëpiake</w:t>
            </w:r>
          </w:p>
        </w:tc>
        <w:tc>
          <w:tcPr>
            <w:tcW w:w="2395" w:type="dxa"/>
            <w:gridSpan w:val="2"/>
            <w:vAlign w:val="center"/>
          </w:tcPr>
          <w:p w14:paraId="65875036"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Vizitat për Nëna dhe fëmijë</w:t>
            </w:r>
          </w:p>
        </w:tc>
      </w:tr>
      <w:tr w:rsidR="00085A2E" w:rsidRPr="006705CD" w14:paraId="49FC49DA" w14:textId="77777777" w:rsidTr="00393630">
        <w:trPr>
          <w:trHeight w:val="240"/>
          <w:jc w:val="center"/>
        </w:trPr>
        <w:tc>
          <w:tcPr>
            <w:tcW w:w="1146" w:type="dxa"/>
            <w:vAlign w:val="center"/>
          </w:tcPr>
          <w:p w14:paraId="5C93F9BE"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2024</w:t>
            </w:r>
          </w:p>
        </w:tc>
        <w:tc>
          <w:tcPr>
            <w:tcW w:w="1169" w:type="dxa"/>
            <w:vAlign w:val="center"/>
          </w:tcPr>
          <w:p w14:paraId="33E0E5C3"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2025</w:t>
            </w:r>
          </w:p>
        </w:tc>
        <w:tc>
          <w:tcPr>
            <w:tcW w:w="1259" w:type="dxa"/>
            <w:vAlign w:val="center"/>
          </w:tcPr>
          <w:p w14:paraId="55DB275B"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2024</w:t>
            </w:r>
          </w:p>
        </w:tc>
        <w:tc>
          <w:tcPr>
            <w:tcW w:w="1259" w:type="dxa"/>
            <w:vAlign w:val="center"/>
          </w:tcPr>
          <w:p w14:paraId="5381ACC4"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2025</w:t>
            </w:r>
          </w:p>
        </w:tc>
        <w:tc>
          <w:tcPr>
            <w:tcW w:w="1079" w:type="dxa"/>
            <w:vAlign w:val="center"/>
          </w:tcPr>
          <w:p w14:paraId="30CDCBD2"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2024</w:t>
            </w:r>
          </w:p>
        </w:tc>
        <w:tc>
          <w:tcPr>
            <w:tcW w:w="1080" w:type="dxa"/>
            <w:vAlign w:val="center"/>
          </w:tcPr>
          <w:p w14:paraId="6211115A"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2025</w:t>
            </w:r>
          </w:p>
        </w:tc>
        <w:tc>
          <w:tcPr>
            <w:tcW w:w="1259" w:type="dxa"/>
            <w:vAlign w:val="center"/>
          </w:tcPr>
          <w:p w14:paraId="43D39046"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2024</w:t>
            </w:r>
          </w:p>
        </w:tc>
        <w:tc>
          <w:tcPr>
            <w:tcW w:w="1147" w:type="dxa"/>
            <w:gridSpan w:val="2"/>
            <w:vAlign w:val="center"/>
          </w:tcPr>
          <w:p w14:paraId="26529A75" w14:textId="77777777" w:rsidR="00085A2E" w:rsidRPr="006705CD" w:rsidRDefault="00085A2E" w:rsidP="006705CD">
            <w:pPr>
              <w:spacing w:after="0" w:line="240" w:lineRule="auto"/>
              <w:contextualSpacing/>
              <w:jc w:val="center"/>
              <w:rPr>
                <w:rFonts w:ascii="Times New Roman" w:hAnsi="Times New Roman" w:cs="Times New Roman"/>
                <w:b/>
                <w:sz w:val="24"/>
                <w:szCs w:val="24"/>
              </w:rPr>
            </w:pPr>
            <w:r w:rsidRPr="006705CD">
              <w:rPr>
                <w:rFonts w:ascii="Times New Roman" w:hAnsi="Times New Roman" w:cs="Times New Roman"/>
                <w:b/>
                <w:sz w:val="24"/>
                <w:szCs w:val="24"/>
              </w:rPr>
              <w:t>2025</w:t>
            </w:r>
          </w:p>
        </w:tc>
      </w:tr>
      <w:tr w:rsidR="00085A2E" w:rsidRPr="006705CD" w14:paraId="7910B13D" w14:textId="77777777" w:rsidTr="00393630">
        <w:trPr>
          <w:trHeight w:val="240"/>
          <w:jc w:val="center"/>
        </w:trPr>
        <w:tc>
          <w:tcPr>
            <w:tcW w:w="1146" w:type="dxa"/>
          </w:tcPr>
          <w:p w14:paraId="6EAA17BE" w14:textId="77777777" w:rsidR="00085A2E" w:rsidRPr="006705CD" w:rsidRDefault="00085A2E" w:rsidP="006705CD">
            <w:pPr>
              <w:pStyle w:val="NormalWeb"/>
              <w:spacing w:before="0" w:beforeAutospacing="0" w:after="0" w:afterAutospacing="0"/>
              <w:contextualSpacing/>
              <w:jc w:val="center"/>
            </w:pPr>
            <w:r w:rsidRPr="006705CD">
              <w:t>2</w:t>
            </w:r>
          </w:p>
        </w:tc>
        <w:tc>
          <w:tcPr>
            <w:tcW w:w="1169" w:type="dxa"/>
          </w:tcPr>
          <w:p w14:paraId="0E5DD547" w14:textId="77777777" w:rsidR="00085A2E" w:rsidRPr="006705CD" w:rsidRDefault="00085A2E" w:rsidP="006705CD">
            <w:pPr>
              <w:pStyle w:val="NormalWeb"/>
              <w:spacing w:before="0" w:beforeAutospacing="0" w:after="0" w:afterAutospacing="0"/>
              <w:contextualSpacing/>
              <w:jc w:val="center"/>
            </w:pPr>
            <w:r w:rsidRPr="006705CD">
              <w:t>25</w:t>
            </w:r>
          </w:p>
        </w:tc>
        <w:tc>
          <w:tcPr>
            <w:tcW w:w="1259" w:type="dxa"/>
          </w:tcPr>
          <w:p w14:paraId="40CBC502" w14:textId="77777777" w:rsidR="00085A2E" w:rsidRPr="006705CD" w:rsidRDefault="00085A2E" w:rsidP="006705CD">
            <w:pPr>
              <w:pStyle w:val="NormalWeb"/>
              <w:spacing w:before="0" w:beforeAutospacing="0" w:after="0" w:afterAutospacing="0"/>
              <w:contextualSpacing/>
              <w:jc w:val="center"/>
            </w:pPr>
            <w:r w:rsidRPr="006705CD">
              <w:t>4</w:t>
            </w:r>
          </w:p>
        </w:tc>
        <w:tc>
          <w:tcPr>
            <w:tcW w:w="1259" w:type="dxa"/>
          </w:tcPr>
          <w:p w14:paraId="6451AAC0" w14:textId="77777777" w:rsidR="00085A2E" w:rsidRPr="006705CD" w:rsidRDefault="00085A2E" w:rsidP="006705CD">
            <w:pPr>
              <w:pStyle w:val="NormalWeb"/>
              <w:spacing w:before="0" w:beforeAutospacing="0" w:after="0" w:afterAutospacing="0"/>
              <w:contextualSpacing/>
              <w:jc w:val="center"/>
            </w:pPr>
            <w:r w:rsidRPr="006705CD">
              <w:t>4</w:t>
            </w:r>
          </w:p>
        </w:tc>
        <w:tc>
          <w:tcPr>
            <w:tcW w:w="1079" w:type="dxa"/>
          </w:tcPr>
          <w:p w14:paraId="2C107D77" w14:textId="77777777" w:rsidR="00085A2E" w:rsidRPr="006705CD" w:rsidRDefault="00085A2E" w:rsidP="006705CD">
            <w:pPr>
              <w:pStyle w:val="NormalWeb"/>
              <w:spacing w:before="0" w:beforeAutospacing="0" w:after="0" w:afterAutospacing="0"/>
              <w:contextualSpacing/>
              <w:jc w:val="center"/>
            </w:pPr>
            <w:r w:rsidRPr="006705CD">
              <w:t>0</w:t>
            </w:r>
          </w:p>
        </w:tc>
        <w:tc>
          <w:tcPr>
            <w:tcW w:w="1080" w:type="dxa"/>
          </w:tcPr>
          <w:p w14:paraId="0FA9FF6C" w14:textId="77777777" w:rsidR="00085A2E" w:rsidRPr="006705CD" w:rsidRDefault="00085A2E" w:rsidP="006705CD">
            <w:pPr>
              <w:pStyle w:val="NormalWeb"/>
              <w:spacing w:before="0" w:beforeAutospacing="0" w:after="0" w:afterAutospacing="0"/>
              <w:contextualSpacing/>
              <w:jc w:val="center"/>
            </w:pPr>
            <w:r w:rsidRPr="006705CD">
              <w:t>0</w:t>
            </w:r>
          </w:p>
        </w:tc>
        <w:tc>
          <w:tcPr>
            <w:tcW w:w="1259" w:type="dxa"/>
          </w:tcPr>
          <w:p w14:paraId="07B886C3" w14:textId="77777777" w:rsidR="00085A2E" w:rsidRPr="006705CD" w:rsidRDefault="00085A2E" w:rsidP="006705CD">
            <w:pPr>
              <w:pStyle w:val="NormalWeb"/>
              <w:spacing w:before="0" w:beforeAutospacing="0" w:after="0" w:afterAutospacing="0"/>
              <w:contextualSpacing/>
              <w:jc w:val="center"/>
            </w:pPr>
            <w:r w:rsidRPr="006705CD">
              <w:rPr>
                <w:bCs/>
                <w:color w:val="000000"/>
                <w:kern w:val="24"/>
              </w:rPr>
              <w:t>00</w:t>
            </w:r>
          </w:p>
        </w:tc>
        <w:tc>
          <w:tcPr>
            <w:tcW w:w="1147" w:type="dxa"/>
            <w:gridSpan w:val="2"/>
          </w:tcPr>
          <w:p w14:paraId="4D16A6FA" w14:textId="77777777" w:rsidR="00085A2E" w:rsidRPr="006705CD" w:rsidRDefault="00085A2E" w:rsidP="006705CD">
            <w:pPr>
              <w:pStyle w:val="NormalWeb"/>
              <w:spacing w:before="0" w:beforeAutospacing="0" w:after="0" w:afterAutospacing="0"/>
              <w:contextualSpacing/>
              <w:jc w:val="center"/>
            </w:pPr>
            <w:r w:rsidRPr="006705CD">
              <w:rPr>
                <w:bCs/>
                <w:color w:val="000000"/>
                <w:kern w:val="24"/>
              </w:rPr>
              <w:t>00</w:t>
            </w:r>
          </w:p>
        </w:tc>
      </w:tr>
      <w:tr w:rsidR="00085A2E" w:rsidRPr="006705CD" w14:paraId="6D8094F1" w14:textId="77777777" w:rsidTr="00393630">
        <w:trPr>
          <w:trHeight w:val="240"/>
          <w:jc w:val="center"/>
        </w:trPr>
        <w:tc>
          <w:tcPr>
            <w:tcW w:w="1146" w:type="dxa"/>
          </w:tcPr>
          <w:p w14:paraId="106C6AFF"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00</w:t>
            </w:r>
          </w:p>
        </w:tc>
        <w:tc>
          <w:tcPr>
            <w:tcW w:w="1169" w:type="dxa"/>
          </w:tcPr>
          <w:p w14:paraId="2A51799A"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16</w:t>
            </w:r>
          </w:p>
        </w:tc>
        <w:tc>
          <w:tcPr>
            <w:tcW w:w="1259" w:type="dxa"/>
          </w:tcPr>
          <w:p w14:paraId="12B2CEEE"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13</w:t>
            </w:r>
          </w:p>
        </w:tc>
        <w:tc>
          <w:tcPr>
            <w:tcW w:w="1259" w:type="dxa"/>
          </w:tcPr>
          <w:p w14:paraId="70B94CF6"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5</w:t>
            </w:r>
          </w:p>
        </w:tc>
        <w:tc>
          <w:tcPr>
            <w:tcW w:w="1079" w:type="dxa"/>
          </w:tcPr>
          <w:p w14:paraId="0FCA64AB"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1</w:t>
            </w:r>
          </w:p>
        </w:tc>
        <w:tc>
          <w:tcPr>
            <w:tcW w:w="1080" w:type="dxa"/>
          </w:tcPr>
          <w:p w14:paraId="6284ABCB"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w:t>
            </w:r>
          </w:p>
        </w:tc>
        <w:tc>
          <w:tcPr>
            <w:tcW w:w="1259" w:type="dxa"/>
          </w:tcPr>
          <w:p w14:paraId="16BF6304"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00</w:t>
            </w:r>
          </w:p>
        </w:tc>
        <w:tc>
          <w:tcPr>
            <w:tcW w:w="1147" w:type="dxa"/>
            <w:gridSpan w:val="2"/>
          </w:tcPr>
          <w:p w14:paraId="474642E1"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00</w:t>
            </w:r>
          </w:p>
        </w:tc>
      </w:tr>
      <w:tr w:rsidR="00085A2E" w:rsidRPr="006705CD" w14:paraId="0F0594D8" w14:textId="77777777" w:rsidTr="00393630">
        <w:trPr>
          <w:trHeight w:val="69"/>
          <w:jc w:val="center"/>
        </w:trPr>
        <w:tc>
          <w:tcPr>
            <w:tcW w:w="1146" w:type="dxa"/>
          </w:tcPr>
          <w:p w14:paraId="78DECE45"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21</w:t>
            </w:r>
          </w:p>
        </w:tc>
        <w:tc>
          <w:tcPr>
            <w:tcW w:w="1169" w:type="dxa"/>
          </w:tcPr>
          <w:p w14:paraId="169C1C7D"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17</w:t>
            </w:r>
          </w:p>
        </w:tc>
        <w:tc>
          <w:tcPr>
            <w:tcW w:w="1259" w:type="dxa"/>
          </w:tcPr>
          <w:p w14:paraId="7DFD9EC7"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10</w:t>
            </w:r>
          </w:p>
        </w:tc>
        <w:tc>
          <w:tcPr>
            <w:tcW w:w="1259" w:type="dxa"/>
          </w:tcPr>
          <w:p w14:paraId="05C1416A"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7</w:t>
            </w:r>
          </w:p>
        </w:tc>
        <w:tc>
          <w:tcPr>
            <w:tcW w:w="1079" w:type="dxa"/>
          </w:tcPr>
          <w:p w14:paraId="61F74291"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w:t>
            </w:r>
          </w:p>
        </w:tc>
        <w:tc>
          <w:tcPr>
            <w:tcW w:w="1080" w:type="dxa"/>
          </w:tcPr>
          <w:p w14:paraId="50C9A9FE" w14:textId="2FC4B3A5"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259" w:type="dxa"/>
          </w:tcPr>
          <w:p w14:paraId="638B44B2"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00</w:t>
            </w:r>
          </w:p>
        </w:tc>
        <w:tc>
          <w:tcPr>
            <w:tcW w:w="1147" w:type="dxa"/>
            <w:gridSpan w:val="2"/>
          </w:tcPr>
          <w:p w14:paraId="70D74F2E" w14:textId="77777777" w:rsidR="00085A2E" w:rsidRPr="006705CD" w:rsidRDefault="00085A2E" w:rsidP="006705CD">
            <w:pPr>
              <w:pStyle w:val="NormalWeb"/>
              <w:spacing w:before="0" w:beforeAutospacing="0" w:after="0" w:afterAutospacing="0"/>
              <w:contextualSpacing/>
              <w:jc w:val="center"/>
            </w:pPr>
            <w:r w:rsidRPr="006705CD">
              <w:rPr>
                <w:color w:val="000000"/>
                <w:kern w:val="24"/>
              </w:rPr>
              <w:t>00</w:t>
            </w:r>
          </w:p>
        </w:tc>
      </w:tr>
      <w:tr w:rsidR="00085A2E" w:rsidRPr="006705CD" w14:paraId="6B4DB44F" w14:textId="77777777" w:rsidTr="00393630">
        <w:trPr>
          <w:trHeight w:val="240"/>
          <w:jc w:val="center"/>
        </w:trPr>
        <w:tc>
          <w:tcPr>
            <w:tcW w:w="1146" w:type="dxa"/>
          </w:tcPr>
          <w:p w14:paraId="642BE32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20</w:t>
            </w:r>
          </w:p>
        </w:tc>
        <w:tc>
          <w:tcPr>
            <w:tcW w:w="1169" w:type="dxa"/>
          </w:tcPr>
          <w:p w14:paraId="02B55FD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11</w:t>
            </w:r>
          </w:p>
        </w:tc>
        <w:tc>
          <w:tcPr>
            <w:tcW w:w="1259" w:type="dxa"/>
          </w:tcPr>
          <w:p w14:paraId="0329FEA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17</w:t>
            </w:r>
          </w:p>
        </w:tc>
        <w:tc>
          <w:tcPr>
            <w:tcW w:w="1259" w:type="dxa"/>
          </w:tcPr>
          <w:p w14:paraId="7D1A9D03"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6</w:t>
            </w:r>
          </w:p>
        </w:tc>
        <w:tc>
          <w:tcPr>
            <w:tcW w:w="1079" w:type="dxa"/>
          </w:tcPr>
          <w:p w14:paraId="01067F3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080" w:type="dxa"/>
          </w:tcPr>
          <w:p w14:paraId="714B080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259" w:type="dxa"/>
          </w:tcPr>
          <w:p w14:paraId="667F73A5"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42845F6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6F579A2B" w14:textId="77777777" w:rsidTr="00393630">
        <w:trPr>
          <w:trHeight w:val="240"/>
          <w:jc w:val="center"/>
        </w:trPr>
        <w:tc>
          <w:tcPr>
            <w:tcW w:w="1146" w:type="dxa"/>
          </w:tcPr>
          <w:p w14:paraId="1F0B212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26</w:t>
            </w:r>
          </w:p>
        </w:tc>
        <w:tc>
          <w:tcPr>
            <w:tcW w:w="1169" w:type="dxa"/>
          </w:tcPr>
          <w:p w14:paraId="0902AE28"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25</w:t>
            </w:r>
          </w:p>
        </w:tc>
        <w:tc>
          <w:tcPr>
            <w:tcW w:w="1259" w:type="dxa"/>
          </w:tcPr>
          <w:p w14:paraId="46DFECB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13</w:t>
            </w:r>
          </w:p>
        </w:tc>
        <w:tc>
          <w:tcPr>
            <w:tcW w:w="1259" w:type="dxa"/>
          </w:tcPr>
          <w:p w14:paraId="17897E4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7</w:t>
            </w:r>
          </w:p>
        </w:tc>
        <w:tc>
          <w:tcPr>
            <w:tcW w:w="1079" w:type="dxa"/>
          </w:tcPr>
          <w:p w14:paraId="10BD3F8F"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080" w:type="dxa"/>
          </w:tcPr>
          <w:p w14:paraId="473C106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259" w:type="dxa"/>
          </w:tcPr>
          <w:p w14:paraId="664E8693"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6D8DADF6"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2367F614" w14:textId="77777777" w:rsidTr="00393630">
        <w:trPr>
          <w:trHeight w:val="240"/>
          <w:jc w:val="center"/>
        </w:trPr>
        <w:tc>
          <w:tcPr>
            <w:tcW w:w="1146" w:type="dxa"/>
          </w:tcPr>
          <w:p w14:paraId="0EC261BB"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19</w:t>
            </w:r>
          </w:p>
        </w:tc>
        <w:tc>
          <w:tcPr>
            <w:tcW w:w="1169" w:type="dxa"/>
          </w:tcPr>
          <w:p w14:paraId="522BEB05"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11</w:t>
            </w:r>
          </w:p>
        </w:tc>
        <w:tc>
          <w:tcPr>
            <w:tcW w:w="1259" w:type="dxa"/>
          </w:tcPr>
          <w:p w14:paraId="79E3FF78"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17</w:t>
            </w:r>
          </w:p>
        </w:tc>
        <w:tc>
          <w:tcPr>
            <w:tcW w:w="1259" w:type="dxa"/>
          </w:tcPr>
          <w:p w14:paraId="3ACCAAEF"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6</w:t>
            </w:r>
          </w:p>
        </w:tc>
        <w:tc>
          <w:tcPr>
            <w:tcW w:w="1079" w:type="dxa"/>
          </w:tcPr>
          <w:p w14:paraId="58C674E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080" w:type="dxa"/>
          </w:tcPr>
          <w:p w14:paraId="507FB93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259" w:type="dxa"/>
          </w:tcPr>
          <w:p w14:paraId="4EF0E053"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09DAA13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0D07874E" w14:textId="77777777" w:rsidTr="00393630">
        <w:trPr>
          <w:trHeight w:val="240"/>
          <w:jc w:val="center"/>
        </w:trPr>
        <w:tc>
          <w:tcPr>
            <w:tcW w:w="1146" w:type="dxa"/>
          </w:tcPr>
          <w:p w14:paraId="66582618"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38</w:t>
            </w:r>
          </w:p>
        </w:tc>
        <w:tc>
          <w:tcPr>
            <w:tcW w:w="1169" w:type="dxa"/>
          </w:tcPr>
          <w:p w14:paraId="5EBA55D6"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11</w:t>
            </w:r>
          </w:p>
        </w:tc>
        <w:tc>
          <w:tcPr>
            <w:tcW w:w="1259" w:type="dxa"/>
          </w:tcPr>
          <w:p w14:paraId="2D7BDAE5"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15</w:t>
            </w:r>
          </w:p>
        </w:tc>
        <w:tc>
          <w:tcPr>
            <w:tcW w:w="1259" w:type="dxa"/>
          </w:tcPr>
          <w:p w14:paraId="0389491B"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7</w:t>
            </w:r>
          </w:p>
        </w:tc>
        <w:tc>
          <w:tcPr>
            <w:tcW w:w="1079" w:type="dxa"/>
          </w:tcPr>
          <w:p w14:paraId="44C62FFB"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080" w:type="dxa"/>
          </w:tcPr>
          <w:p w14:paraId="022B793E"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259" w:type="dxa"/>
          </w:tcPr>
          <w:p w14:paraId="58D6F6D2"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49C7B21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41B809E3" w14:textId="77777777" w:rsidTr="00393630">
        <w:trPr>
          <w:trHeight w:val="240"/>
          <w:jc w:val="center"/>
        </w:trPr>
        <w:tc>
          <w:tcPr>
            <w:tcW w:w="1146" w:type="dxa"/>
          </w:tcPr>
          <w:p w14:paraId="74DE6D3C"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18</w:t>
            </w:r>
          </w:p>
        </w:tc>
        <w:tc>
          <w:tcPr>
            <w:tcW w:w="1169" w:type="dxa"/>
          </w:tcPr>
          <w:p w14:paraId="141195F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33</w:t>
            </w:r>
          </w:p>
        </w:tc>
        <w:tc>
          <w:tcPr>
            <w:tcW w:w="1259" w:type="dxa"/>
          </w:tcPr>
          <w:p w14:paraId="01B26E90"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12</w:t>
            </w:r>
          </w:p>
        </w:tc>
        <w:tc>
          <w:tcPr>
            <w:tcW w:w="1259" w:type="dxa"/>
          </w:tcPr>
          <w:p w14:paraId="3548314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6</w:t>
            </w:r>
          </w:p>
        </w:tc>
        <w:tc>
          <w:tcPr>
            <w:tcW w:w="1079" w:type="dxa"/>
          </w:tcPr>
          <w:p w14:paraId="2D9735A8"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080" w:type="dxa"/>
          </w:tcPr>
          <w:p w14:paraId="1CF235B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259" w:type="dxa"/>
          </w:tcPr>
          <w:p w14:paraId="130466FC"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2AEF846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601AC43F" w14:textId="77777777" w:rsidTr="00393630">
        <w:trPr>
          <w:trHeight w:val="240"/>
          <w:jc w:val="center"/>
        </w:trPr>
        <w:tc>
          <w:tcPr>
            <w:tcW w:w="1146" w:type="dxa"/>
          </w:tcPr>
          <w:p w14:paraId="4C601D76"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24</w:t>
            </w:r>
          </w:p>
        </w:tc>
        <w:tc>
          <w:tcPr>
            <w:tcW w:w="1169" w:type="dxa"/>
          </w:tcPr>
          <w:p w14:paraId="1E570319"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45</w:t>
            </w:r>
          </w:p>
        </w:tc>
        <w:tc>
          <w:tcPr>
            <w:tcW w:w="1259" w:type="dxa"/>
          </w:tcPr>
          <w:p w14:paraId="0B1E97A6"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35</w:t>
            </w:r>
          </w:p>
        </w:tc>
        <w:tc>
          <w:tcPr>
            <w:tcW w:w="1259" w:type="dxa"/>
          </w:tcPr>
          <w:p w14:paraId="2FAC6C4F"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20</w:t>
            </w:r>
          </w:p>
        </w:tc>
        <w:tc>
          <w:tcPr>
            <w:tcW w:w="1079" w:type="dxa"/>
          </w:tcPr>
          <w:p w14:paraId="04C3E49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080" w:type="dxa"/>
          </w:tcPr>
          <w:p w14:paraId="6A258983"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259" w:type="dxa"/>
          </w:tcPr>
          <w:p w14:paraId="3D194ED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0EF174CE"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6950DF9A" w14:textId="77777777" w:rsidTr="00393630">
        <w:trPr>
          <w:trHeight w:val="128"/>
          <w:jc w:val="center"/>
        </w:trPr>
        <w:tc>
          <w:tcPr>
            <w:tcW w:w="1146" w:type="dxa"/>
          </w:tcPr>
          <w:p w14:paraId="7DE794A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21</w:t>
            </w:r>
          </w:p>
        </w:tc>
        <w:tc>
          <w:tcPr>
            <w:tcW w:w="1169" w:type="dxa"/>
          </w:tcPr>
          <w:p w14:paraId="383FB15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38</w:t>
            </w:r>
          </w:p>
        </w:tc>
        <w:tc>
          <w:tcPr>
            <w:tcW w:w="1259" w:type="dxa"/>
          </w:tcPr>
          <w:p w14:paraId="7E8390F3"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11</w:t>
            </w:r>
          </w:p>
        </w:tc>
        <w:tc>
          <w:tcPr>
            <w:tcW w:w="1259" w:type="dxa"/>
          </w:tcPr>
          <w:p w14:paraId="185CB084"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6</w:t>
            </w:r>
          </w:p>
        </w:tc>
        <w:tc>
          <w:tcPr>
            <w:tcW w:w="1079" w:type="dxa"/>
          </w:tcPr>
          <w:p w14:paraId="36EC83B5"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w:t>
            </w:r>
          </w:p>
        </w:tc>
        <w:tc>
          <w:tcPr>
            <w:tcW w:w="1080" w:type="dxa"/>
          </w:tcPr>
          <w:p w14:paraId="5EF520D0" w14:textId="519CC871"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259" w:type="dxa"/>
          </w:tcPr>
          <w:p w14:paraId="7CF8C67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6EE1D90E"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3E2D47B4" w14:textId="77777777" w:rsidTr="00393630">
        <w:trPr>
          <w:trHeight w:val="240"/>
          <w:jc w:val="center"/>
        </w:trPr>
        <w:tc>
          <w:tcPr>
            <w:tcW w:w="1146" w:type="dxa"/>
          </w:tcPr>
          <w:p w14:paraId="5E9EF7FA"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8</w:t>
            </w:r>
          </w:p>
        </w:tc>
        <w:tc>
          <w:tcPr>
            <w:tcW w:w="1169" w:type="dxa"/>
          </w:tcPr>
          <w:p w14:paraId="139C144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17</w:t>
            </w:r>
          </w:p>
        </w:tc>
        <w:tc>
          <w:tcPr>
            <w:tcW w:w="1259" w:type="dxa"/>
          </w:tcPr>
          <w:p w14:paraId="65C2B531"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13</w:t>
            </w:r>
          </w:p>
        </w:tc>
        <w:tc>
          <w:tcPr>
            <w:tcW w:w="1259" w:type="dxa"/>
          </w:tcPr>
          <w:p w14:paraId="79AE0AF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8</w:t>
            </w:r>
          </w:p>
        </w:tc>
        <w:tc>
          <w:tcPr>
            <w:tcW w:w="1079" w:type="dxa"/>
          </w:tcPr>
          <w:p w14:paraId="24E88539"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w:t>
            </w:r>
          </w:p>
        </w:tc>
        <w:tc>
          <w:tcPr>
            <w:tcW w:w="1080" w:type="dxa"/>
          </w:tcPr>
          <w:p w14:paraId="074B922F"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w:t>
            </w:r>
          </w:p>
        </w:tc>
        <w:tc>
          <w:tcPr>
            <w:tcW w:w="1259" w:type="dxa"/>
          </w:tcPr>
          <w:p w14:paraId="7933CA92"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52EF376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2E9496C6" w14:textId="77777777" w:rsidTr="00393630">
        <w:trPr>
          <w:trHeight w:val="240"/>
          <w:jc w:val="center"/>
        </w:trPr>
        <w:tc>
          <w:tcPr>
            <w:tcW w:w="1146" w:type="dxa"/>
          </w:tcPr>
          <w:p w14:paraId="6A24A3B2"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37</w:t>
            </w:r>
          </w:p>
        </w:tc>
        <w:tc>
          <w:tcPr>
            <w:tcW w:w="1169" w:type="dxa"/>
          </w:tcPr>
          <w:p w14:paraId="1AA8E5AB"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22</w:t>
            </w:r>
          </w:p>
        </w:tc>
        <w:tc>
          <w:tcPr>
            <w:tcW w:w="1259" w:type="dxa"/>
          </w:tcPr>
          <w:p w14:paraId="5C7F8A37"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13</w:t>
            </w:r>
          </w:p>
        </w:tc>
        <w:tc>
          <w:tcPr>
            <w:tcW w:w="1259" w:type="dxa"/>
          </w:tcPr>
          <w:p w14:paraId="23E6498E"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6</w:t>
            </w:r>
          </w:p>
        </w:tc>
        <w:tc>
          <w:tcPr>
            <w:tcW w:w="1079" w:type="dxa"/>
          </w:tcPr>
          <w:p w14:paraId="54A0A3CD"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w:t>
            </w:r>
          </w:p>
        </w:tc>
        <w:tc>
          <w:tcPr>
            <w:tcW w:w="1080" w:type="dxa"/>
          </w:tcPr>
          <w:p w14:paraId="31B8D9CC"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2</w:t>
            </w:r>
          </w:p>
        </w:tc>
        <w:tc>
          <w:tcPr>
            <w:tcW w:w="1259" w:type="dxa"/>
          </w:tcPr>
          <w:p w14:paraId="1B883749"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c>
          <w:tcPr>
            <w:tcW w:w="1147" w:type="dxa"/>
            <w:gridSpan w:val="2"/>
          </w:tcPr>
          <w:p w14:paraId="53BDACA2" w14:textId="77777777" w:rsidR="00085A2E" w:rsidRPr="006705CD" w:rsidRDefault="00085A2E" w:rsidP="006705CD">
            <w:pPr>
              <w:pStyle w:val="NormalWeb"/>
              <w:spacing w:before="0" w:beforeAutospacing="0" w:after="0" w:afterAutospacing="0"/>
              <w:contextualSpacing/>
              <w:jc w:val="center"/>
              <w:rPr>
                <w:color w:val="000000"/>
                <w:kern w:val="24"/>
              </w:rPr>
            </w:pPr>
            <w:r w:rsidRPr="006705CD">
              <w:rPr>
                <w:color w:val="000000"/>
                <w:kern w:val="24"/>
              </w:rPr>
              <w:t>00</w:t>
            </w:r>
          </w:p>
        </w:tc>
      </w:tr>
      <w:tr w:rsidR="00085A2E" w:rsidRPr="006705CD" w14:paraId="0AA51874" w14:textId="77777777" w:rsidTr="00393630">
        <w:trPr>
          <w:trHeight w:val="240"/>
          <w:jc w:val="center"/>
        </w:trPr>
        <w:tc>
          <w:tcPr>
            <w:tcW w:w="1146" w:type="dxa"/>
          </w:tcPr>
          <w:p w14:paraId="1568EE31" w14:textId="77777777" w:rsidR="00085A2E" w:rsidRPr="006705CD" w:rsidRDefault="00085A2E" w:rsidP="006705CD">
            <w:pPr>
              <w:pStyle w:val="NormalWeb"/>
              <w:spacing w:before="0" w:beforeAutospacing="0" w:after="0" w:afterAutospacing="0"/>
              <w:contextualSpacing/>
              <w:jc w:val="center"/>
              <w:rPr>
                <w:b/>
              </w:rPr>
            </w:pPr>
            <w:r w:rsidRPr="006705CD">
              <w:rPr>
                <w:b/>
                <w:color w:val="000000"/>
                <w:kern w:val="24"/>
              </w:rPr>
              <w:t>262</w:t>
            </w:r>
          </w:p>
        </w:tc>
        <w:tc>
          <w:tcPr>
            <w:tcW w:w="1169" w:type="dxa"/>
          </w:tcPr>
          <w:p w14:paraId="7586937B" w14:textId="77777777" w:rsidR="00085A2E" w:rsidRPr="006705CD" w:rsidRDefault="00085A2E" w:rsidP="006705CD">
            <w:pPr>
              <w:pStyle w:val="NormalWeb"/>
              <w:spacing w:before="0" w:beforeAutospacing="0" w:after="0" w:afterAutospacing="0"/>
              <w:contextualSpacing/>
              <w:jc w:val="center"/>
              <w:rPr>
                <w:b/>
              </w:rPr>
            </w:pPr>
            <w:r w:rsidRPr="006705CD">
              <w:rPr>
                <w:b/>
              </w:rPr>
              <w:t>271</w:t>
            </w:r>
          </w:p>
        </w:tc>
        <w:tc>
          <w:tcPr>
            <w:tcW w:w="1259" w:type="dxa"/>
          </w:tcPr>
          <w:p w14:paraId="46D4D30A" w14:textId="77777777" w:rsidR="00085A2E" w:rsidRPr="006705CD" w:rsidRDefault="00085A2E" w:rsidP="006705CD">
            <w:pPr>
              <w:pStyle w:val="NormalWeb"/>
              <w:spacing w:before="0" w:beforeAutospacing="0" w:after="0" w:afterAutospacing="0"/>
              <w:contextualSpacing/>
              <w:jc w:val="center"/>
              <w:rPr>
                <w:b/>
              </w:rPr>
            </w:pPr>
            <w:r w:rsidRPr="006705CD">
              <w:rPr>
                <w:b/>
              </w:rPr>
              <w:t>182</w:t>
            </w:r>
          </w:p>
        </w:tc>
        <w:tc>
          <w:tcPr>
            <w:tcW w:w="1259" w:type="dxa"/>
          </w:tcPr>
          <w:p w14:paraId="6DB0FC20" w14:textId="77777777" w:rsidR="00085A2E" w:rsidRPr="006705CD" w:rsidRDefault="00085A2E" w:rsidP="006705CD">
            <w:pPr>
              <w:pStyle w:val="NormalWeb"/>
              <w:spacing w:before="0" w:beforeAutospacing="0" w:after="0" w:afterAutospacing="0"/>
              <w:contextualSpacing/>
              <w:jc w:val="center"/>
              <w:rPr>
                <w:b/>
              </w:rPr>
            </w:pPr>
            <w:r w:rsidRPr="006705CD">
              <w:rPr>
                <w:b/>
              </w:rPr>
              <w:t>88</w:t>
            </w:r>
          </w:p>
        </w:tc>
        <w:tc>
          <w:tcPr>
            <w:tcW w:w="1079" w:type="dxa"/>
          </w:tcPr>
          <w:p w14:paraId="39C53B21" w14:textId="77777777" w:rsidR="00085A2E" w:rsidRPr="006705CD" w:rsidRDefault="00085A2E" w:rsidP="006705CD">
            <w:pPr>
              <w:pStyle w:val="NormalWeb"/>
              <w:spacing w:before="0" w:beforeAutospacing="0" w:after="0" w:afterAutospacing="0"/>
              <w:contextualSpacing/>
              <w:jc w:val="center"/>
              <w:rPr>
                <w:b/>
              </w:rPr>
            </w:pPr>
            <w:r w:rsidRPr="006705CD">
              <w:rPr>
                <w:b/>
              </w:rPr>
              <w:t>9</w:t>
            </w:r>
          </w:p>
        </w:tc>
        <w:tc>
          <w:tcPr>
            <w:tcW w:w="1080" w:type="dxa"/>
          </w:tcPr>
          <w:p w14:paraId="5E7A4338" w14:textId="77777777" w:rsidR="00085A2E" w:rsidRPr="006705CD" w:rsidRDefault="00085A2E" w:rsidP="006705CD">
            <w:pPr>
              <w:pStyle w:val="NormalWeb"/>
              <w:spacing w:before="0" w:beforeAutospacing="0" w:after="0" w:afterAutospacing="0"/>
              <w:contextualSpacing/>
              <w:jc w:val="center"/>
              <w:rPr>
                <w:b/>
              </w:rPr>
            </w:pPr>
            <w:r w:rsidRPr="006705CD">
              <w:rPr>
                <w:b/>
              </w:rPr>
              <w:t>14</w:t>
            </w:r>
          </w:p>
        </w:tc>
        <w:tc>
          <w:tcPr>
            <w:tcW w:w="1259" w:type="dxa"/>
          </w:tcPr>
          <w:p w14:paraId="13719A35" w14:textId="77777777" w:rsidR="00085A2E" w:rsidRPr="006705CD" w:rsidRDefault="00085A2E" w:rsidP="006705CD">
            <w:pPr>
              <w:pStyle w:val="NormalWeb"/>
              <w:spacing w:before="0" w:beforeAutospacing="0" w:after="0" w:afterAutospacing="0"/>
              <w:contextualSpacing/>
              <w:jc w:val="center"/>
              <w:rPr>
                <w:b/>
              </w:rPr>
            </w:pPr>
            <w:r w:rsidRPr="006705CD">
              <w:rPr>
                <w:b/>
                <w:bCs/>
                <w:color w:val="000000"/>
                <w:kern w:val="24"/>
              </w:rPr>
              <w:t>00</w:t>
            </w:r>
          </w:p>
        </w:tc>
        <w:tc>
          <w:tcPr>
            <w:tcW w:w="1147" w:type="dxa"/>
            <w:gridSpan w:val="2"/>
          </w:tcPr>
          <w:p w14:paraId="08359516" w14:textId="77777777" w:rsidR="00085A2E" w:rsidRPr="006705CD" w:rsidRDefault="00085A2E" w:rsidP="006705CD">
            <w:pPr>
              <w:pStyle w:val="NormalWeb"/>
              <w:spacing w:before="0" w:beforeAutospacing="0" w:after="0" w:afterAutospacing="0"/>
              <w:contextualSpacing/>
              <w:jc w:val="center"/>
              <w:rPr>
                <w:b/>
              </w:rPr>
            </w:pPr>
            <w:r w:rsidRPr="006705CD">
              <w:rPr>
                <w:b/>
                <w:color w:val="000000"/>
                <w:kern w:val="24"/>
              </w:rPr>
              <w:t>00</w:t>
            </w:r>
          </w:p>
        </w:tc>
      </w:tr>
    </w:tbl>
    <w:p w14:paraId="7AA7DB1A" w14:textId="77777777" w:rsidR="00085A2E" w:rsidRPr="006705CD" w:rsidRDefault="00085A2E" w:rsidP="006705CD">
      <w:pPr>
        <w:spacing w:after="0" w:line="240" w:lineRule="auto"/>
        <w:jc w:val="center"/>
        <w:rPr>
          <w:rFonts w:ascii="Times New Roman" w:hAnsi="Times New Roman" w:cs="Times New Roman"/>
          <w:color w:val="000000" w:themeColor="text1"/>
          <w:sz w:val="24"/>
          <w:szCs w:val="24"/>
        </w:rPr>
      </w:pPr>
    </w:p>
    <w:p w14:paraId="148D60CB" w14:textId="77777777" w:rsidR="00085A2E" w:rsidRDefault="00085A2E" w:rsidP="00085A2E">
      <w:pPr>
        <w:ind w:left="360"/>
        <w:rPr>
          <w:b/>
          <w:color w:val="000000" w:themeColor="text1"/>
          <w:sz w:val="28"/>
          <w:szCs w:val="28"/>
        </w:rPr>
      </w:pPr>
    </w:p>
    <w:p w14:paraId="0EC71867" w14:textId="77777777" w:rsidR="00085A2E" w:rsidRDefault="00085A2E" w:rsidP="00085A2E">
      <w:pPr>
        <w:ind w:left="360"/>
        <w:rPr>
          <w:b/>
          <w:color w:val="000000" w:themeColor="text1"/>
          <w:sz w:val="28"/>
          <w:szCs w:val="28"/>
        </w:rPr>
      </w:pPr>
    </w:p>
    <w:p w14:paraId="3723029E" w14:textId="77777777" w:rsidR="00085A2E" w:rsidRPr="00393630" w:rsidRDefault="00085A2E" w:rsidP="00393630">
      <w:pPr>
        <w:rPr>
          <w:rFonts w:ascii="Times New Roman" w:hAnsi="Times New Roman" w:cs="Times New Roman"/>
          <w:b/>
          <w:color w:val="000000" w:themeColor="text1"/>
          <w:sz w:val="24"/>
          <w:szCs w:val="24"/>
        </w:rPr>
      </w:pPr>
      <w:r w:rsidRPr="00393630">
        <w:rPr>
          <w:rFonts w:ascii="Times New Roman" w:hAnsi="Times New Roman" w:cs="Times New Roman"/>
          <w:b/>
          <w:color w:val="000000" w:themeColor="text1"/>
          <w:sz w:val="24"/>
          <w:szCs w:val="24"/>
        </w:rPr>
        <w:t>Shërbimet cilësore shëndetësore në QKMF</w:t>
      </w:r>
    </w:p>
    <w:p w14:paraId="00C0DC5A" w14:textId="77777777" w:rsidR="00085A2E" w:rsidRPr="00393630" w:rsidRDefault="00085A2E" w:rsidP="00393630">
      <w:pPr>
        <w:rPr>
          <w:rFonts w:ascii="Times New Roman" w:hAnsi="Times New Roman" w:cs="Times New Roman"/>
          <w:sz w:val="24"/>
          <w:szCs w:val="24"/>
        </w:rPr>
      </w:pPr>
      <w:r w:rsidRPr="00393630">
        <w:rPr>
          <w:rFonts w:ascii="Times New Roman" w:hAnsi="Times New Roman" w:cs="Times New Roman"/>
          <w:sz w:val="24"/>
          <w:szCs w:val="24"/>
        </w:rPr>
        <w:t>Ky shërbim përpilon,vlërëson dhë koordinon planin dhë programin institucional për cilësi dhë siguri të shërbimëvë shëndëtësorë</w:t>
      </w:r>
    </w:p>
    <w:p w14:paraId="18A3C25A" w14:textId="77777777" w:rsidR="00393630" w:rsidRDefault="00085A2E" w:rsidP="00393630">
      <w:pPr>
        <w:rPr>
          <w:rFonts w:ascii="Times New Roman" w:hAnsi="Times New Roman" w:cs="Times New Roman"/>
          <w:sz w:val="24"/>
          <w:szCs w:val="24"/>
        </w:rPr>
      </w:pPr>
      <w:r w:rsidRPr="00393630">
        <w:rPr>
          <w:rFonts w:ascii="Times New Roman" w:hAnsi="Times New Roman" w:cs="Times New Roman"/>
          <w:sz w:val="24"/>
          <w:szCs w:val="24"/>
        </w:rPr>
        <w:t>Bashkëpunon më udhëhëqësitë  ë institucionit shëndëtësor dhë inicon thëmëlimin ë komitëtit për cilësi, mbikqyrë zbatimin ë dokumëntëvë të cilat sigurojnë praktikën e mirë mjëkësorë</w:t>
      </w:r>
    </w:p>
    <w:p w14:paraId="718498B4" w14:textId="68943435" w:rsidR="00085A2E" w:rsidRPr="00393630" w:rsidRDefault="00085A2E" w:rsidP="00393630">
      <w:pPr>
        <w:rPr>
          <w:rFonts w:ascii="Times New Roman" w:hAnsi="Times New Roman" w:cs="Times New Roman"/>
          <w:sz w:val="24"/>
          <w:szCs w:val="24"/>
        </w:rPr>
      </w:pPr>
      <w:r w:rsidRPr="00393630">
        <w:rPr>
          <w:rFonts w:ascii="Times New Roman" w:hAnsi="Times New Roman" w:cs="Times New Roman"/>
          <w:sz w:val="24"/>
          <w:szCs w:val="24"/>
        </w:rPr>
        <w:t>Monitoron zbatimin ë standardëvë të cilësisë,evidenton mangësit dhe propozon masat për përmirësimin ë cilësisë dhë sigurisë së shërbimëvë shëndëtësorë, mënaxhon dosjën e komitetit për cilësi të MSH dhe AQH</w:t>
      </w:r>
    </w:p>
    <w:p w14:paraId="06E31A8E" w14:textId="77777777" w:rsidR="00085A2E" w:rsidRPr="00393630" w:rsidRDefault="00085A2E" w:rsidP="00393630">
      <w:pPr>
        <w:rPr>
          <w:rFonts w:ascii="Times New Roman" w:hAnsi="Times New Roman" w:cs="Times New Roman"/>
          <w:sz w:val="24"/>
          <w:szCs w:val="24"/>
        </w:rPr>
      </w:pPr>
      <w:r w:rsidRPr="00393630">
        <w:rPr>
          <w:rFonts w:ascii="Times New Roman" w:hAnsi="Times New Roman" w:cs="Times New Roman"/>
          <w:sz w:val="24"/>
          <w:szCs w:val="24"/>
        </w:rPr>
        <w:t>Për gjate vitit 2025  është  punuar ne PLANIN E VEPRIMIT –ku nga 12 blloqet vazhdon punim i tyre sipas standarte të MSH dhe AQH.</w:t>
      </w:r>
    </w:p>
    <w:p w14:paraId="517E66C4" w14:textId="77777777" w:rsidR="00085A2E" w:rsidRPr="00393630" w:rsidRDefault="00085A2E" w:rsidP="00393630">
      <w:pPr>
        <w:rPr>
          <w:rFonts w:ascii="Times New Roman" w:hAnsi="Times New Roman" w:cs="Times New Roman"/>
          <w:b/>
          <w:sz w:val="24"/>
          <w:szCs w:val="24"/>
        </w:rPr>
      </w:pPr>
    </w:p>
    <w:p w14:paraId="7F0DB75F" w14:textId="695606A2" w:rsidR="00085A2E" w:rsidRPr="00226394" w:rsidRDefault="00085A2E" w:rsidP="00085A2E">
      <w:pPr>
        <w:rPr>
          <w:b/>
          <w:color w:val="000000" w:themeColor="text1"/>
          <w:sz w:val="32"/>
          <w:szCs w:val="32"/>
        </w:rPr>
      </w:pPr>
    </w:p>
    <w:tbl>
      <w:tblPr>
        <w:tblW w:w="16932" w:type="dxa"/>
        <w:tblInd w:w="-275" w:type="dxa"/>
        <w:tblLook w:val="04A0" w:firstRow="1" w:lastRow="0" w:firstColumn="1" w:lastColumn="0" w:noHBand="0" w:noVBand="1"/>
      </w:tblPr>
      <w:tblGrid>
        <w:gridCol w:w="12083"/>
        <w:gridCol w:w="596"/>
        <w:gridCol w:w="596"/>
        <w:gridCol w:w="606"/>
        <w:gridCol w:w="729"/>
        <w:gridCol w:w="227"/>
        <w:gridCol w:w="564"/>
        <w:gridCol w:w="1200"/>
        <w:gridCol w:w="331"/>
      </w:tblGrid>
      <w:tr w:rsidR="00085A2E" w:rsidRPr="0007672F" w14:paraId="16D3DDAF" w14:textId="77777777" w:rsidTr="00393630">
        <w:trPr>
          <w:gridAfter w:val="7"/>
          <w:wAfter w:w="4253" w:type="dxa"/>
          <w:trHeight w:val="39"/>
        </w:trPr>
        <w:tc>
          <w:tcPr>
            <w:tcW w:w="12083" w:type="dxa"/>
            <w:tcBorders>
              <w:top w:val="nil"/>
              <w:left w:val="single" w:sz="4" w:space="0" w:color="auto"/>
              <w:bottom w:val="nil"/>
              <w:right w:val="single" w:sz="4" w:space="0" w:color="auto"/>
            </w:tcBorders>
            <w:noWrap/>
            <w:vAlign w:val="bottom"/>
            <w:hideMark/>
          </w:tcPr>
          <w:p w14:paraId="4C40BDB5" w14:textId="77777777" w:rsidR="00085A2E" w:rsidRPr="0007672F" w:rsidRDefault="00085A2E" w:rsidP="007D371E">
            <w:pPr>
              <w:rPr>
                <w:rFonts w:ascii="Arial" w:hAnsi="Arial" w:cs="Arial"/>
                <w:sz w:val="20"/>
                <w:szCs w:val="20"/>
              </w:rPr>
            </w:pPr>
          </w:p>
        </w:tc>
        <w:tc>
          <w:tcPr>
            <w:tcW w:w="596" w:type="dxa"/>
            <w:tcBorders>
              <w:top w:val="nil"/>
              <w:left w:val="single" w:sz="4" w:space="0" w:color="auto"/>
              <w:bottom w:val="nil"/>
              <w:right w:val="nil"/>
            </w:tcBorders>
            <w:noWrap/>
            <w:vAlign w:val="bottom"/>
            <w:hideMark/>
          </w:tcPr>
          <w:p w14:paraId="6ABAAEE1" w14:textId="77777777" w:rsidR="00085A2E" w:rsidRPr="0007672F" w:rsidRDefault="00085A2E" w:rsidP="007D371E">
            <w:pPr>
              <w:jc w:val="center"/>
              <w:rPr>
                <w:rFonts w:ascii="Arial" w:hAnsi="Arial" w:cs="Arial"/>
                <w:sz w:val="20"/>
                <w:szCs w:val="20"/>
              </w:rPr>
            </w:pPr>
          </w:p>
        </w:tc>
      </w:tr>
      <w:tr w:rsidR="00085A2E" w:rsidRPr="0007672F" w14:paraId="78282D4E" w14:textId="77777777" w:rsidTr="00393630">
        <w:trPr>
          <w:gridAfter w:val="7"/>
          <w:wAfter w:w="4253" w:type="dxa"/>
          <w:trHeight w:val="39"/>
        </w:trPr>
        <w:tc>
          <w:tcPr>
            <w:tcW w:w="12083" w:type="dxa"/>
            <w:tcBorders>
              <w:top w:val="nil"/>
              <w:left w:val="single" w:sz="4" w:space="0" w:color="auto"/>
              <w:bottom w:val="nil"/>
              <w:right w:val="nil"/>
            </w:tcBorders>
            <w:noWrap/>
            <w:vAlign w:val="bottom"/>
            <w:hideMark/>
          </w:tcPr>
          <w:p w14:paraId="58EC4449" w14:textId="77777777" w:rsidR="00085A2E" w:rsidRPr="0007672F" w:rsidRDefault="00085A2E" w:rsidP="007D371E">
            <w:pPr>
              <w:rPr>
                <w:rFonts w:ascii="Arial" w:hAnsi="Arial" w:cs="Arial"/>
                <w:sz w:val="20"/>
                <w:szCs w:val="20"/>
              </w:rPr>
            </w:pPr>
          </w:p>
        </w:tc>
        <w:tc>
          <w:tcPr>
            <w:tcW w:w="596" w:type="dxa"/>
            <w:tcBorders>
              <w:top w:val="nil"/>
              <w:left w:val="nil"/>
              <w:bottom w:val="nil"/>
              <w:right w:val="nil"/>
            </w:tcBorders>
            <w:noWrap/>
            <w:vAlign w:val="bottom"/>
            <w:hideMark/>
          </w:tcPr>
          <w:p w14:paraId="7B0489D2" w14:textId="77777777" w:rsidR="00085A2E" w:rsidRPr="0007672F" w:rsidRDefault="00085A2E" w:rsidP="007D371E">
            <w:pPr>
              <w:jc w:val="right"/>
              <w:rPr>
                <w:rFonts w:ascii="Arial" w:hAnsi="Arial" w:cs="Arial"/>
                <w:sz w:val="20"/>
                <w:szCs w:val="20"/>
              </w:rPr>
            </w:pPr>
          </w:p>
        </w:tc>
      </w:tr>
      <w:tr w:rsidR="00085A2E" w:rsidRPr="0007672F" w14:paraId="5BC07D06" w14:textId="77777777" w:rsidTr="00393630">
        <w:trPr>
          <w:gridAfter w:val="7"/>
          <w:wAfter w:w="4253" w:type="dxa"/>
          <w:trHeight w:val="39"/>
        </w:trPr>
        <w:tc>
          <w:tcPr>
            <w:tcW w:w="12083" w:type="dxa"/>
            <w:tcBorders>
              <w:top w:val="nil"/>
              <w:left w:val="single" w:sz="4" w:space="0" w:color="auto"/>
              <w:bottom w:val="nil"/>
              <w:right w:val="nil"/>
            </w:tcBorders>
            <w:noWrap/>
            <w:vAlign w:val="bottom"/>
            <w:hideMark/>
          </w:tcPr>
          <w:p w14:paraId="385EF875" w14:textId="77777777" w:rsidR="00085A2E" w:rsidRPr="0007672F" w:rsidRDefault="00085A2E" w:rsidP="007D371E">
            <w:pPr>
              <w:rPr>
                <w:rFonts w:ascii="Arial" w:hAnsi="Arial" w:cs="Arial"/>
                <w:sz w:val="20"/>
                <w:szCs w:val="20"/>
              </w:rPr>
            </w:pPr>
          </w:p>
        </w:tc>
        <w:tc>
          <w:tcPr>
            <w:tcW w:w="596" w:type="dxa"/>
            <w:tcBorders>
              <w:top w:val="nil"/>
              <w:left w:val="nil"/>
              <w:bottom w:val="nil"/>
              <w:right w:val="nil"/>
            </w:tcBorders>
            <w:noWrap/>
            <w:vAlign w:val="bottom"/>
            <w:hideMark/>
          </w:tcPr>
          <w:p w14:paraId="2E6E625E" w14:textId="77777777" w:rsidR="00085A2E" w:rsidRPr="0007672F" w:rsidRDefault="00085A2E" w:rsidP="007D371E">
            <w:pPr>
              <w:jc w:val="right"/>
              <w:rPr>
                <w:rFonts w:ascii="Arial" w:hAnsi="Arial" w:cs="Arial"/>
                <w:sz w:val="20"/>
                <w:szCs w:val="20"/>
              </w:rPr>
            </w:pPr>
          </w:p>
        </w:tc>
      </w:tr>
      <w:tr w:rsidR="00085A2E" w:rsidRPr="0007672F" w14:paraId="5D21B6AB" w14:textId="77777777" w:rsidTr="00393630">
        <w:trPr>
          <w:gridAfter w:val="7"/>
          <w:wAfter w:w="4253" w:type="dxa"/>
          <w:trHeight w:val="39"/>
        </w:trPr>
        <w:tc>
          <w:tcPr>
            <w:tcW w:w="12083" w:type="dxa"/>
            <w:tcBorders>
              <w:top w:val="nil"/>
              <w:left w:val="single" w:sz="4" w:space="0" w:color="auto"/>
              <w:bottom w:val="nil"/>
              <w:right w:val="nil"/>
            </w:tcBorders>
            <w:noWrap/>
            <w:vAlign w:val="bottom"/>
            <w:hideMark/>
          </w:tcPr>
          <w:p w14:paraId="028936F6" w14:textId="2449641F" w:rsidR="00085A2E" w:rsidRPr="00D729D3" w:rsidRDefault="00393630" w:rsidP="007D371E">
            <w:pPr>
              <w:rPr>
                <w:b/>
                <w:sz w:val="32"/>
                <w:szCs w:val="32"/>
              </w:rPr>
            </w:pPr>
            <w:r w:rsidRPr="00FB47BD">
              <w:rPr>
                <w:b/>
                <w:color w:val="000000" w:themeColor="text1"/>
                <w:sz w:val="32"/>
                <w:szCs w:val="32"/>
              </w:rPr>
              <w:t>Rastet e sëmundjeve malinje në Komunën tonë  per vitin 2025</w:t>
            </w:r>
          </w:p>
          <w:tbl>
            <w:tblPr>
              <w:tblStyle w:val="TableGrid"/>
              <w:tblW w:w="9201" w:type="dxa"/>
              <w:tblLook w:val="04A0" w:firstRow="1" w:lastRow="0" w:firstColumn="1" w:lastColumn="0" w:noHBand="0" w:noVBand="1"/>
            </w:tblPr>
            <w:tblGrid>
              <w:gridCol w:w="513"/>
              <w:gridCol w:w="1143"/>
              <w:gridCol w:w="837"/>
              <w:gridCol w:w="1448"/>
              <w:gridCol w:w="1448"/>
              <w:gridCol w:w="3812"/>
            </w:tblGrid>
            <w:tr w:rsidR="00085A2E" w14:paraId="2E9EFFF2" w14:textId="77777777" w:rsidTr="00393630">
              <w:trPr>
                <w:trHeight w:val="164"/>
              </w:trPr>
              <w:tc>
                <w:tcPr>
                  <w:tcW w:w="513" w:type="dxa"/>
                </w:tcPr>
                <w:p w14:paraId="650E1E6F" w14:textId="77777777" w:rsidR="00085A2E" w:rsidRPr="00E15BB6" w:rsidRDefault="00085A2E" w:rsidP="007D371E">
                  <w:pPr>
                    <w:rPr>
                      <w:b/>
                    </w:rPr>
                  </w:pPr>
                  <w:r w:rsidRPr="00E15BB6">
                    <w:rPr>
                      <w:b/>
                    </w:rPr>
                    <w:t>Nr</w:t>
                  </w:r>
                </w:p>
              </w:tc>
              <w:tc>
                <w:tcPr>
                  <w:tcW w:w="1143" w:type="dxa"/>
                </w:tcPr>
                <w:p w14:paraId="69B26277" w14:textId="77777777" w:rsidR="00085A2E" w:rsidRPr="00E15BB6" w:rsidRDefault="00085A2E" w:rsidP="007D371E">
                  <w:pPr>
                    <w:rPr>
                      <w:b/>
                    </w:rPr>
                  </w:pPr>
                  <w:r>
                    <w:rPr>
                      <w:b/>
                    </w:rPr>
                    <w:t>M-F</w:t>
                  </w:r>
                </w:p>
              </w:tc>
              <w:tc>
                <w:tcPr>
                  <w:tcW w:w="837" w:type="dxa"/>
                </w:tcPr>
                <w:p w14:paraId="7B784D69" w14:textId="77777777" w:rsidR="00085A2E" w:rsidRPr="00E15BB6" w:rsidRDefault="00085A2E" w:rsidP="007D371E">
                  <w:pPr>
                    <w:rPr>
                      <w:b/>
                    </w:rPr>
                  </w:pPr>
                  <w:r w:rsidRPr="00E15BB6">
                    <w:rPr>
                      <w:b/>
                    </w:rPr>
                    <w:t>Mosha</w:t>
                  </w:r>
                </w:p>
              </w:tc>
              <w:tc>
                <w:tcPr>
                  <w:tcW w:w="1448" w:type="dxa"/>
                </w:tcPr>
                <w:p w14:paraId="513EC1B6" w14:textId="77777777" w:rsidR="00085A2E" w:rsidRPr="00E15BB6" w:rsidRDefault="00085A2E" w:rsidP="007D371E">
                  <w:pPr>
                    <w:rPr>
                      <w:b/>
                    </w:rPr>
                  </w:pPr>
                  <w:r>
                    <w:rPr>
                      <w:b/>
                    </w:rPr>
                    <w:t>Vendbanimi</w:t>
                  </w:r>
                </w:p>
              </w:tc>
              <w:tc>
                <w:tcPr>
                  <w:tcW w:w="1448" w:type="dxa"/>
                </w:tcPr>
                <w:p w14:paraId="6F9A33AA" w14:textId="77777777" w:rsidR="00085A2E" w:rsidRPr="00E15BB6" w:rsidRDefault="00085A2E" w:rsidP="007D371E">
                  <w:pPr>
                    <w:rPr>
                      <w:b/>
                    </w:rPr>
                  </w:pPr>
                  <w:r w:rsidRPr="00E15BB6">
                    <w:rPr>
                      <w:b/>
                    </w:rPr>
                    <w:t>Profesioni</w:t>
                  </w:r>
                </w:p>
              </w:tc>
              <w:tc>
                <w:tcPr>
                  <w:tcW w:w="3812" w:type="dxa"/>
                </w:tcPr>
                <w:p w14:paraId="09BCE4B7" w14:textId="77777777" w:rsidR="00085A2E" w:rsidRPr="00E15BB6" w:rsidRDefault="00085A2E" w:rsidP="007D371E">
                  <w:pPr>
                    <w:rPr>
                      <w:b/>
                    </w:rPr>
                  </w:pPr>
                  <w:r w:rsidRPr="00E15BB6">
                    <w:rPr>
                      <w:b/>
                    </w:rPr>
                    <w:t>Diagnoza –viti</w:t>
                  </w:r>
                </w:p>
              </w:tc>
            </w:tr>
            <w:tr w:rsidR="00085A2E" w14:paraId="5B8EDF33" w14:textId="77777777" w:rsidTr="00393630">
              <w:trPr>
                <w:trHeight w:val="253"/>
              </w:trPr>
              <w:tc>
                <w:tcPr>
                  <w:tcW w:w="513" w:type="dxa"/>
                </w:tcPr>
                <w:p w14:paraId="24CDBAFC" w14:textId="77777777" w:rsidR="00085A2E" w:rsidRDefault="00085A2E" w:rsidP="007D371E">
                  <w:r>
                    <w:t>1</w:t>
                  </w:r>
                </w:p>
              </w:tc>
              <w:tc>
                <w:tcPr>
                  <w:tcW w:w="1143" w:type="dxa"/>
                </w:tcPr>
                <w:p w14:paraId="038B27BF" w14:textId="77777777" w:rsidR="00085A2E" w:rsidRPr="00771C42" w:rsidRDefault="00085A2E" w:rsidP="007D371E">
                  <w:pPr>
                    <w:rPr>
                      <w:color w:val="FF0000"/>
                    </w:rPr>
                  </w:pPr>
                  <w:r>
                    <w:rPr>
                      <w:color w:val="FF0000"/>
                    </w:rPr>
                    <w:t>F</w:t>
                  </w:r>
                </w:p>
              </w:tc>
              <w:tc>
                <w:tcPr>
                  <w:tcW w:w="837" w:type="dxa"/>
                </w:tcPr>
                <w:p w14:paraId="0C8087D5" w14:textId="77777777" w:rsidR="00085A2E" w:rsidRPr="00414ADE" w:rsidRDefault="00085A2E" w:rsidP="007D371E">
                  <w:r>
                    <w:t>1979</w:t>
                  </w:r>
                </w:p>
              </w:tc>
              <w:tc>
                <w:tcPr>
                  <w:tcW w:w="1448" w:type="dxa"/>
                </w:tcPr>
                <w:p w14:paraId="39E7A7C2" w14:textId="77777777" w:rsidR="00085A2E" w:rsidRPr="00414ADE" w:rsidRDefault="00085A2E" w:rsidP="007D371E">
                  <w:r>
                    <w:t>SEQISHT</w:t>
                  </w:r>
                </w:p>
              </w:tc>
              <w:tc>
                <w:tcPr>
                  <w:tcW w:w="1448" w:type="dxa"/>
                </w:tcPr>
                <w:p w14:paraId="071B8BDB" w14:textId="77777777" w:rsidR="00085A2E" w:rsidRPr="00414ADE" w:rsidRDefault="00085A2E" w:rsidP="007D371E">
                  <w:r>
                    <w:t>AMVISE</w:t>
                  </w:r>
                </w:p>
              </w:tc>
              <w:tc>
                <w:tcPr>
                  <w:tcW w:w="3812" w:type="dxa"/>
                </w:tcPr>
                <w:p w14:paraId="46D103E2" w14:textId="77777777" w:rsidR="00085A2E" w:rsidRPr="00414ADE" w:rsidRDefault="00085A2E" w:rsidP="007D371E">
                  <w:r>
                    <w:t>CA MAMAE</w:t>
                  </w:r>
                </w:p>
              </w:tc>
            </w:tr>
            <w:tr w:rsidR="00085A2E" w14:paraId="204D1A7E" w14:textId="77777777" w:rsidTr="00393630">
              <w:trPr>
                <w:trHeight w:val="231"/>
              </w:trPr>
              <w:tc>
                <w:tcPr>
                  <w:tcW w:w="513" w:type="dxa"/>
                </w:tcPr>
                <w:p w14:paraId="13158929" w14:textId="77777777" w:rsidR="00085A2E" w:rsidRDefault="00085A2E" w:rsidP="007D371E">
                  <w:r>
                    <w:t>2</w:t>
                  </w:r>
                </w:p>
              </w:tc>
              <w:tc>
                <w:tcPr>
                  <w:tcW w:w="1143" w:type="dxa"/>
                </w:tcPr>
                <w:p w14:paraId="3C3BB75F" w14:textId="77777777" w:rsidR="00085A2E" w:rsidRPr="00E02C3A" w:rsidRDefault="00085A2E" w:rsidP="007D371E">
                  <w:pPr>
                    <w:rPr>
                      <w:color w:val="FF0000"/>
                    </w:rPr>
                  </w:pPr>
                  <w:r>
                    <w:rPr>
                      <w:color w:val="FF0000"/>
                    </w:rPr>
                    <w:t>F</w:t>
                  </w:r>
                </w:p>
              </w:tc>
              <w:tc>
                <w:tcPr>
                  <w:tcW w:w="837" w:type="dxa"/>
                </w:tcPr>
                <w:p w14:paraId="59F68A4E" w14:textId="77777777" w:rsidR="00085A2E" w:rsidRPr="00414ADE" w:rsidRDefault="00085A2E" w:rsidP="007D371E">
                  <w:r>
                    <w:t>1962</w:t>
                  </w:r>
                </w:p>
              </w:tc>
              <w:tc>
                <w:tcPr>
                  <w:tcW w:w="1448" w:type="dxa"/>
                </w:tcPr>
                <w:p w14:paraId="6224C786" w14:textId="77777777" w:rsidR="00085A2E" w:rsidRPr="00414ADE" w:rsidRDefault="00085A2E" w:rsidP="007D371E">
                  <w:r>
                    <w:t>H.ELEZIT</w:t>
                  </w:r>
                </w:p>
              </w:tc>
              <w:tc>
                <w:tcPr>
                  <w:tcW w:w="1448" w:type="dxa"/>
                </w:tcPr>
                <w:p w14:paraId="38073CD1" w14:textId="77777777" w:rsidR="00085A2E" w:rsidRPr="00414ADE" w:rsidRDefault="00085A2E" w:rsidP="007D371E">
                  <w:r>
                    <w:t>AMVISE</w:t>
                  </w:r>
                </w:p>
              </w:tc>
              <w:tc>
                <w:tcPr>
                  <w:tcW w:w="3812" w:type="dxa"/>
                </w:tcPr>
                <w:p w14:paraId="08B4EF4D" w14:textId="77777777" w:rsidR="00085A2E" w:rsidRPr="00414ADE" w:rsidRDefault="00085A2E" w:rsidP="007D371E">
                  <w:r>
                    <w:t>KOLONI-Z .T</w:t>
                  </w:r>
                </w:p>
              </w:tc>
            </w:tr>
            <w:tr w:rsidR="00085A2E" w14:paraId="29FE6DA9" w14:textId="77777777" w:rsidTr="00393630">
              <w:trPr>
                <w:trHeight w:val="138"/>
              </w:trPr>
              <w:tc>
                <w:tcPr>
                  <w:tcW w:w="513" w:type="dxa"/>
                </w:tcPr>
                <w:p w14:paraId="5523CB84" w14:textId="77777777" w:rsidR="00085A2E" w:rsidRDefault="00085A2E" w:rsidP="007D371E">
                  <w:r>
                    <w:t>3</w:t>
                  </w:r>
                </w:p>
              </w:tc>
              <w:tc>
                <w:tcPr>
                  <w:tcW w:w="1143" w:type="dxa"/>
                </w:tcPr>
                <w:p w14:paraId="59436104" w14:textId="77777777" w:rsidR="00085A2E" w:rsidRPr="00E02C3A" w:rsidRDefault="00085A2E" w:rsidP="007D371E">
                  <w:pPr>
                    <w:rPr>
                      <w:color w:val="FF0000"/>
                    </w:rPr>
                  </w:pPr>
                  <w:r>
                    <w:rPr>
                      <w:color w:val="FF0000"/>
                    </w:rPr>
                    <w:t>M</w:t>
                  </w:r>
                </w:p>
              </w:tc>
              <w:tc>
                <w:tcPr>
                  <w:tcW w:w="837" w:type="dxa"/>
                </w:tcPr>
                <w:p w14:paraId="08EDBD09" w14:textId="77777777" w:rsidR="00085A2E" w:rsidRPr="00414ADE" w:rsidRDefault="00085A2E" w:rsidP="007D371E">
                  <w:r>
                    <w:t>1951</w:t>
                  </w:r>
                </w:p>
              </w:tc>
              <w:tc>
                <w:tcPr>
                  <w:tcW w:w="1448" w:type="dxa"/>
                </w:tcPr>
                <w:p w14:paraId="2379A8EF" w14:textId="77777777" w:rsidR="00085A2E" w:rsidRPr="00414ADE" w:rsidRDefault="00085A2E" w:rsidP="007D371E">
                  <w:r>
                    <w:t>H.ELEZIT</w:t>
                  </w:r>
                </w:p>
              </w:tc>
              <w:tc>
                <w:tcPr>
                  <w:tcW w:w="1448" w:type="dxa"/>
                </w:tcPr>
                <w:p w14:paraId="0D52A82D" w14:textId="77777777" w:rsidR="00085A2E" w:rsidRPr="00414ADE" w:rsidRDefault="00085A2E" w:rsidP="007D371E">
                  <w:r>
                    <w:t>PENCION</w:t>
                  </w:r>
                </w:p>
              </w:tc>
              <w:tc>
                <w:tcPr>
                  <w:tcW w:w="3812" w:type="dxa"/>
                </w:tcPr>
                <w:p w14:paraId="370A8789" w14:textId="77777777" w:rsidR="00085A2E" w:rsidRPr="00414ADE" w:rsidRDefault="00085A2E" w:rsidP="007D371E">
                  <w:r>
                    <w:t>PROSTATES</w:t>
                  </w:r>
                </w:p>
              </w:tc>
            </w:tr>
            <w:tr w:rsidR="00085A2E" w14:paraId="014D93FC" w14:textId="77777777" w:rsidTr="00393630">
              <w:trPr>
                <w:trHeight w:val="217"/>
              </w:trPr>
              <w:tc>
                <w:tcPr>
                  <w:tcW w:w="513" w:type="dxa"/>
                </w:tcPr>
                <w:p w14:paraId="4104C9D4" w14:textId="77777777" w:rsidR="00085A2E" w:rsidRDefault="00085A2E" w:rsidP="007D371E">
                  <w:r>
                    <w:t>4</w:t>
                  </w:r>
                </w:p>
              </w:tc>
              <w:tc>
                <w:tcPr>
                  <w:tcW w:w="1143" w:type="dxa"/>
                </w:tcPr>
                <w:p w14:paraId="6FBF9D7C" w14:textId="77777777" w:rsidR="00085A2E" w:rsidRPr="00E02C3A" w:rsidRDefault="00085A2E" w:rsidP="007D371E">
                  <w:pPr>
                    <w:rPr>
                      <w:color w:val="FF0000"/>
                    </w:rPr>
                  </w:pPr>
                  <w:r>
                    <w:rPr>
                      <w:color w:val="FF0000"/>
                    </w:rPr>
                    <w:t>F</w:t>
                  </w:r>
                </w:p>
              </w:tc>
              <w:tc>
                <w:tcPr>
                  <w:tcW w:w="837" w:type="dxa"/>
                </w:tcPr>
                <w:p w14:paraId="2509853A" w14:textId="77777777" w:rsidR="00085A2E" w:rsidRPr="00414ADE" w:rsidRDefault="00085A2E" w:rsidP="007D371E">
                  <w:r>
                    <w:t>1975</w:t>
                  </w:r>
                </w:p>
              </w:tc>
              <w:tc>
                <w:tcPr>
                  <w:tcW w:w="1448" w:type="dxa"/>
                </w:tcPr>
                <w:p w14:paraId="7948BA30" w14:textId="77777777" w:rsidR="00085A2E" w:rsidRPr="00414ADE" w:rsidRDefault="00085A2E" w:rsidP="007D371E">
                  <w:r>
                    <w:t>H.ELEZIT</w:t>
                  </w:r>
                </w:p>
              </w:tc>
              <w:tc>
                <w:tcPr>
                  <w:tcW w:w="1448" w:type="dxa"/>
                </w:tcPr>
                <w:p w14:paraId="761BC583" w14:textId="77777777" w:rsidR="00085A2E" w:rsidRPr="00414ADE" w:rsidRDefault="00085A2E" w:rsidP="007D371E">
                  <w:r>
                    <w:t>AMVISE</w:t>
                  </w:r>
                </w:p>
              </w:tc>
              <w:tc>
                <w:tcPr>
                  <w:tcW w:w="3812" w:type="dxa"/>
                </w:tcPr>
                <w:p w14:paraId="22751905" w14:textId="77777777" w:rsidR="00085A2E" w:rsidRPr="00414ADE" w:rsidRDefault="00085A2E" w:rsidP="007D371E">
                  <w:r>
                    <w:t>PULMO</w:t>
                  </w:r>
                </w:p>
              </w:tc>
            </w:tr>
            <w:tr w:rsidR="00085A2E" w14:paraId="03802BE2" w14:textId="77777777" w:rsidTr="00393630">
              <w:trPr>
                <w:trHeight w:val="217"/>
              </w:trPr>
              <w:tc>
                <w:tcPr>
                  <w:tcW w:w="513" w:type="dxa"/>
                </w:tcPr>
                <w:p w14:paraId="1832E2BF" w14:textId="77777777" w:rsidR="00085A2E" w:rsidRDefault="00085A2E" w:rsidP="007D371E">
                  <w:r>
                    <w:t>5</w:t>
                  </w:r>
                </w:p>
              </w:tc>
              <w:tc>
                <w:tcPr>
                  <w:tcW w:w="1143" w:type="dxa"/>
                </w:tcPr>
                <w:p w14:paraId="733175B4" w14:textId="77777777" w:rsidR="00085A2E" w:rsidRDefault="00085A2E" w:rsidP="007D371E">
                  <w:pPr>
                    <w:rPr>
                      <w:color w:val="FF0000"/>
                    </w:rPr>
                  </w:pPr>
                  <w:r>
                    <w:rPr>
                      <w:color w:val="FF0000"/>
                    </w:rPr>
                    <w:t>M</w:t>
                  </w:r>
                </w:p>
              </w:tc>
              <w:tc>
                <w:tcPr>
                  <w:tcW w:w="837" w:type="dxa"/>
                </w:tcPr>
                <w:p w14:paraId="4B7D6833" w14:textId="77777777" w:rsidR="00085A2E" w:rsidRDefault="00085A2E" w:rsidP="007D371E">
                  <w:r>
                    <w:t>1981</w:t>
                  </w:r>
                </w:p>
              </w:tc>
              <w:tc>
                <w:tcPr>
                  <w:tcW w:w="1448" w:type="dxa"/>
                </w:tcPr>
                <w:p w14:paraId="25133AAE" w14:textId="77777777" w:rsidR="00085A2E" w:rsidRDefault="00085A2E" w:rsidP="007D371E">
                  <w:r>
                    <w:t>H.ELEZIT</w:t>
                  </w:r>
                </w:p>
              </w:tc>
              <w:tc>
                <w:tcPr>
                  <w:tcW w:w="1448" w:type="dxa"/>
                </w:tcPr>
                <w:p w14:paraId="6DBEE9FE" w14:textId="77777777" w:rsidR="00085A2E" w:rsidRDefault="00085A2E" w:rsidP="007D371E">
                  <w:r>
                    <w:t>PUNETOR</w:t>
                  </w:r>
                </w:p>
              </w:tc>
              <w:tc>
                <w:tcPr>
                  <w:tcW w:w="3812" w:type="dxa"/>
                </w:tcPr>
                <w:p w14:paraId="5023ABBC" w14:textId="77777777" w:rsidR="00085A2E" w:rsidRDefault="00085A2E" w:rsidP="007D371E">
                  <w:r>
                    <w:t>PALCA KOCKORE</w:t>
                  </w:r>
                </w:p>
              </w:tc>
            </w:tr>
            <w:tr w:rsidR="00085A2E" w14:paraId="2D323B40" w14:textId="77777777" w:rsidTr="00393630">
              <w:trPr>
                <w:trHeight w:val="248"/>
              </w:trPr>
              <w:tc>
                <w:tcPr>
                  <w:tcW w:w="513" w:type="dxa"/>
                </w:tcPr>
                <w:p w14:paraId="672035BF" w14:textId="77777777" w:rsidR="00085A2E" w:rsidRDefault="00085A2E" w:rsidP="007D371E">
                  <w:r>
                    <w:t>6</w:t>
                  </w:r>
                </w:p>
              </w:tc>
              <w:tc>
                <w:tcPr>
                  <w:tcW w:w="1143" w:type="dxa"/>
                </w:tcPr>
                <w:p w14:paraId="59BAC683" w14:textId="77777777" w:rsidR="00085A2E" w:rsidRPr="00E02C3A" w:rsidRDefault="00085A2E" w:rsidP="007D371E">
                  <w:pPr>
                    <w:rPr>
                      <w:b/>
                      <w:color w:val="FF0000"/>
                    </w:rPr>
                  </w:pPr>
                  <w:r>
                    <w:rPr>
                      <w:b/>
                      <w:color w:val="FF0000"/>
                    </w:rPr>
                    <w:t>F</w:t>
                  </w:r>
                </w:p>
              </w:tc>
              <w:tc>
                <w:tcPr>
                  <w:tcW w:w="837" w:type="dxa"/>
                </w:tcPr>
                <w:p w14:paraId="6D5E7F88" w14:textId="77777777" w:rsidR="00085A2E" w:rsidRPr="005A53FB" w:rsidRDefault="00085A2E" w:rsidP="007D371E">
                  <w:r>
                    <w:t>1965</w:t>
                  </w:r>
                </w:p>
              </w:tc>
              <w:tc>
                <w:tcPr>
                  <w:tcW w:w="1448" w:type="dxa"/>
                </w:tcPr>
                <w:p w14:paraId="5D4F6C7B" w14:textId="77777777" w:rsidR="00085A2E" w:rsidRPr="005A53FB" w:rsidRDefault="00085A2E" w:rsidP="007D371E">
                  <w:r>
                    <w:t>H.ELEZIT</w:t>
                  </w:r>
                </w:p>
              </w:tc>
              <w:tc>
                <w:tcPr>
                  <w:tcW w:w="1448" w:type="dxa"/>
                </w:tcPr>
                <w:p w14:paraId="4B019010" w14:textId="77777777" w:rsidR="00085A2E" w:rsidRPr="005A53FB" w:rsidRDefault="00085A2E" w:rsidP="007D371E">
                  <w:r>
                    <w:t>AMVISE</w:t>
                  </w:r>
                </w:p>
              </w:tc>
              <w:tc>
                <w:tcPr>
                  <w:tcW w:w="3812" w:type="dxa"/>
                </w:tcPr>
                <w:p w14:paraId="16008670" w14:textId="77777777" w:rsidR="00085A2E" w:rsidRPr="00E028AF" w:rsidRDefault="00085A2E" w:rsidP="007D371E">
                  <w:r>
                    <w:t>CA MAMAE</w:t>
                  </w:r>
                </w:p>
              </w:tc>
            </w:tr>
            <w:tr w:rsidR="00085A2E" w14:paraId="39A772B0" w14:textId="77777777" w:rsidTr="00393630">
              <w:trPr>
                <w:trHeight w:val="248"/>
              </w:trPr>
              <w:tc>
                <w:tcPr>
                  <w:tcW w:w="513" w:type="dxa"/>
                </w:tcPr>
                <w:p w14:paraId="7B17C171" w14:textId="77777777" w:rsidR="00085A2E" w:rsidRDefault="00085A2E" w:rsidP="007D371E">
                  <w:r>
                    <w:t>7</w:t>
                  </w:r>
                </w:p>
              </w:tc>
              <w:tc>
                <w:tcPr>
                  <w:tcW w:w="1143" w:type="dxa"/>
                </w:tcPr>
                <w:p w14:paraId="5964F8EC" w14:textId="77777777" w:rsidR="00085A2E" w:rsidRDefault="00085A2E" w:rsidP="007D371E">
                  <w:pPr>
                    <w:rPr>
                      <w:b/>
                      <w:color w:val="FF0000"/>
                    </w:rPr>
                  </w:pPr>
                  <w:r>
                    <w:rPr>
                      <w:b/>
                      <w:color w:val="FF0000"/>
                    </w:rPr>
                    <w:t>M</w:t>
                  </w:r>
                </w:p>
              </w:tc>
              <w:tc>
                <w:tcPr>
                  <w:tcW w:w="837" w:type="dxa"/>
                </w:tcPr>
                <w:p w14:paraId="11AE4CBB" w14:textId="77777777" w:rsidR="00085A2E" w:rsidRPr="005A53FB" w:rsidRDefault="00085A2E" w:rsidP="007D371E">
                  <w:r>
                    <w:t>1957</w:t>
                  </w:r>
                </w:p>
              </w:tc>
              <w:tc>
                <w:tcPr>
                  <w:tcW w:w="1448" w:type="dxa"/>
                </w:tcPr>
                <w:p w14:paraId="66C250FD" w14:textId="77777777" w:rsidR="00085A2E" w:rsidRPr="005A53FB" w:rsidRDefault="00085A2E" w:rsidP="007D371E">
                  <w:r>
                    <w:t>H.ELEZIT</w:t>
                  </w:r>
                </w:p>
              </w:tc>
              <w:tc>
                <w:tcPr>
                  <w:tcW w:w="1448" w:type="dxa"/>
                </w:tcPr>
                <w:p w14:paraId="47A9D672" w14:textId="77777777" w:rsidR="00085A2E" w:rsidRPr="005A53FB" w:rsidRDefault="00085A2E" w:rsidP="007D371E">
                  <w:r>
                    <w:t>PENCION</w:t>
                  </w:r>
                </w:p>
              </w:tc>
              <w:tc>
                <w:tcPr>
                  <w:tcW w:w="3812" w:type="dxa"/>
                </w:tcPr>
                <w:p w14:paraId="5994B9C4" w14:textId="77777777" w:rsidR="00085A2E" w:rsidRDefault="00085A2E" w:rsidP="007D371E">
                  <w:r>
                    <w:t>CA.REKTUM</w:t>
                  </w:r>
                </w:p>
              </w:tc>
            </w:tr>
            <w:tr w:rsidR="00085A2E" w14:paraId="35ED7A8B" w14:textId="77777777" w:rsidTr="00393630">
              <w:trPr>
                <w:trHeight w:val="248"/>
              </w:trPr>
              <w:tc>
                <w:tcPr>
                  <w:tcW w:w="513" w:type="dxa"/>
                </w:tcPr>
                <w:p w14:paraId="67E7A5A6" w14:textId="77777777" w:rsidR="00085A2E" w:rsidRDefault="00085A2E" w:rsidP="007D371E">
                  <w:r>
                    <w:t>8</w:t>
                  </w:r>
                </w:p>
              </w:tc>
              <w:tc>
                <w:tcPr>
                  <w:tcW w:w="1143" w:type="dxa"/>
                </w:tcPr>
                <w:p w14:paraId="3CCAB7BB" w14:textId="77777777" w:rsidR="00085A2E" w:rsidRDefault="00085A2E" w:rsidP="007D371E">
                  <w:pPr>
                    <w:rPr>
                      <w:b/>
                      <w:color w:val="FF0000"/>
                    </w:rPr>
                  </w:pPr>
                  <w:r>
                    <w:rPr>
                      <w:b/>
                      <w:color w:val="FF0000"/>
                    </w:rPr>
                    <w:t>M</w:t>
                  </w:r>
                </w:p>
              </w:tc>
              <w:tc>
                <w:tcPr>
                  <w:tcW w:w="837" w:type="dxa"/>
                </w:tcPr>
                <w:p w14:paraId="47F76663" w14:textId="77777777" w:rsidR="00085A2E" w:rsidRPr="005A53FB" w:rsidRDefault="00085A2E" w:rsidP="007D371E">
                  <w:r>
                    <w:t>1961</w:t>
                  </w:r>
                </w:p>
              </w:tc>
              <w:tc>
                <w:tcPr>
                  <w:tcW w:w="1448" w:type="dxa"/>
                </w:tcPr>
                <w:p w14:paraId="791FBB8E" w14:textId="77777777" w:rsidR="00085A2E" w:rsidRPr="005A53FB" w:rsidRDefault="00085A2E" w:rsidP="007D371E">
                  <w:r>
                    <w:t>H.ELEZIT</w:t>
                  </w:r>
                </w:p>
              </w:tc>
              <w:tc>
                <w:tcPr>
                  <w:tcW w:w="1448" w:type="dxa"/>
                </w:tcPr>
                <w:p w14:paraId="516B1D63" w14:textId="77777777" w:rsidR="00085A2E" w:rsidRPr="005A53FB" w:rsidRDefault="00085A2E" w:rsidP="007D371E">
                  <w:r>
                    <w:t>PENCION</w:t>
                  </w:r>
                </w:p>
              </w:tc>
              <w:tc>
                <w:tcPr>
                  <w:tcW w:w="3812" w:type="dxa"/>
                </w:tcPr>
                <w:p w14:paraId="155340E6" w14:textId="77777777" w:rsidR="00085A2E" w:rsidRDefault="00085A2E" w:rsidP="007D371E">
                  <w:r>
                    <w:t>CA PULMO</w:t>
                  </w:r>
                </w:p>
              </w:tc>
            </w:tr>
            <w:tr w:rsidR="00085A2E" w14:paraId="081E4026" w14:textId="77777777" w:rsidTr="00393630">
              <w:trPr>
                <w:trHeight w:val="248"/>
              </w:trPr>
              <w:tc>
                <w:tcPr>
                  <w:tcW w:w="513" w:type="dxa"/>
                </w:tcPr>
                <w:p w14:paraId="7282E8CE" w14:textId="77777777" w:rsidR="00085A2E" w:rsidRPr="00403873" w:rsidRDefault="00085A2E" w:rsidP="007D371E">
                  <w:pPr>
                    <w:rPr>
                      <w:b/>
                    </w:rPr>
                  </w:pPr>
                  <w:r>
                    <w:rPr>
                      <w:b/>
                    </w:rPr>
                    <w:t>9</w:t>
                  </w:r>
                </w:p>
              </w:tc>
              <w:tc>
                <w:tcPr>
                  <w:tcW w:w="1143" w:type="dxa"/>
                </w:tcPr>
                <w:p w14:paraId="232A1D86" w14:textId="77777777" w:rsidR="00085A2E" w:rsidRPr="00403873" w:rsidRDefault="00085A2E" w:rsidP="007D371E">
                  <w:pPr>
                    <w:rPr>
                      <w:b/>
                      <w:color w:val="FF0000"/>
                    </w:rPr>
                  </w:pPr>
                  <w:r>
                    <w:rPr>
                      <w:b/>
                      <w:color w:val="FF0000"/>
                    </w:rPr>
                    <w:t>F</w:t>
                  </w:r>
                </w:p>
              </w:tc>
              <w:tc>
                <w:tcPr>
                  <w:tcW w:w="837" w:type="dxa"/>
                </w:tcPr>
                <w:p w14:paraId="21BB6CBB" w14:textId="77777777" w:rsidR="00085A2E" w:rsidRPr="005A53FB" w:rsidRDefault="00085A2E" w:rsidP="007D371E">
                  <w:r>
                    <w:t>1967</w:t>
                  </w:r>
                </w:p>
              </w:tc>
              <w:tc>
                <w:tcPr>
                  <w:tcW w:w="1448" w:type="dxa"/>
                </w:tcPr>
                <w:p w14:paraId="2E470D9D" w14:textId="77777777" w:rsidR="00085A2E" w:rsidRPr="005A53FB" w:rsidRDefault="00085A2E" w:rsidP="007D371E">
                  <w:r>
                    <w:t>H.ELEZIT</w:t>
                  </w:r>
                </w:p>
              </w:tc>
              <w:tc>
                <w:tcPr>
                  <w:tcW w:w="1448" w:type="dxa"/>
                </w:tcPr>
                <w:p w14:paraId="76E2050B" w14:textId="77777777" w:rsidR="00085A2E" w:rsidRPr="005A53FB" w:rsidRDefault="00085A2E" w:rsidP="007D371E">
                  <w:r>
                    <w:t>AMVISE</w:t>
                  </w:r>
                </w:p>
              </w:tc>
              <w:tc>
                <w:tcPr>
                  <w:tcW w:w="3812" w:type="dxa"/>
                </w:tcPr>
                <w:p w14:paraId="57E85C00" w14:textId="77777777" w:rsidR="00085A2E" w:rsidRDefault="00085A2E" w:rsidP="007D371E">
                  <w:r>
                    <w:t>CA VEZOREVE</w:t>
                  </w:r>
                </w:p>
              </w:tc>
            </w:tr>
            <w:tr w:rsidR="00085A2E" w14:paraId="6DD1EAE2" w14:textId="77777777" w:rsidTr="00393630">
              <w:trPr>
                <w:trHeight w:val="248"/>
              </w:trPr>
              <w:tc>
                <w:tcPr>
                  <w:tcW w:w="513" w:type="dxa"/>
                </w:tcPr>
                <w:p w14:paraId="0B8FA49C" w14:textId="77777777" w:rsidR="00085A2E" w:rsidRDefault="00085A2E" w:rsidP="007D371E">
                  <w:r>
                    <w:t>10</w:t>
                  </w:r>
                </w:p>
              </w:tc>
              <w:tc>
                <w:tcPr>
                  <w:tcW w:w="1143" w:type="dxa"/>
                </w:tcPr>
                <w:p w14:paraId="20AAADFF" w14:textId="77777777" w:rsidR="00085A2E" w:rsidRDefault="00085A2E" w:rsidP="007D371E">
                  <w:pPr>
                    <w:rPr>
                      <w:b/>
                      <w:color w:val="FF0000"/>
                    </w:rPr>
                  </w:pPr>
                  <w:r>
                    <w:rPr>
                      <w:b/>
                      <w:color w:val="FF0000"/>
                    </w:rPr>
                    <w:t>F</w:t>
                  </w:r>
                </w:p>
              </w:tc>
              <w:tc>
                <w:tcPr>
                  <w:tcW w:w="837" w:type="dxa"/>
                </w:tcPr>
                <w:p w14:paraId="4EE1C163" w14:textId="77777777" w:rsidR="00085A2E" w:rsidRPr="00A83F81" w:rsidRDefault="00085A2E" w:rsidP="007D371E">
                  <w:r>
                    <w:t>1979</w:t>
                  </w:r>
                </w:p>
              </w:tc>
              <w:tc>
                <w:tcPr>
                  <w:tcW w:w="1448" w:type="dxa"/>
                </w:tcPr>
                <w:p w14:paraId="45C4E42E" w14:textId="77777777" w:rsidR="00085A2E" w:rsidRPr="00A83F81" w:rsidRDefault="00085A2E" w:rsidP="007D371E">
                  <w:r>
                    <w:t>H.ELEZIT</w:t>
                  </w:r>
                </w:p>
              </w:tc>
              <w:tc>
                <w:tcPr>
                  <w:tcW w:w="1448" w:type="dxa"/>
                </w:tcPr>
                <w:p w14:paraId="2D72A429" w14:textId="77777777" w:rsidR="00085A2E" w:rsidRPr="00A83F81" w:rsidRDefault="00085A2E" w:rsidP="007D371E">
                  <w:r>
                    <w:t>AMVISE</w:t>
                  </w:r>
                </w:p>
              </w:tc>
              <w:tc>
                <w:tcPr>
                  <w:tcW w:w="3812" w:type="dxa"/>
                </w:tcPr>
                <w:p w14:paraId="22107E81" w14:textId="77777777" w:rsidR="00085A2E" w:rsidRDefault="00085A2E" w:rsidP="007D371E">
                  <w:r>
                    <w:t>CA ZORES</w:t>
                  </w:r>
                </w:p>
              </w:tc>
            </w:tr>
            <w:tr w:rsidR="00085A2E" w14:paraId="2253FC0B" w14:textId="77777777" w:rsidTr="00393630">
              <w:trPr>
                <w:trHeight w:val="248"/>
              </w:trPr>
              <w:tc>
                <w:tcPr>
                  <w:tcW w:w="513" w:type="dxa"/>
                </w:tcPr>
                <w:p w14:paraId="292CE002" w14:textId="77777777" w:rsidR="00085A2E" w:rsidRDefault="00085A2E" w:rsidP="007D371E">
                  <w:r>
                    <w:t>11</w:t>
                  </w:r>
                </w:p>
              </w:tc>
              <w:tc>
                <w:tcPr>
                  <w:tcW w:w="1143" w:type="dxa"/>
                </w:tcPr>
                <w:p w14:paraId="399A629A" w14:textId="77777777" w:rsidR="00085A2E" w:rsidRDefault="00085A2E" w:rsidP="007D371E">
                  <w:pPr>
                    <w:rPr>
                      <w:b/>
                      <w:color w:val="FF0000"/>
                    </w:rPr>
                  </w:pPr>
                  <w:r>
                    <w:rPr>
                      <w:b/>
                      <w:color w:val="FF0000"/>
                    </w:rPr>
                    <w:t>M    EXIT</w:t>
                  </w:r>
                </w:p>
              </w:tc>
              <w:tc>
                <w:tcPr>
                  <w:tcW w:w="837" w:type="dxa"/>
                </w:tcPr>
                <w:p w14:paraId="72C5786C" w14:textId="77777777" w:rsidR="00085A2E" w:rsidRPr="00A83F81" w:rsidRDefault="00085A2E" w:rsidP="007D371E">
                  <w:r>
                    <w:t>1958</w:t>
                  </w:r>
                </w:p>
              </w:tc>
              <w:tc>
                <w:tcPr>
                  <w:tcW w:w="1448" w:type="dxa"/>
                </w:tcPr>
                <w:p w14:paraId="1CA9B635" w14:textId="77777777" w:rsidR="00085A2E" w:rsidRPr="00A83F81" w:rsidRDefault="00085A2E" w:rsidP="007D371E">
                  <w:r>
                    <w:t>H.ELEZIT</w:t>
                  </w:r>
                </w:p>
              </w:tc>
              <w:tc>
                <w:tcPr>
                  <w:tcW w:w="1448" w:type="dxa"/>
                </w:tcPr>
                <w:p w14:paraId="35BFC32E" w14:textId="77777777" w:rsidR="00085A2E" w:rsidRPr="00A83F81" w:rsidRDefault="00085A2E" w:rsidP="007D371E">
                  <w:r>
                    <w:t>PENCION</w:t>
                  </w:r>
                </w:p>
              </w:tc>
              <w:tc>
                <w:tcPr>
                  <w:tcW w:w="3812" w:type="dxa"/>
                </w:tcPr>
                <w:p w14:paraId="18AF90D5" w14:textId="77777777" w:rsidR="00085A2E" w:rsidRDefault="00085A2E" w:rsidP="007D371E">
                  <w:r>
                    <w:t>CA PULMO</w:t>
                  </w:r>
                </w:p>
              </w:tc>
            </w:tr>
            <w:tr w:rsidR="00085A2E" w14:paraId="1B15A6BC" w14:textId="77777777" w:rsidTr="00393630">
              <w:trPr>
                <w:trHeight w:val="248"/>
              </w:trPr>
              <w:tc>
                <w:tcPr>
                  <w:tcW w:w="513" w:type="dxa"/>
                </w:tcPr>
                <w:p w14:paraId="0AF90279" w14:textId="77777777" w:rsidR="00085A2E" w:rsidRDefault="00085A2E" w:rsidP="007D371E">
                  <w:r>
                    <w:t>12</w:t>
                  </w:r>
                </w:p>
              </w:tc>
              <w:tc>
                <w:tcPr>
                  <w:tcW w:w="1143" w:type="dxa"/>
                </w:tcPr>
                <w:p w14:paraId="0DE09295" w14:textId="77777777" w:rsidR="00085A2E" w:rsidRDefault="00085A2E" w:rsidP="007D371E">
                  <w:pPr>
                    <w:rPr>
                      <w:b/>
                      <w:color w:val="FF0000"/>
                    </w:rPr>
                  </w:pPr>
                  <w:r>
                    <w:rPr>
                      <w:b/>
                      <w:color w:val="FF0000"/>
                    </w:rPr>
                    <w:t>F</w:t>
                  </w:r>
                </w:p>
              </w:tc>
              <w:tc>
                <w:tcPr>
                  <w:tcW w:w="837" w:type="dxa"/>
                </w:tcPr>
                <w:p w14:paraId="7B642190" w14:textId="77777777" w:rsidR="00085A2E" w:rsidRPr="00A83F81" w:rsidRDefault="00085A2E" w:rsidP="007D371E">
                  <w:r>
                    <w:t>1968</w:t>
                  </w:r>
                </w:p>
              </w:tc>
              <w:tc>
                <w:tcPr>
                  <w:tcW w:w="1448" w:type="dxa"/>
                </w:tcPr>
                <w:p w14:paraId="4B687D6F" w14:textId="77777777" w:rsidR="00085A2E" w:rsidRPr="00A83F81" w:rsidRDefault="00085A2E" w:rsidP="007D371E">
                  <w:r>
                    <w:t>H.ELEZIT</w:t>
                  </w:r>
                </w:p>
              </w:tc>
              <w:tc>
                <w:tcPr>
                  <w:tcW w:w="1448" w:type="dxa"/>
                </w:tcPr>
                <w:p w14:paraId="02A0E95D" w14:textId="77777777" w:rsidR="00085A2E" w:rsidRPr="00A83F81" w:rsidRDefault="00085A2E" w:rsidP="007D371E">
                  <w:r>
                    <w:t>AMVISE</w:t>
                  </w:r>
                </w:p>
              </w:tc>
              <w:tc>
                <w:tcPr>
                  <w:tcW w:w="3812" w:type="dxa"/>
                </w:tcPr>
                <w:p w14:paraId="722546AF" w14:textId="77777777" w:rsidR="00085A2E" w:rsidRDefault="00085A2E" w:rsidP="007D371E">
                  <w:r>
                    <w:t>CA MAMAE</w:t>
                  </w:r>
                </w:p>
              </w:tc>
            </w:tr>
            <w:tr w:rsidR="00085A2E" w14:paraId="0304543B" w14:textId="77777777" w:rsidTr="00393630">
              <w:trPr>
                <w:trHeight w:val="248"/>
              </w:trPr>
              <w:tc>
                <w:tcPr>
                  <w:tcW w:w="513" w:type="dxa"/>
                </w:tcPr>
                <w:p w14:paraId="28AA27C8" w14:textId="77777777" w:rsidR="00085A2E" w:rsidRDefault="00085A2E" w:rsidP="007D371E">
                  <w:r>
                    <w:t>13</w:t>
                  </w:r>
                </w:p>
              </w:tc>
              <w:tc>
                <w:tcPr>
                  <w:tcW w:w="1143" w:type="dxa"/>
                </w:tcPr>
                <w:p w14:paraId="22C4E0F3" w14:textId="77777777" w:rsidR="00085A2E" w:rsidRDefault="00085A2E" w:rsidP="007D371E">
                  <w:pPr>
                    <w:rPr>
                      <w:b/>
                      <w:color w:val="FF0000"/>
                    </w:rPr>
                  </w:pPr>
                  <w:r>
                    <w:rPr>
                      <w:b/>
                      <w:color w:val="FF0000"/>
                    </w:rPr>
                    <w:t>F</w:t>
                  </w:r>
                </w:p>
              </w:tc>
              <w:tc>
                <w:tcPr>
                  <w:tcW w:w="837" w:type="dxa"/>
                </w:tcPr>
                <w:p w14:paraId="75F69414" w14:textId="77777777" w:rsidR="00085A2E" w:rsidRPr="00A83F81" w:rsidRDefault="00085A2E" w:rsidP="007D371E">
                  <w:r>
                    <w:t>1961</w:t>
                  </w:r>
                </w:p>
              </w:tc>
              <w:tc>
                <w:tcPr>
                  <w:tcW w:w="1448" w:type="dxa"/>
                </w:tcPr>
                <w:p w14:paraId="0F9BC040" w14:textId="77777777" w:rsidR="00085A2E" w:rsidRPr="00A83F81" w:rsidRDefault="00085A2E" w:rsidP="007D371E">
                  <w:r>
                    <w:t>H.ELEZIT</w:t>
                  </w:r>
                </w:p>
              </w:tc>
              <w:tc>
                <w:tcPr>
                  <w:tcW w:w="1448" w:type="dxa"/>
                </w:tcPr>
                <w:p w14:paraId="652B09D3" w14:textId="77777777" w:rsidR="00085A2E" w:rsidRPr="00A83F81" w:rsidRDefault="00085A2E" w:rsidP="007D371E">
                  <w:r>
                    <w:t>AMVISE</w:t>
                  </w:r>
                </w:p>
              </w:tc>
              <w:tc>
                <w:tcPr>
                  <w:tcW w:w="3812" w:type="dxa"/>
                </w:tcPr>
                <w:p w14:paraId="3F24D4CB" w14:textId="77777777" w:rsidR="00085A2E" w:rsidRDefault="00085A2E" w:rsidP="007D371E">
                  <w:r>
                    <w:t>CA GASTRIT</w:t>
                  </w:r>
                </w:p>
              </w:tc>
            </w:tr>
            <w:tr w:rsidR="00085A2E" w14:paraId="5293B212" w14:textId="77777777" w:rsidTr="00393630">
              <w:trPr>
                <w:trHeight w:val="248"/>
              </w:trPr>
              <w:tc>
                <w:tcPr>
                  <w:tcW w:w="513" w:type="dxa"/>
                </w:tcPr>
                <w:p w14:paraId="581FFECC" w14:textId="77777777" w:rsidR="00085A2E" w:rsidRDefault="00085A2E" w:rsidP="007D371E">
                  <w:r>
                    <w:t>14</w:t>
                  </w:r>
                </w:p>
              </w:tc>
              <w:tc>
                <w:tcPr>
                  <w:tcW w:w="1143" w:type="dxa"/>
                </w:tcPr>
                <w:p w14:paraId="5E7ECE1F" w14:textId="77777777" w:rsidR="00085A2E" w:rsidRDefault="00085A2E" w:rsidP="007D371E">
                  <w:pPr>
                    <w:rPr>
                      <w:b/>
                      <w:color w:val="FF0000"/>
                    </w:rPr>
                  </w:pPr>
                  <w:r>
                    <w:rPr>
                      <w:b/>
                      <w:color w:val="FF0000"/>
                    </w:rPr>
                    <w:t>M</w:t>
                  </w:r>
                </w:p>
              </w:tc>
              <w:tc>
                <w:tcPr>
                  <w:tcW w:w="837" w:type="dxa"/>
                </w:tcPr>
                <w:p w14:paraId="41B66F53" w14:textId="77777777" w:rsidR="00085A2E" w:rsidRPr="00A83F81" w:rsidRDefault="00085A2E" w:rsidP="007D371E">
                  <w:r>
                    <w:t>1954</w:t>
                  </w:r>
                </w:p>
              </w:tc>
              <w:tc>
                <w:tcPr>
                  <w:tcW w:w="1448" w:type="dxa"/>
                </w:tcPr>
                <w:p w14:paraId="0ED9AADB" w14:textId="77777777" w:rsidR="00085A2E" w:rsidRDefault="00085A2E" w:rsidP="007D371E">
                  <w:pPr>
                    <w:rPr>
                      <w:b/>
                    </w:rPr>
                  </w:pPr>
                  <w:r>
                    <w:rPr>
                      <w:b/>
                    </w:rPr>
                    <w:t>GORANCE</w:t>
                  </w:r>
                </w:p>
              </w:tc>
              <w:tc>
                <w:tcPr>
                  <w:tcW w:w="1448" w:type="dxa"/>
                </w:tcPr>
                <w:p w14:paraId="4F7C5605" w14:textId="77777777" w:rsidR="00085A2E" w:rsidRDefault="00085A2E" w:rsidP="007D371E">
                  <w:pPr>
                    <w:rPr>
                      <w:b/>
                    </w:rPr>
                  </w:pPr>
                  <w:r>
                    <w:rPr>
                      <w:b/>
                    </w:rPr>
                    <w:t>PENCION</w:t>
                  </w:r>
                </w:p>
              </w:tc>
              <w:tc>
                <w:tcPr>
                  <w:tcW w:w="3812" w:type="dxa"/>
                </w:tcPr>
                <w:p w14:paraId="6FFCDC13" w14:textId="77777777" w:rsidR="00085A2E" w:rsidRDefault="00085A2E" w:rsidP="007D371E">
                  <w:r>
                    <w:t>CA MELQIS</w:t>
                  </w:r>
                </w:p>
              </w:tc>
            </w:tr>
            <w:tr w:rsidR="00085A2E" w14:paraId="1F362B83" w14:textId="77777777" w:rsidTr="00393630">
              <w:trPr>
                <w:trHeight w:val="248"/>
              </w:trPr>
              <w:tc>
                <w:tcPr>
                  <w:tcW w:w="513" w:type="dxa"/>
                </w:tcPr>
                <w:p w14:paraId="07234F68" w14:textId="77777777" w:rsidR="00085A2E" w:rsidRDefault="00085A2E" w:rsidP="007D371E">
                  <w:r>
                    <w:t>15</w:t>
                  </w:r>
                </w:p>
              </w:tc>
              <w:tc>
                <w:tcPr>
                  <w:tcW w:w="1143" w:type="dxa"/>
                </w:tcPr>
                <w:p w14:paraId="70AA0DB6" w14:textId="77777777" w:rsidR="00085A2E" w:rsidRDefault="00085A2E" w:rsidP="007D371E">
                  <w:pPr>
                    <w:rPr>
                      <w:b/>
                      <w:color w:val="FF0000"/>
                    </w:rPr>
                  </w:pPr>
                  <w:r>
                    <w:rPr>
                      <w:b/>
                      <w:color w:val="FF0000"/>
                    </w:rPr>
                    <w:t>F</w:t>
                  </w:r>
                </w:p>
              </w:tc>
              <w:tc>
                <w:tcPr>
                  <w:tcW w:w="837" w:type="dxa"/>
                </w:tcPr>
                <w:p w14:paraId="46DD0384" w14:textId="77777777" w:rsidR="00085A2E" w:rsidRDefault="00085A2E" w:rsidP="007D371E">
                  <w:pPr>
                    <w:rPr>
                      <w:b/>
                    </w:rPr>
                  </w:pPr>
                  <w:r>
                    <w:rPr>
                      <w:b/>
                    </w:rPr>
                    <w:t>1971</w:t>
                  </w:r>
                </w:p>
              </w:tc>
              <w:tc>
                <w:tcPr>
                  <w:tcW w:w="1448" w:type="dxa"/>
                </w:tcPr>
                <w:p w14:paraId="27DCB74C" w14:textId="77777777" w:rsidR="00085A2E" w:rsidRDefault="00085A2E" w:rsidP="007D371E">
                  <w:pPr>
                    <w:rPr>
                      <w:b/>
                    </w:rPr>
                  </w:pPr>
                  <w:r>
                    <w:rPr>
                      <w:b/>
                    </w:rPr>
                    <w:t>H.ELEZIT</w:t>
                  </w:r>
                </w:p>
              </w:tc>
              <w:tc>
                <w:tcPr>
                  <w:tcW w:w="1448" w:type="dxa"/>
                </w:tcPr>
                <w:p w14:paraId="59709801" w14:textId="77777777" w:rsidR="00085A2E" w:rsidRDefault="00085A2E" w:rsidP="007D371E">
                  <w:pPr>
                    <w:rPr>
                      <w:b/>
                    </w:rPr>
                  </w:pPr>
                  <w:r>
                    <w:rPr>
                      <w:b/>
                    </w:rPr>
                    <w:t>AMVISE</w:t>
                  </w:r>
                </w:p>
              </w:tc>
              <w:tc>
                <w:tcPr>
                  <w:tcW w:w="3812" w:type="dxa"/>
                </w:tcPr>
                <w:p w14:paraId="4F843D72" w14:textId="77777777" w:rsidR="00085A2E" w:rsidRDefault="00085A2E" w:rsidP="007D371E">
                  <w:r>
                    <w:t>CA PULMO</w:t>
                  </w:r>
                </w:p>
              </w:tc>
            </w:tr>
            <w:tr w:rsidR="00085A2E" w14:paraId="0C5A81B8" w14:textId="77777777" w:rsidTr="00393630">
              <w:trPr>
                <w:trHeight w:val="248"/>
              </w:trPr>
              <w:tc>
                <w:tcPr>
                  <w:tcW w:w="513" w:type="dxa"/>
                </w:tcPr>
                <w:p w14:paraId="7C30060C" w14:textId="77777777" w:rsidR="00085A2E" w:rsidRDefault="00085A2E" w:rsidP="007D371E">
                  <w:r>
                    <w:t>16</w:t>
                  </w:r>
                </w:p>
              </w:tc>
              <w:tc>
                <w:tcPr>
                  <w:tcW w:w="1143" w:type="dxa"/>
                </w:tcPr>
                <w:p w14:paraId="5964E2CF" w14:textId="77777777" w:rsidR="00085A2E" w:rsidRDefault="00085A2E" w:rsidP="007D371E">
                  <w:pPr>
                    <w:rPr>
                      <w:b/>
                      <w:color w:val="FF0000"/>
                    </w:rPr>
                  </w:pPr>
                  <w:r>
                    <w:rPr>
                      <w:b/>
                      <w:color w:val="FF0000"/>
                    </w:rPr>
                    <w:t>M</w:t>
                  </w:r>
                </w:p>
              </w:tc>
              <w:tc>
                <w:tcPr>
                  <w:tcW w:w="837" w:type="dxa"/>
                </w:tcPr>
                <w:p w14:paraId="0E5E0122" w14:textId="77777777" w:rsidR="00085A2E" w:rsidRDefault="00085A2E" w:rsidP="007D371E">
                  <w:pPr>
                    <w:rPr>
                      <w:b/>
                    </w:rPr>
                  </w:pPr>
                  <w:r>
                    <w:rPr>
                      <w:b/>
                    </w:rPr>
                    <w:t>1959</w:t>
                  </w:r>
                </w:p>
              </w:tc>
              <w:tc>
                <w:tcPr>
                  <w:tcW w:w="1448" w:type="dxa"/>
                </w:tcPr>
                <w:p w14:paraId="475E3856" w14:textId="77777777" w:rsidR="00085A2E" w:rsidRDefault="00085A2E" w:rsidP="007D371E">
                  <w:pPr>
                    <w:rPr>
                      <w:b/>
                    </w:rPr>
                  </w:pPr>
                  <w:r>
                    <w:rPr>
                      <w:b/>
                    </w:rPr>
                    <w:t>H.ELEZIT</w:t>
                  </w:r>
                </w:p>
              </w:tc>
              <w:tc>
                <w:tcPr>
                  <w:tcW w:w="1448" w:type="dxa"/>
                </w:tcPr>
                <w:p w14:paraId="04A423EC" w14:textId="77777777" w:rsidR="00085A2E" w:rsidRDefault="00085A2E" w:rsidP="007D371E">
                  <w:pPr>
                    <w:rPr>
                      <w:b/>
                    </w:rPr>
                  </w:pPr>
                  <w:r>
                    <w:rPr>
                      <w:b/>
                    </w:rPr>
                    <w:t>PENCION</w:t>
                  </w:r>
                </w:p>
              </w:tc>
              <w:tc>
                <w:tcPr>
                  <w:tcW w:w="3812" w:type="dxa"/>
                </w:tcPr>
                <w:p w14:paraId="2802BEB2" w14:textId="77777777" w:rsidR="00085A2E" w:rsidRDefault="00085A2E" w:rsidP="007D371E">
                  <w:r>
                    <w:t>CA FARINGUT</w:t>
                  </w:r>
                </w:p>
              </w:tc>
            </w:tr>
          </w:tbl>
          <w:p w14:paraId="538721E7" w14:textId="77777777" w:rsidR="00085A2E" w:rsidRDefault="00085A2E" w:rsidP="007D371E">
            <w:pPr>
              <w:rPr>
                <w:rFonts w:ascii="Arial" w:hAnsi="Arial" w:cs="Arial"/>
                <w:sz w:val="20"/>
                <w:szCs w:val="20"/>
              </w:rPr>
            </w:pPr>
          </w:p>
          <w:p w14:paraId="022C7A9B" w14:textId="77777777" w:rsidR="00085A2E" w:rsidRPr="0007672F" w:rsidRDefault="00085A2E" w:rsidP="007D371E">
            <w:pPr>
              <w:rPr>
                <w:rFonts w:ascii="Arial" w:hAnsi="Arial" w:cs="Arial"/>
                <w:sz w:val="20"/>
                <w:szCs w:val="20"/>
              </w:rPr>
            </w:pPr>
          </w:p>
        </w:tc>
        <w:tc>
          <w:tcPr>
            <w:tcW w:w="596" w:type="dxa"/>
            <w:tcBorders>
              <w:top w:val="nil"/>
              <w:left w:val="nil"/>
              <w:bottom w:val="nil"/>
              <w:right w:val="nil"/>
            </w:tcBorders>
            <w:noWrap/>
            <w:vAlign w:val="bottom"/>
            <w:hideMark/>
          </w:tcPr>
          <w:p w14:paraId="7F683E0F" w14:textId="77777777" w:rsidR="00085A2E" w:rsidRPr="0007672F" w:rsidRDefault="00085A2E" w:rsidP="007D371E">
            <w:pPr>
              <w:jc w:val="right"/>
              <w:rPr>
                <w:rFonts w:ascii="Arial" w:hAnsi="Arial" w:cs="Arial"/>
                <w:sz w:val="20"/>
                <w:szCs w:val="20"/>
              </w:rPr>
            </w:pPr>
          </w:p>
        </w:tc>
      </w:tr>
      <w:tr w:rsidR="00085A2E" w:rsidRPr="0007672F" w14:paraId="221AEE59" w14:textId="77777777" w:rsidTr="00393630">
        <w:trPr>
          <w:trHeight w:val="39"/>
        </w:trPr>
        <w:tc>
          <w:tcPr>
            <w:tcW w:w="12679" w:type="dxa"/>
            <w:gridSpan w:val="2"/>
            <w:tcBorders>
              <w:top w:val="nil"/>
              <w:left w:val="single" w:sz="4" w:space="0" w:color="auto"/>
              <w:bottom w:val="nil"/>
              <w:right w:val="nil"/>
            </w:tcBorders>
            <w:noWrap/>
            <w:vAlign w:val="bottom"/>
            <w:hideMark/>
          </w:tcPr>
          <w:p w14:paraId="71699A35" w14:textId="77777777" w:rsidR="00085A2E" w:rsidRPr="0007672F" w:rsidRDefault="00085A2E" w:rsidP="00393630">
            <w:pPr>
              <w:jc w:val="both"/>
              <w:rPr>
                <w:rFonts w:ascii="Arial" w:hAnsi="Arial" w:cs="Arial"/>
                <w:sz w:val="20"/>
                <w:szCs w:val="20"/>
              </w:rPr>
            </w:pPr>
          </w:p>
        </w:tc>
        <w:tc>
          <w:tcPr>
            <w:tcW w:w="596" w:type="dxa"/>
            <w:tcBorders>
              <w:top w:val="nil"/>
              <w:left w:val="nil"/>
              <w:bottom w:val="nil"/>
              <w:right w:val="nil"/>
            </w:tcBorders>
            <w:noWrap/>
            <w:vAlign w:val="bottom"/>
            <w:hideMark/>
          </w:tcPr>
          <w:p w14:paraId="7B4DC628" w14:textId="77777777" w:rsidR="00085A2E" w:rsidRPr="0007672F" w:rsidRDefault="00085A2E" w:rsidP="007D371E">
            <w:pPr>
              <w:rPr>
                <w:rFonts w:ascii="Arial" w:hAnsi="Arial" w:cs="Arial"/>
                <w:sz w:val="20"/>
                <w:szCs w:val="20"/>
              </w:rPr>
            </w:pPr>
          </w:p>
        </w:tc>
        <w:tc>
          <w:tcPr>
            <w:tcW w:w="606" w:type="dxa"/>
            <w:tcBorders>
              <w:top w:val="nil"/>
              <w:left w:val="nil"/>
              <w:bottom w:val="nil"/>
              <w:right w:val="nil"/>
            </w:tcBorders>
            <w:noWrap/>
            <w:vAlign w:val="bottom"/>
            <w:hideMark/>
          </w:tcPr>
          <w:p w14:paraId="71B7E3BD" w14:textId="77777777" w:rsidR="00085A2E" w:rsidRPr="0007672F" w:rsidRDefault="00085A2E" w:rsidP="007D371E">
            <w:pPr>
              <w:rPr>
                <w:rFonts w:ascii="Arial" w:hAnsi="Arial" w:cs="Arial"/>
                <w:sz w:val="20"/>
                <w:szCs w:val="20"/>
              </w:rPr>
            </w:pPr>
          </w:p>
        </w:tc>
        <w:tc>
          <w:tcPr>
            <w:tcW w:w="729" w:type="dxa"/>
            <w:tcBorders>
              <w:top w:val="nil"/>
              <w:left w:val="nil"/>
              <w:bottom w:val="nil"/>
              <w:right w:val="nil"/>
            </w:tcBorders>
            <w:noWrap/>
            <w:vAlign w:val="bottom"/>
            <w:hideMark/>
          </w:tcPr>
          <w:p w14:paraId="36A8C990" w14:textId="77777777" w:rsidR="00085A2E" w:rsidRPr="0007672F" w:rsidRDefault="00085A2E" w:rsidP="007D371E">
            <w:pPr>
              <w:rPr>
                <w:rFonts w:ascii="Arial" w:hAnsi="Arial" w:cs="Arial"/>
                <w:sz w:val="20"/>
                <w:szCs w:val="20"/>
              </w:rPr>
            </w:pPr>
          </w:p>
        </w:tc>
        <w:tc>
          <w:tcPr>
            <w:tcW w:w="227" w:type="dxa"/>
            <w:tcBorders>
              <w:top w:val="nil"/>
              <w:left w:val="nil"/>
              <w:bottom w:val="nil"/>
              <w:right w:val="nil"/>
            </w:tcBorders>
            <w:noWrap/>
            <w:vAlign w:val="bottom"/>
            <w:hideMark/>
          </w:tcPr>
          <w:p w14:paraId="0449758E" w14:textId="77777777" w:rsidR="00085A2E" w:rsidRPr="0007672F" w:rsidRDefault="00085A2E" w:rsidP="007D371E">
            <w:pPr>
              <w:rPr>
                <w:rFonts w:ascii="Arial" w:hAnsi="Arial" w:cs="Arial"/>
                <w:sz w:val="20"/>
                <w:szCs w:val="20"/>
              </w:rPr>
            </w:pPr>
          </w:p>
        </w:tc>
        <w:tc>
          <w:tcPr>
            <w:tcW w:w="564" w:type="dxa"/>
            <w:tcBorders>
              <w:top w:val="nil"/>
              <w:left w:val="nil"/>
              <w:bottom w:val="nil"/>
              <w:right w:val="nil"/>
            </w:tcBorders>
            <w:noWrap/>
            <w:vAlign w:val="bottom"/>
            <w:hideMark/>
          </w:tcPr>
          <w:p w14:paraId="112F6CB4" w14:textId="77777777" w:rsidR="00085A2E" w:rsidRPr="0007672F" w:rsidRDefault="00085A2E" w:rsidP="007D371E">
            <w:pPr>
              <w:rPr>
                <w:rFonts w:ascii="Arial" w:hAnsi="Arial" w:cs="Arial"/>
                <w:sz w:val="20"/>
                <w:szCs w:val="20"/>
              </w:rPr>
            </w:pPr>
          </w:p>
        </w:tc>
        <w:tc>
          <w:tcPr>
            <w:tcW w:w="1200" w:type="dxa"/>
            <w:tcBorders>
              <w:top w:val="nil"/>
              <w:left w:val="nil"/>
              <w:bottom w:val="nil"/>
              <w:right w:val="nil"/>
            </w:tcBorders>
            <w:noWrap/>
            <w:vAlign w:val="bottom"/>
            <w:hideMark/>
          </w:tcPr>
          <w:p w14:paraId="6369FDFF" w14:textId="77777777" w:rsidR="00085A2E" w:rsidRPr="0007672F" w:rsidRDefault="00085A2E" w:rsidP="007D371E">
            <w:pPr>
              <w:rPr>
                <w:rFonts w:ascii="Arial" w:hAnsi="Arial" w:cs="Arial"/>
                <w:sz w:val="20"/>
                <w:szCs w:val="20"/>
              </w:rPr>
            </w:pPr>
          </w:p>
        </w:tc>
        <w:tc>
          <w:tcPr>
            <w:tcW w:w="331" w:type="dxa"/>
            <w:tcBorders>
              <w:top w:val="nil"/>
              <w:left w:val="nil"/>
              <w:bottom w:val="nil"/>
              <w:right w:val="nil"/>
            </w:tcBorders>
            <w:noWrap/>
            <w:vAlign w:val="bottom"/>
            <w:hideMark/>
          </w:tcPr>
          <w:p w14:paraId="7441F9D9" w14:textId="77777777" w:rsidR="00085A2E" w:rsidRPr="0007672F" w:rsidRDefault="00085A2E" w:rsidP="007D371E">
            <w:pPr>
              <w:rPr>
                <w:rFonts w:ascii="Arial" w:hAnsi="Arial" w:cs="Arial"/>
                <w:sz w:val="20"/>
                <w:szCs w:val="20"/>
              </w:rPr>
            </w:pPr>
          </w:p>
        </w:tc>
      </w:tr>
    </w:tbl>
    <w:p w14:paraId="7E369130" w14:textId="77777777" w:rsidR="00085A2E" w:rsidRPr="009F4B66" w:rsidRDefault="00085A2E" w:rsidP="00085A2E"/>
    <w:p w14:paraId="69E2E16D" w14:textId="77777777" w:rsidR="00085A2E" w:rsidRDefault="00085A2E" w:rsidP="00085A2E">
      <w:pPr>
        <w:rPr>
          <w:b/>
          <w:color w:val="000000"/>
          <w:sz w:val="32"/>
          <w:szCs w:val="32"/>
        </w:rPr>
      </w:pPr>
    </w:p>
    <w:p w14:paraId="4CA399CE" w14:textId="05C0A962" w:rsidR="00085A2E" w:rsidRPr="00393630" w:rsidRDefault="00085A2E" w:rsidP="00085A2E">
      <w:pPr>
        <w:rPr>
          <w:rFonts w:ascii="Times New Roman" w:hAnsi="Times New Roman" w:cs="Times New Roman"/>
          <w:b/>
          <w:color w:val="000000"/>
          <w:sz w:val="24"/>
          <w:szCs w:val="24"/>
        </w:rPr>
      </w:pPr>
      <w:r w:rsidRPr="00393630">
        <w:rPr>
          <w:rFonts w:ascii="Times New Roman" w:hAnsi="Times New Roman" w:cs="Times New Roman"/>
          <w:b/>
          <w:color w:val="000000"/>
          <w:sz w:val="24"/>
          <w:szCs w:val="24"/>
        </w:rPr>
        <w:t>Raport lidhur me mbarevajtjen e Edukimit të Vazhdueshem Professional për vitin kalendarik 2025</w:t>
      </w:r>
    </w:p>
    <w:p w14:paraId="3B50523F"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Qendra trajnuese e mjekësisë Familjare Hani Elezit ka hartuar planin e aktiviteteve</w:t>
      </w:r>
    </w:p>
    <w:p w14:paraId="13700FA2"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trajnuese për infermier dhe profesionistë tjerë shëndetësor pranë QKMF Hani Elezit,me qëllim që të arrihen objektivat e zhvillimit professional drejt ngritjes dhe plotësimin e standardeve për kujdes shëndetësor.</w:t>
      </w:r>
    </w:p>
    <w:p w14:paraId="4D147E09"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I tërë ky aktivitet është realizuar për të rritur vetbësimin në shërbimet infermierore dhe</w:t>
      </w:r>
    </w:p>
    <w:p w14:paraId="2634045A"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natyrisht përmes kësaj edhe lehtësimin e marrjes së vendimeve tek profesionistët</w:t>
      </w:r>
    </w:p>
    <w:p w14:paraId="3497A572"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shëndetësor,njëherësh do të fitohen edhe pikët akredituese për infermier që ju nevojiten për rilicencim.</w:t>
      </w:r>
    </w:p>
    <w:p w14:paraId="38B2DB75" w14:textId="77777777"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Janë mbajtur  ligjerata të cilat janë të akredituar nga Bordi për Edukim të</w:t>
      </w:r>
    </w:p>
    <w:p w14:paraId="6ECCEE77" w14:textId="204D2368" w:rsidR="00085A2E" w:rsidRPr="00393630" w:rsidRDefault="00085A2E" w:rsidP="00393630">
      <w:pPr>
        <w:spacing w:after="0"/>
        <w:rPr>
          <w:rFonts w:ascii="Times New Roman" w:hAnsi="Times New Roman" w:cs="Times New Roman"/>
          <w:color w:val="000000"/>
          <w:sz w:val="24"/>
          <w:szCs w:val="24"/>
        </w:rPr>
      </w:pPr>
      <w:r w:rsidRPr="00393630">
        <w:rPr>
          <w:rFonts w:ascii="Times New Roman" w:hAnsi="Times New Roman" w:cs="Times New Roman"/>
          <w:color w:val="000000"/>
          <w:sz w:val="24"/>
          <w:szCs w:val="24"/>
        </w:rPr>
        <w:t xml:space="preserve">Vazhdueshëm professional dhe te miratuara nga Oda e infermierve të Kosovës, </w:t>
      </w:r>
    </w:p>
    <w:p w14:paraId="62FE5F11" w14:textId="52073E4D" w:rsidR="00393630" w:rsidRDefault="00393630" w:rsidP="00393630">
      <w:pPr>
        <w:spacing w:after="0" w:line="276" w:lineRule="auto"/>
        <w:contextualSpacing/>
        <w:rPr>
          <w:rFonts w:ascii="Times New Roman" w:eastAsia="Times New Roman" w:hAnsi="Times New Roman" w:cs="Times New Roman"/>
          <w:b/>
          <w:sz w:val="24"/>
          <w:szCs w:val="24"/>
        </w:rPr>
      </w:pPr>
    </w:p>
    <w:p w14:paraId="7AEDE098" w14:textId="12CE1225" w:rsidR="00014D1C" w:rsidRDefault="00014D1C" w:rsidP="00393630">
      <w:pPr>
        <w:spacing w:after="0" w:line="276" w:lineRule="auto"/>
        <w:contextualSpacing/>
        <w:rPr>
          <w:rFonts w:ascii="Times New Roman" w:eastAsia="Times New Roman" w:hAnsi="Times New Roman" w:cs="Times New Roman"/>
          <w:b/>
          <w:sz w:val="24"/>
          <w:szCs w:val="24"/>
        </w:rPr>
      </w:pPr>
    </w:p>
    <w:p w14:paraId="069AD0B7" w14:textId="77777777" w:rsidR="00014D1C" w:rsidRDefault="00014D1C" w:rsidP="00393630">
      <w:pPr>
        <w:spacing w:after="0" w:line="276" w:lineRule="auto"/>
        <w:contextualSpacing/>
        <w:rPr>
          <w:rFonts w:ascii="Times New Roman" w:eastAsia="Times New Roman" w:hAnsi="Times New Roman" w:cs="Times New Roman"/>
          <w:b/>
          <w:sz w:val="24"/>
          <w:szCs w:val="24"/>
        </w:rPr>
      </w:pPr>
    </w:p>
    <w:p w14:paraId="20294A2E" w14:textId="77777777" w:rsidR="00393630" w:rsidRDefault="00393630" w:rsidP="00393630">
      <w:pPr>
        <w:spacing w:after="0" w:line="276" w:lineRule="auto"/>
        <w:contextualSpacing/>
        <w:rPr>
          <w:rFonts w:ascii="Times New Roman" w:eastAsia="Times New Roman" w:hAnsi="Times New Roman" w:cs="Times New Roman"/>
          <w:b/>
          <w:sz w:val="24"/>
          <w:szCs w:val="24"/>
        </w:rPr>
      </w:pPr>
    </w:p>
    <w:p w14:paraId="4C145201" w14:textId="77777777" w:rsidR="00393630" w:rsidRDefault="00393630" w:rsidP="00393630">
      <w:pPr>
        <w:spacing w:after="200" w:line="276" w:lineRule="auto"/>
        <w:contextualSpacing/>
        <w:rPr>
          <w:rFonts w:ascii="Times New Roman" w:eastAsia="Times New Roman" w:hAnsi="Times New Roman" w:cs="Times New Roman"/>
          <w:b/>
          <w:sz w:val="24"/>
          <w:szCs w:val="24"/>
        </w:rPr>
      </w:pPr>
    </w:p>
    <w:p w14:paraId="41284468" w14:textId="6B0F7BFC" w:rsidR="00085A2E" w:rsidRPr="00393630" w:rsidRDefault="00085A2E" w:rsidP="00393630">
      <w:pPr>
        <w:spacing w:after="200" w:line="276" w:lineRule="auto"/>
        <w:contextualSpacing/>
        <w:rPr>
          <w:rFonts w:ascii="Times New Roman" w:eastAsia="Times New Roman" w:hAnsi="Times New Roman" w:cs="Times New Roman"/>
          <w:b/>
          <w:sz w:val="24"/>
          <w:szCs w:val="24"/>
        </w:rPr>
      </w:pPr>
      <w:r w:rsidRPr="00393630">
        <w:rPr>
          <w:rFonts w:ascii="Times New Roman" w:eastAsia="Times New Roman" w:hAnsi="Times New Roman" w:cs="Times New Roman"/>
          <w:b/>
          <w:sz w:val="24"/>
          <w:szCs w:val="24"/>
        </w:rPr>
        <w:t xml:space="preserve">Barnatorja  Qendrore </w:t>
      </w:r>
    </w:p>
    <w:p w14:paraId="40D51E9A" w14:textId="78B8F1E4" w:rsidR="00085A2E" w:rsidRPr="00393630" w:rsidRDefault="00085A2E" w:rsidP="00085A2E">
      <w:pPr>
        <w:rPr>
          <w:rFonts w:ascii="Times New Roman" w:eastAsia="Times New Roman" w:hAnsi="Times New Roman" w:cs="Times New Roman"/>
          <w:sz w:val="24"/>
          <w:szCs w:val="24"/>
        </w:rPr>
      </w:pPr>
      <w:r w:rsidRPr="00393630">
        <w:rPr>
          <w:rFonts w:ascii="Times New Roman" w:eastAsia="Times New Roman" w:hAnsi="Times New Roman" w:cs="Times New Roman"/>
          <w:sz w:val="24"/>
          <w:szCs w:val="24"/>
        </w:rPr>
        <w:t>Furnizimi i rregullt me barna</w:t>
      </w:r>
      <w:r w:rsidR="00033101">
        <w:rPr>
          <w:rFonts w:ascii="Times New Roman" w:eastAsia="Times New Roman" w:hAnsi="Times New Roman" w:cs="Times New Roman"/>
          <w:sz w:val="24"/>
          <w:szCs w:val="24"/>
        </w:rPr>
        <w:t xml:space="preserve">, </w:t>
      </w:r>
      <w:r w:rsidRPr="00393630">
        <w:rPr>
          <w:rFonts w:ascii="Times New Roman" w:eastAsia="Times New Roman" w:hAnsi="Times New Roman" w:cs="Times New Roman"/>
          <w:sz w:val="24"/>
          <w:szCs w:val="24"/>
        </w:rPr>
        <w:t>material esencial dhe hargjues nga Ministria e Shëndetësisë  dhe kompania e kontraktuar nga Komuna sipas kërkesave dhe planifikimeve .Furnizimi me material hargjues dhe esencial ka qene shume i mire dhe shumicen e rasteve jane plotesuar kerkesat dhe nevojat e pacienteve per terapi .</w:t>
      </w:r>
    </w:p>
    <w:p w14:paraId="4B03C519" w14:textId="77777777" w:rsidR="00085A2E" w:rsidRPr="00393630" w:rsidRDefault="00085A2E" w:rsidP="00085A2E">
      <w:pPr>
        <w:rPr>
          <w:rFonts w:ascii="Times New Roman" w:hAnsi="Times New Roman" w:cs="Times New Roman"/>
          <w:sz w:val="24"/>
          <w:szCs w:val="24"/>
        </w:rPr>
      </w:pPr>
      <w:r w:rsidRPr="00393630">
        <w:rPr>
          <w:rFonts w:ascii="Times New Roman" w:hAnsi="Times New Roman" w:cs="Times New Roman"/>
          <w:sz w:val="24"/>
          <w:szCs w:val="24"/>
        </w:rPr>
        <w:t xml:space="preserve">Gjatë muajve Janar – Dhjetor 2025 në QKMF,, Menduh Kaloshi ‘’ janë furnizuar gjithësej </w:t>
      </w:r>
      <w:r w:rsidRPr="00393630">
        <w:rPr>
          <w:rFonts w:ascii="Times New Roman" w:hAnsi="Times New Roman" w:cs="Times New Roman"/>
          <w:b/>
          <w:bCs/>
          <w:sz w:val="24"/>
          <w:szCs w:val="24"/>
        </w:rPr>
        <w:t xml:space="preserve">91  </w:t>
      </w:r>
      <w:r w:rsidRPr="00393630">
        <w:rPr>
          <w:rFonts w:ascii="Times New Roman" w:hAnsi="Times New Roman" w:cs="Times New Roman"/>
          <w:sz w:val="24"/>
          <w:szCs w:val="24"/>
        </w:rPr>
        <w:t>pacient te cilet rregullishte i kane marr insulinat .</w:t>
      </w:r>
    </w:p>
    <w:p w14:paraId="6AAD3109" w14:textId="77777777" w:rsidR="00085A2E" w:rsidRPr="00393630" w:rsidRDefault="00085A2E" w:rsidP="00085A2E">
      <w:pPr>
        <w:rPr>
          <w:rFonts w:ascii="Times New Roman" w:hAnsi="Times New Roman" w:cs="Times New Roman"/>
          <w:sz w:val="24"/>
          <w:szCs w:val="24"/>
        </w:rPr>
      </w:pPr>
      <w:r w:rsidRPr="00393630">
        <w:rPr>
          <w:rFonts w:ascii="Times New Roman" w:hAnsi="Times New Roman" w:cs="Times New Roman"/>
          <w:sz w:val="24"/>
          <w:szCs w:val="24"/>
        </w:rPr>
        <w:t>Sfidë  kryesore e sektorit te barnatores mbetet menaxhimi i stokut permes regjistrimit te  hyrje  daljeve  me sistem nga sektoret te cilet furnizohen me material.</w:t>
      </w:r>
    </w:p>
    <w:p w14:paraId="113F2820" w14:textId="77777777" w:rsidR="00085A2E" w:rsidRPr="00393630" w:rsidRDefault="00085A2E" w:rsidP="00085A2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37"/>
        <w:gridCol w:w="2399"/>
        <w:gridCol w:w="2316"/>
        <w:gridCol w:w="2398"/>
      </w:tblGrid>
      <w:tr w:rsidR="00085A2E" w:rsidRPr="00393630" w14:paraId="4D1B2EF7" w14:textId="77777777" w:rsidTr="007D371E">
        <w:tc>
          <w:tcPr>
            <w:tcW w:w="2268" w:type="dxa"/>
          </w:tcPr>
          <w:p w14:paraId="3EF2FEC9" w14:textId="77777777" w:rsidR="00085A2E" w:rsidRPr="00393630" w:rsidRDefault="00085A2E" w:rsidP="007D371E">
            <w:pPr>
              <w:rPr>
                <w:b/>
                <w:bCs/>
                <w:sz w:val="24"/>
                <w:szCs w:val="24"/>
              </w:rPr>
            </w:pPr>
            <w:r w:rsidRPr="00393630">
              <w:rPr>
                <w:b/>
                <w:bCs/>
                <w:sz w:val="24"/>
                <w:szCs w:val="24"/>
              </w:rPr>
              <w:t>Muaji</w:t>
            </w:r>
          </w:p>
        </w:tc>
        <w:tc>
          <w:tcPr>
            <w:tcW w:w="2430" w:type="dxa"/>
          </w:tcPr>
          <w:p w14:paraId="0B25307A" w14:textId="77777777" w:rsidR="00085A2E" w:rsidRPr="00393630" w:rsidRDefault="00085A2E" w:rsidP="007D371E">
            <w:pPr>
              <w:rPr>
                <w:b/>
                <w:bCs/>
                <w:sz w:val="24"/>
                <w:szCs w:val="24"/>
              </w:rPr>
            </w:pPr>
            <w:r w:rsidRPr="00393630">
              <w:rPr>
                <w:b/>
                <w:bCs/>
                <w:sz w:val="24"/>
                <w:szCs w:val="24"/>
              </w:rPr>
              <w:t>Ins. Novomix</w:t>
            </w:r>
          </w:p>
        </w:tc>
        <w:tc>
          <w:tcPr>
            <w:tcW w:w="2340" w:type="dxa"/>
          </w:tcPr>
          <w:p w14:paraId="2CC1686D" w14:textId="77777777" w:rsidR="00085A2E" w:rsidRPr="00393630" w:rsidRDefault="00085A2E" w:rsidP="007D371E">
            <w:pPr>
              <w:rPr>
                <w:b/>
                <w:bCs/>
                <w:sz w:val="24"/>
                <w:szCs w:val="24"/>
              </w:rPr>
            </w:pPr>
            <w:r w:rsidRPr="00393630">
              <w:rPr>
                <w:b/>
                <w:bCs/>
                <w:sz w:val="24"/>
                <w:szCs w:val="24"/>
              </w:rPr>
              <w:t>Ins. Novorapid</w:t>
            </w:r>
          </w:p>
        </w:tc>
        <w:tc>
          <w:tcPr>
            <w:tcW w:w="2430" w:type="dxa"/>
          </w:tcPr>
          <w:p w14:paraId="12CFE89B" w14:textId="77777777" w:rsidR="00085A2E" w:rsidRPr="00393630" w:rsidRDefault="00085A2E" w:rsidP="007D371E">
            <w:pPr>
              <w:rPr>
                <w:b/>
                <w:bCs/>
                <w:sz w:val="24"/>
                <w:szCs w:val="24"/>
              </w:rPr>
            </w:pPr>
            <w:r w:rsidRPr="00393630">
              <w:rPr>
                <w:b/>
                <w:bCs/>
                <w:sz w:val="24"/>
                <w:szCs w:val="24"/>
              </w:rPr>
              <w:t>Ins. Levemir</w:t>
            </w:r>
          </w:p>
        </w:tc>
      </w:tr>
      <w:tr w:rsidR="00085A2E" w:rsidRPr="00393630" w14:paraId="1650939A" w14:textId="77777777" w:rsidTr="007D371E">
        <w:tc>
          <w:tcPr>
            <w:tcW w:w="2268" w:type="dxa"/>
          </w:tcPr>
          <w:p w14:paraId="26E59D76" w14:textId="77777777" w:rsidR="00085A2E" w:rsidRPr="00393630" w:rsidRDefault="00085A2E" w:rsidP="007D371E">
            <w:pPr>
              <w:rPr>
                <w:sz w:val="24"/>
                <w:szCs w:val="24"/>
              </w:rPr>
            </w:pPr>
            <w:r w:rsidRPr="00393630">
              <w:rPr>
                <w:sz w:val="24"/>
                <w:szCs w:val="24"/>
              </w:rPr>
              <w:t xml:space="preserve">Janar  Dhjetor </w:t>
            </w:r>
          </w:p>
        </w:tc>
        <w:tc>
          <w:tcPr>
            <w:tcW w:w="2430" w:type="dxa"/>
          </w:tcPr>
          <w:p w14:paraId="51D688A4" w14:textId="77777777" w:rsidR="00085A2E" w:rsidRPr="00393630" w:rsidRDefault="00085A2E" w:rsidP="007D371E">
            <w:pPr>
              <w:rPr>
                <w:sz w:val="24"/>
                <w:szCs w:val="24"/>
              </w:rPr>
            </w:pPr>
            <w:r w:rsidRPr="00393630">
              <w:rPr>
                <w:sz w:val="24"/>
                <w:szCs w:val="24"/>
              </w:rPr>
              <w:t>558</w:t>
            </w:r>
          </w:p>
        </w:tc>
        <w:tc>
          <w:tcPr>
            <w:tcW w:w="2340" w:type="dxa"/>
          </w:tcPr>
          <w:p w14:paraId="2E44CE13" w14:textId="77777777" w:rsidR="00085A2E" w:rsidRPr="00393630" w:rsidRDefault="00085A2E" w:rsidP="007D371E">
            <w:pPr>
              <w:rPr>
                <w:sz w:val="24"/>
                <w:szCs w:val="24"/>
              </w:rPr>
            </w:pPr>
            <w:r w:rsidRPr="00393630">
              <w:rPr>
                <w:sz w:val="24"/>
                <w:szCs w:val="24"/>
              </w:rPr>
              <w:t>220</w:t>
            </w:r>
          </w:p>
        </w:tc>
        <w:tc>
          <w:tcPr>
            <w:tcW w:w="2430" w:type="dxa"/>
          </w:tcPr>
          <w:p w14:paraId="20A28838" w14:textId="77777777" w:rsidR="00085A2E" w:rsidRPr="00393630" w:rsidRDefault="00085A2E" w:rsidP="007D371E">
            <w:pPr>
              <w:rPr>
                <w:sz w:val="24"/>
                <w:szCs w:val="24"/>
              </w:rPr>
            </w:pPr>
            <w:r w:rsidRPr="00393630">
              <w:rPr>
                <w:sz w:val="24"/>
                <w:szCs w:val="24"/>
              </w:rPr>
              <w:t>152</w:t>
            </w:r>
          </w:p>
        </w:tc>
      </w:tr>
      <w:tr w:rsidR="00085A2E" w:rsidRPr="00393630" w14:paraId="7FF181B7" w14:textId="77777777" w:rsidTr="007D371E">
        <w:tc>
          <w:tcPr>
            <w:tcW w:w="2268" w:type="dxa"/>
          </w:tcPr>
          <w:p w14:paraId="2C3B4AD2" w14:textId="77777777" w:rsidR="00085A2E" w:rsidRPr="00393630" w:rsidRDefault="00085A2E" w:rsidP="007D371E">
            <w:pPr>
              <w:rPr>
                <w:b/>
                <w:bCs/>
                <w:sz w:val="24"/>
                <w:szCs w:val="24"/>
              </w:rPr>
            </w:pPr>
            <w:r w:rsidRPr="00393630">
              <w:rPr>
                <w:b/>
                <w:bCs/>
                <w:sz w:val="24"/>
                <w:szCs w:val="24"/>
              </w:rPr>
              <w:t>Totali</w:t>
            </w:r>
          </w:p>
        </w:tc>
        <w:tc>
          <w:tcPr>
            <w:tcW w:w="2430" w:type="dxa"/>
          </w:tcPr>
          <w:p w14:paraId="79B225E3" w14:textId="77777777" w:rsidR="00085A2E" w:rsidRPr="00393630" w:rsidRDefault="00085A2E" w:rsidP="007D371E">
            <w:pPr>
              <w:rPr>
                <w:b/>
                <w:sz w:val="24"/>
                <w:szCs w:val="24"/>
              </w:rPr>
            </w:pPr>
            <w:r w:rsidRPr="00393630">
              <w:rPr>
                <w:b/>
                <w:sz w:val="24"/>
                <w:szCs w:val="24"/>
              </w:rPr>
              <w:t>558</w:t>
            </w:r>
          </w:p>
        </w:tc>
        <w:tc>
          <w:tcPr>
            <w:tcW w:w="2340" w:type="dxa"/>
          </w:tcPr>
          <w:p w14:paraId="4264803B" w14:textId="77777777" w:rsidR="00085A2E" w:rsidRPr="00393630" w:rsidRDefault="00085A2E" w:rsidP="007D371E">
            <w:pPr>
              <w:rPr>
                <w:b/>
                <w:sz w:val="24"/>
                <w:szCs w:val="24"/>
              </w:rPr>
            </w:pPr>
            <w:r w:rsidRPr="00393630">
              <w:rPr>
                <w:b/>
                <w:sz w:val="24"/>
                <w:szCs w:val="24"/>
              </w:rPr>
              <w:t>220</w:t>
            </w:r>
          </w:p>
        </w:tc>
        <w:tc>
          <w:tcPr>
            <w:tcW w:w="2430" w:type="dxa"/>
          </w:tcPr>
          <w:p w14:paraId="2498408F" w14:textId="77777777" w:rsidR="00085A2E" w:rsidRPr="00393630" w:rsidRDefault="00085A2E" w:rsidP="007D371E">
            <w:pPr>
              <w:rPr>
                <w:b/>
                <w:sz w:val="24"/>
                <w:szCs w:val="24"/>
              </w:rPr>
            </w:pPr>
            <w:r w:rsidRPr="00393630">
              <w:rPr>
                <w:b/>
                <w:sz w:val="24"/>
                <w:szCs w:val="24"/>
              </w:rPr>
              <w:t>152</w:t>
            </w:r>
          </w:p>
        </w:tc>
      </w:tr>
    </w:tbl>
    <w:p w14:paraId="2D82A349" w14:textId="40C5723D" w:rsidR="002479CD" w:rsidRDefault="002479CD" w:rsidP="00A72408">
      <w:pPr>
        <w:rPr>
          <w:rFonts w:ascii="Times New Roman" w:eastAsia="Times New Roman" w:hAnsi="Times New Roman" w:cs="Times New Roman"/>
          <w:b/>
          <w:color w:val="000000"/>
        </w:rPr>
      </w:pPr>
    </w:p>
    <w:p w14:paraId="5DC08F90" w14:textId="00F3DDC4" w:rsidR="00A72408" w:rsidRPr="00393630" w:rsidRDefault="002479CD" w:rsidP="002479C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bCs/>
          <w:color w:val="000000"/>
          <w:sz w:val="24"/>
          <w:szCs w:val="24"/>
        </w:rPr>
      </w:pPr>
      <w:r>
        <w:rPr>
          <w:rFonts w:ascii="Times New Roman" w:eastAsia="Times New Roman" w:hAnsi="Times New Roman" w:cs="Times New Roman"/>
          <w:b/>
          <w:color w:val="000000"/>
        </w:rPr>
        <w:t>Partici</w:t>
      </w:r>
      <w:r w:rsidR="00844F13">
        <w:rPr>
          <w:rFonts w:ascii="Times New Roman" w:eastAsia="Times New Roman" w:hAnsi="Times New Roman" w:cs="Times New Roman"/>
          <w:b/>
          <w:color w:val="000000"/>
        </w:rPr>
        <w:t xml:space="preserve">pimet </w:t>
      </w:r>
      <w:r>
        <w:rPr>
          <w:rFonts w:ascii="Times New Roman" w:eastAsia="Times New Roman" w:hAnsi="Times New Roman" w:cs="Times New Roman"/>
          <w:b/>
          <w:color w:val="000000"/>
        </w:rPr>
        <w:t xml:space="preserve">                                                          2025                 2024                </w:t>
      </w:r>
      <w:r w:rsidR="00844F13">
        <w:rPr>
          <w:rFonts w:ascii="Times New Roman" w:eastAsia="Times New Roman" w:hAnsi="Times New Roman" w:cs="Times New Roman"/>
          <w:b/>
          <w:color w:val="000000"/>
        </w:rPr>
        <w:t>Diferenca</w:t>
      </w:r>
    </w:p>
    <w:p w14:paraId="15DA8BC8" w14:textId="4C0A4352" w:rsidR="00A72408" w:rsidRPr="00A72408" w:rsidRDefault="00A72408" w:rsidP="002479CD">
      <w:pPr>
        <w:pBdr>
          <w:top w:val="single" w:sz="4" w:space="1" w:color="auto"/>
          <w:left w:val="single" w:sz="4" w:space="4" w:color="auto"/>
          <w:bottom w:val="single" w:sz="4" w:space="1" w:color="auto"/>
          <w:right w:val="single" w:sz="4" w:space="4" w:color="auto"/>
          <w:between w:val="single" w:sz="4" w:space="1" w:color="auto"/>
          <w:bar w:val="single" w:sz="4" w:color="auto"/>
        </w:pBdr>
        <w:spacing w:after="64" w:line="252" w:lineRule="auto"/>
        <w:ind w:right="509"/>
        <w:rPr>
          <w:rFonts w:ascii="Calibri" w:eastAsia="Calibri" w:hAnsi="Calibri" w:cs="Calibri"/>
          <w:color w:val="000000"/>
        </w:rPr>
      </w:pPr>
      <w:r w:rsidRPr="00A72408">
        <w:rPr>
          <w:rFonts w:ascii="Times New Roman" w:eastAsia="Times New Roman" w:hAnsi="Times New Roman" w:cs="Times New Roman"/>
          <w:color w:val="000000"/>
        </w:rPr>
        <w:t xml:space="preserve">Taksa tjera administrative </w:t>
      </w:r>
      <w:r w:rsidRPr="00A7240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 xml:space="preserve">400.00 </w:t>
      </w:r>
      <w:r w:rsidRPr="00A72408">
        <w:rPr>
          <w:rFonts w:ascii="Times New Roman" w:eastAsia="Times New Roman" w:hAnsi="Times New Roman" w:cs="Times New Roman"/>
          <w:color w:val="000000"/>
        </w:rPr>
        <w:tab/>
        <w:t xml:space="preserve">280.00 </w:t>
      </w:r>
      <w:r w:rsidRPr="00A7240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 xml:space="preserve">120.00 </w:t>
      </w:r>
    </w:p>
    <w:p w14:paraId="7C313492" w14:textId="7304777B" w:rsidR="00A72408" w:rsidRPr="00A72408" w:rsidRDefault="00A72408" w:rsidP="002479CD">
      <w:pPr>
        <w:pBdr>
          <w:top w:val="single" w:sz="4" w:space="1" w:color="auto"/>
          <w:left w:val="single" w:sz="4" w:space="4" w:color="auto"/>
          <w:bottom w:val="single" w:sz="4" w:space="1" w:color="auto"/>
          <w:right w:val="single" w:sz="4" w:space="4" w:color="auto"/>
          <w:between w:val="single" w:sz="4" w:space="1" w:color="auto"/>
          <w:bar w:val="single" w:sz="4" w:color="auto"/>
        </w:pBdr>
        <w:spacing w:after="4" w:line="310" w:lineRule="auto"/>
        <w:ind w:right="509"/>
        <w:rPr>
          <w:rFonts w:ascii="Calibri" w:eastAsia="Calibri" w:hAnsi="Calibri" w:cs="Calibri"/>
          <w:color w:val="000000"/>
        </w:rPr>
      </w:pPr>
      <w:r w:rsidRPr="00A72408">
        <w:rPr>
          <w:rFonts w:ascii="Times New Roman" w:eastAsia="Times New Roman" w:hAnsi="Times New Roman" w:cs="Times New Roman"/>
          <w:color w:val="000000"/>
        </w:rPr>
        <w:t xml:space="preserve">Taksa për çertifikata mjekësore </w:t>
      </w:r>
      <w:r>
        <w:rPr>
          <w:rFonts w:ascii="Times New Roman" w:eastAsia="Times New Roman" w:hAnsi="Times New Roman" w:cs="Times New Roman"/>
          <w:color w:val="000000"/>
        </w:rPr>
        <w:t xml:space="preserve">                        </w:t>
      </w:r>
      <w:r w:rsidR="002479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 xml:space="preserve">1,950.00 </w:t>
      </w:r>
      <w:r w:rsidRPr="00A72408">
        <w:rPr>
          <w:rFonts w:ascii="Times New Roman" w:eastAsia="Times New Roman" w:hAnsi="Times New Roman" w:cs="Times New Roman"/>
          <w:color w:val="000000"/>
        </w:rPr>
        <w:tab/>
        <w:t xml:space="preserve">105.00 </w:t>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2479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1,845.00</w:t>
      </w:r>
      <w:r w:rsidR="002479CD">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 xml:space="preserve"> Participimet në shëndetësi </w:t>
      </w:r>
      <w:r w:rsidRPr="00A72408">
        <w:rPr>
          <w:rFonts w:ascii="Times New Roman" w:eastAsia="Times New Roman" w:hAnsi="Times New Roman" w:cs="Times New Roman"/>
          <w:color w:val="000000"/>
        </w:rPr>
        <w:tab/>
      </w:r>
      <w:r>
        <w:rPr>
          <w:rFonts w:ascii="Times New Roman" w:eastAsia="Times New Roman" w:hAnsi="Times New Roman" w:cs="Times New Roman"/>
          <w:color w:val="000000"/>
        </w:rPr>
        <w:t xml:space="preserve">                          </w:t>
      </w:r>
      <w:r w:rsidR="002479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A72408">
        <w:rPr>
          <w:rFonts w:ascii="Times New Roman" w:eastAsia="Times New Roman" w:hAnsi="Times New Roman" w:cs="Times New Roman"/>
          <w:color w:val="000000"/>
        </w:rPr>
        <w:t xml:space="preserve">8,375.95 </w:t>
      </w:r>
      <w:r w:rsidRPr="00A72408">
        <w:rPr>
          <w:rFonts w:ascii="Times New Roman" w:eastAsia="Times New Roman" w:hAnsi="Times New Roman" w:cs="Times New Roman"/>
          <w:color w:val="000000"/>
        </w:rPr>
        <w:tab/>
        <w:t xml:space="preserve">8,356.30 </w:t>
      </w:r>
      <w:r w:rsidRPr="00A72408">
        <w:rPr>
          <w:rFonts w:ascii="Times New Roman" w:eastAsia="Times New Roman" w:hAnsi="Times New Roman" w:cs="Times New Roman"/>
          <w:color w:val="000000"/>
        </w:rPr>
        <w:tab/>
        <w:t xml:space="preserve">19.65 </w:t>
      </w:r>
    </w:p>
    <w:p w14:paraId="7926CB67" w14:textId="33AC2A66" w:rsidR="00085A2E" w:rsidRPr="00844F13" w:rsidRDefault="00A72408" w:rsidP="00844F13">
      <w:pPr>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1169"/>
          <w:tab w:val="center" w:pos="3890"/>
          <w:tab w:val="center" w:pos="6841"/>
          <w:tab w:val="center" w:pos="8174"/>
          <w:tab w:val="center" w:pos="9431"/>
        </w:tabs>
        <w:spacing w:after="46"/>
        <w:rPr>
          <w:rFonts w:ascii="Calibri" w:eastAsia="Calibri" w:hAnsi="Calibri" w:cs="Calibri"/>
          <w:color w:val="000000"/>
        </w:rPr>
      </w:pPr>
      <w:r>
        <w:rPr>
          <w:rFonts w:ascii="Times New Roman" w:eastAsia="Times New Roman" w:hAnsi="Times New Roman" w:cs="Times New Roman"/>
          <w:b/>
          <w:color w:val="000000"/>
        </w:rPr>
        <w:t xml:space="preserve">     </w:t>
      </w:r>
      <w:r w:rsidR="002479CD">
        <w:rPr>
          <w:rFonts w:ascii="Times New Roman" w:eastAsia="Times New Roman" w:hAnsi="Times New Roman" w:cs="Times New Roman"/>
          <w:b/>
          <w:color w:val="000000"/>
        </w:rPr>
        <w:t>Totali</w:t>
      </w:r>
      <w:r>
        <w:rPr>
          <w:rFonts w:ascii="Times New Roman" w:eastAsia="Times New Roman" w:hAnsi="Times New Roman" w:cs="Times New Roman"/>
          <w:b/>
          <w:color w:val="000000"/>
        </w:rPr>
        <w:t xml:space="preserve">                                                             </w:t>
      </w:r>
      <w:r w:rsidR="002479CD">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Pr="00A72408">
        <w:rPr>
          <w:rFonts w:ascii="Times New Roman" w:eastAsia="Times New Roman" w:hAnsi="Times New Roman" w:cs="Times New Roman"/>
          <w:b/>
          <w:color w:val="000000"/>
        </w:rPr>
        <w:t xml:space="preserve">10,725.95 </w:t>
      </w:r>
      <w:r w:rsidR="002479CD">
        <w:rPr>
          <w:rFonts w:ascii="Times New Roman" w:eastAsia="Times New Roman" w:hAnsi="Times New Roman" w:cs="Times New Roman"/>
          <w:b/>
          <w:color w:val="000000"/>
        </w:rPr>
        <w:t xml:space="preserve">           </w:t>
      </w:r>
      <w:r w:rsidRPr="00A72408">
        <w:rPr>
          <w:rFonts w:ascii="Times New Roman" w:eastAsia="Times New Roman" w:hAnsi="Times New Roman" w:cs="Times New Roman"/>
          <w:b/>
          <w:color w:val="000000"/>
        </w:rPr>
        <w:t>8,741.30</w:t>
      </w:r>
      <w:r w:rsidR="002479CD">
        <w:rPr>
          <w:rFonts w:ascii="Times New Roman" w:eastAsia="Times New Roman" w:hAnsi="Times New Roman" w:cs="Times New Roman"/>
          <w:b/>
          <w:color w:val="000000"/>
        </w:rPr>
        <w:t xml:space="preserve">         </w:t>
      </w:r>
      <w:r w:rsidRPr="00A72408">
        <w:rPr>
          <w:rFonts w:ascii="Times New Roman" w:eastAsia="Times New Roman" w:hAnsi="Times New Roman" w:cs="Times New Roman"/>
          <w:b/>
          <w:color w:val="000000"/>
        </w:rPr>
        <w:t xml:space="preserve"> </w:t>
      </w:r>
      <w:r w:rsidR="002479CD">
        <w:rPr>
          <w:rFonts w:ascii="Times New Roman" w:eastAsia="Times New Roman" w:hAnsi="Times New Roman" w:cs="Times New Roman"/>
          <w:b/>
          <w:color w:val="000000"/>
        </w:rPr>
        <w:t xml:space="preserve">    </w:t>
      </w:r>
      <w:r w:rsidRPr="00A72408">
        <w:rPr>
          <w:rFonts w:ascii="Times New Roman" w:eastAsia="Times New Roman" w:hAnsi="Times New Roman" w:cs="Times New Roman"/>
          <w:b/>
          <w:color w:val="000000"/>
        </w:rPr>
        <w:t xml:space="preserve">1,984.65 </w:t>
      </w:r>
    </w:p>
    <w:p w14:paraId="60563211" w14:textId="77777777" w:rsidR="00085A2E" w:rsidRDefault="00085A2E" w:rsidP="00085A2E">
      <w:pPr>
        <w:rPr>
          <w:b/>
          <w:color w:val="000000" w:themeColor="text1"/>
          <w:sz w:val="28"/>
          <w:szCs w:val="28"/>
        </w:rPr>
      </w:pPr>
    </w:p>
    <w:p w14:paraId="7CB8468A" w14:textId="77777777" w:rsidR="00393630" w:rsidRPr="00393630" w:rsidRDefault="00393630" w:rsidP="00393630">
      <w:pPr>
        <w:jc w:val="both"/>
        <w:rPr>
          <w:rFonts w:ascii="Times New Roman" w:hAnsi="Times New Roman" w:cs="Times New Roman"/>
          <w:sz w:val="28"/>
          <w:szCs w:val="28"/>
        </w:rPr>
      </w:pPr>
      <w:bookmarkStart w:id="3" w:name="_Hlk221606964"/>
    </w:p>
    <w:p w14:paraId="447721BB" w14:textId="77777777" w:rsidR="00393630" w:rsidRPr="00393630" w:rsidRDefault="00393630" w:rsidP="00033101">
      <w:pPr>
        <w:rPr>
          <w:rFonts w:ascii="Times New Roman" w:hAnsi="Times New Roman" w:cs="Times New Roman"/>
          <w:b/>
          <w:sz w:val="28"/>
          <w:szCs w:val="28"/>
          <w:lang w:val="sq-AL"/>
        </w:rPr>
      </w:pPr>
      <w:r w:rsidRPr="00393630">
        <w:rPr>
          <w:rFonts w:ascii="Times New Roman" w:hAnsi="Times New Roman" w:cs="Times New Roman"/>
          <w:b/>
          <w:sz w:val="28"/>
          <w:szCs w:val="28"/>
          <w:lang w:val="sq-AL"/>
        </w:rPr>
        <w:t>QENDRA PËR PUNË SOCIALE</w:t>
      </w:r>
    </w:p>
    <w:p w14:paraId="2955D7AE" w14:textId="77777777" w:rsidR="00393630" w:rsidRPr="00393630" w:rsidRDefault="00393630" w:rsidP="00393630">
      <w:pPr>
        <w:jc w:val="both"/>
        <w:rPr>
          <w:rFonts w:ascii="Times New Roman" w:hAnsi="Times New Roman" w:cs="Times New Roman"/>
          <w:b/>
          <w:sz w:val="24"/>
          <w:szCs w:val="24"/>
          <w:lang w:val="sq-AL"/>
        </w:rPr>
      </w:pPr>
    </w:p>
    <w:p w14:paraId="5D3FF265" w14:textId="77777777" w:rsidR="00393630" w:rsidRPr="00393630" w:rsidRDefault="00393630" w:rsidP="00393630">
      <w:pPr>
        <w:jc w:val="both"/>
        <w:rPr>
          <w:rFonts w:ascii="Times New Roman" w:hAnsi="Times New Roman" w:cs="Times New Roman"/>
          <w:b/>
          <w:sz w:val="24"/>
          <w:szCs w:val="24"/>
          <w:lang w:val="sq-AL"/>
        </w:rPr>
      </w:pPr>
      <w:r w:rsidRPr="00393630">
        <w:rPr>
          <w:rFonts w:ascii="Times New Roman" w:hAnsi="Times New Roman" w:cs="Times New Roman"/>
          <w:sz w:val="24"/>
          <w:szCs w:val="24"/>
          <w:lang w:val="sq-AL"/>
        </w:rPr>
        <w:t>Gjatë  vitit 2025  Qendra për Punë Sociale ka kryer detyrat e zakonshme që i përkasin këtij institucioni.</w:t>
      </w:r>
    </w:p>
    <w:p w14:paraId="7942F1C4" w14:textId="77777777" w:rsidR="00393630" w:rsidRPr="00393630" w:rsidRDefault="00393630" w:rsidP="003B518B">
      <w:pPr>
        <w:numPr>
          <w:ilvl w:val="0"/>
          <w:numId w:val="4"/>
        </w:numPr>
        <w:spacing w:after="0"/>
        <w:jc w:val="both"/>
        <w:rPr>
          <w:rFonts w:ascii="Times New Roman" w:hAnsi="Times New Roman" w:cs="Times New Roman"/>
          <w:sz w:val="24"/>
          <w:szCs w:val="24"/>
          <w:lang w:val="sq-AL"/>
        </w:rPr>
      </w:pPr>
      <w:r w:rsidRPr="00393630">
        <w:rPr>
          <w:rFonts w:ascii="Times New Roman" w:hAnsi="Times New Roman" w:cs="Times New Roman"/>
          <w:sz w:val="24"/>
          <w:szCs w:val="24"/>
          <w:lang w:val="sq-AL"/>
        </w:rPr>
        <w:t>Zyrtarët e QPS-së kanë mbajtur takime dhe punëtori për Shërbime Sociale dhe për Skemën e Asistencës Sociale.</w:t>
      </w:r>
    </w:p>
    <w:p w14:paraId="1841EDAF" w14:textId="77777777" w:rsidR="00393630" w:rsidRPr="00393630" w:rsidRDefault="00393630" w:rsidP="003B518B">
      <w:pPr>
        <w:numPr>
          <w:ilvl w:val="0"/>
          <w:numId w:val="4"/>
        </w:numPr>
        <w:spacing w:after="0"/>
        <w:jc w:val="both"/>
        <w:rPr>
          <w:rFonts w:ascii="Times New Roman" w:hAnsi="Times New Roman" w:cs="Times New Roman"/>
          <w:sz w:val="24"/>
          <w:szCs w:val="24"/>
          <w:lang w:val="sq-AL"/>
        </w:rPr>
      </w:pPr>
      <w:r w:rsidRPr="00393630">
        <w:rPr>
          <w:rFonts w:ascii="Times New Roman" w:hAnsi="Times New Roman" w:cs="Times New Roman"/>
          <w:sz w:val="24"/>
          <w:szCs w:val="24"/>
          <w:lang w:val="sq-AL"/>
        </w:rPr>
        <w:t xml:space="preserve">Bashkëpunim me Policinë e Kosovës, Gjykatat, Qendrat për Punë Sociale, Departamentin për Politika Sociale dhe Familjare, Ministri të ndryshme, Shkolla, QKMF, KFOR, OSBE si dhe OJQ tjera.   </w:t>
      </w:r>
    </w:p>
    <w:p w14:paraId="34480141" w14:textId="77777777" w:rsidR="00393630" w:rsidRPr="00393630" w:rsidRDefault="00393630" w:rsidP="003B518B">
      <w:pPr>
        <w:numPr>
          <w:ilvl w:val="0"/>
          <w:numId w:val="4"/>
        </w:numPr>
        <w:spacing w:after="0"/>
        <w:jc w:val="both"/>
        <w:rPr>
          <w:rFonts w:ascii="Times New Roman" w:hAnsi="Times New Roman" w:cs="Times New Roman"/>
          <w:sz w:val="24"/>
          <w:szCs w:val="24"/>
          <w:lang w:val="sq-AL"/>
        </w:rPr>
      </w:pPr>
      <w:r w:rsidRPr="00393630">
        <w:rPr>
          <w:rFonts w:ascii="Times New Roman" w:hAnsi="Times New Roman" w:cs="Times New Roman"/>
          <w:sz w:val="24"/>
          <w:szCs w:val="24"/>
          <w:lang w:val="sq-AL"/>
        </w:rPr>
        <w:t>Kemi vazhduar mbajtjen e mbledhjeve të Tryezave për Menaxhimin e Rasteve dhe Mekanizmit kundër dhunës në familje.</w:t>
      </w:r>
    </w:p>
    <w:p w14:paraId="4964FAAC" w14:textId="77777777" w:rsidR="00393630" w:rsidRPr="00393630" w:rsidRDefault="00393630" w:rsidP="003B518B">
      <w:pPr>
        <w:numPr>
          <w:ilvl w:val="0"/>
          <w:numId w:val="4"/>
        </w:numPr>
        <w:spacing w:after="0"/>
        <w:contextualSpacing/>
        <w:jc w:val="both"/>
        <w:rPr>
          <w:rFonts w:ascii="Times New Roman" w:hAnsi="Times New Roman" w:cs="Times New Roman"/>
          <w:sz w:val="24"/>
          <w:szCs w:val="24"/>
        </w:rPr>
      </w:pPr>
      <w:r w:rsidRPr="00393630">
        <w:rPr>
          <w:rFonts w:ascii="Times New Roman" w:hAnsi="Times New Roman" w:cs="Times New Roman"/>
          <w:sz w:val="24"/>
          <w:szCs w:val="24"/>
        </w:rPr>
        <w:t>Pjesëmarja si anëtarë në komison vlerësues tek fëmijët me nevoja të veqanta në shkolla</w:t>
      </w:r>
    </w:p>
    <w:p w14:paraId="41F16D14" w14:textId="77777777" w:rsidR="00393630" w:rsidRPr="00393630" w:rsidRDefault="00393630" w:rsidP="003B518B">
      <w:pPr>
        <w:numPr>
          <w:ilvl w:val="0"/>
          <w:numId w:val="4"/>
        </w:numPr>
        <w:spacing w:after="0"/>
        <w:contextualSpacing/>
        <w:jc w:val="both"/>
        <w:rPr>
          <w:rFonts w:ascii="Times New Roman" w:hAnsi="Times New Roman" w:cs="Times New Roman"/>
          <w:sz w:val="24"/>
          <w:szCs w:val="24"/>
        </w:rPr>
      </w:pPr>
      <w:r w:rsidRPr="00393630">
        <w:rPr>
          <w:rFonts w:ascii="Times New Roman" w:hAnsi="Times New Roman" w:cs="Times New Roman"/>
          <w:sz w:val="24"/>
          <w:szCs w:val="24"/>
        </w:rPr>
        <w:t>Gjatë vitit 2025 kemi vazhduar me i ndihmuar Personave me Aftesi të Kufizuara dhe rasteve në nevojë me karroca dhe paterica gjithashtu kemi pasur një bashkëpunim me organizata të ndryshme për trajtim të Personave me Aftësi të Kufizuara ku vlen të theksohet se nga Hendikos Gjilan janë ndihmuar 2 familje me këshillime familjare,   mediakmente dhe paisje tjera të nevojshme.</w:t>
      </w:r>
    </w:p>
    <w:p w14:paraId="65F274E0" w14:textId="77777777" w:rsidR="00393630" w:rsidRPr="00393630" w:rsidRDefault="00393630" w:rsidP="003B518B">
      <w:pPr>
        <w:numPr>
          <w:ilvl w:val="0"/>
          <w:numId w:val="4"/>
        </w:numPr>
        <w:spacing w:after="0"/>
        <w:contextualSpacing/>
        <w:jc w:val="both"/>
        <w:rPr>
          <w:rFonts w:ascii="Times New Roman" w:hAnsi="Times New Roman" w:cs="Times New Roman"/>
          <w:sz w:val="24"/>
          <w:szCs w:val="24"/>
        </w:rPr>
      </w:pPr>
      <w:r w:rsidRPr="00393630">
        <w:rPr>
          <w:rFonts w:ascii="Times New Roman" w:hAnsi="Times New Roman" w:cs="Times New Roman"/>
          <w:sz w:val="24"/>
          <w:szCs w:val="24"/>
        </w:rPr>
        <w:t>Kemi pasur takime dhe trajnime të ndryshme si për skemën e re të ndihmes sociale dhe por edhe për sherbime sociale si dhe për trajtimin, integrimin dhe rehabilitimin e personave të radikalizuar.</w:t>
      </w:r>
    </w:p>
    <w:p w14:paraId="217AA2B3" w14:textId="77777777" w:rsidR="00393630" w:rsidRPr="00393630" w:rsidRDefault="00393630" w:rsidP="003B518B">
      <w:pPr>
        <w:numPr>
          <w:ilvl w:val="0"/>
          <w:numId w:val="4"/>
        </w:numPr>
        <w:spacing w:after="0"/>
        <w:contextualSpacing/>
        <w:jc w:val="both"/>
        <w:rPr>
          <w:rFonts w:ascii="Times New Roman" w:hAnsi="Times New Roman" w:cs="Times New Roman"/>
          <w:sz w:val="24"/>
          <w:szCs w:val="24"/>
        </w:rPr>
      </w:pPr>
      <w:r w:rsidRPr="00393630">
        <w:rPr>
          <w:rFonts w:ascii="Times New Roman" w:hAnsi="Times New Roman" w:cs="Times New Roman"/>
          <w:sz w:val="24"/>
          <w:szCs w:val="24"/>
        </w:rPr>
        <w:t>Edhe këtë vit kemi pasur një angazhim edhe në realizimin e pilotimit të reformes së Skemës Sociale.</w:t>
      </w:r>
    </w:p>
    <w:p w14:paraId="78C06106" w14:textId="77777777" w:rsidR="00393630" w:rsidRPr="00393630" w:rsidRDefault="00393630" w:rsidP="003B518B">
      <w:pPr>
        <w:numPr>
          <w:ilvl w:val="0"/>
          <w:numId w:val="4"/>
        </w:numPr>
        <w:contextualSpacing/>
        <w:jc w:val="both"/>
        <w:rPr>
          <w:rFonts w:ascii="Times New Roman" w:hAnsi="Times New Roman" w:cs="Times New Roman"/>
          <w:sz w:val="24"/>
          <w:szCs w:val="24"/>
        </w:rPr>
      </w:pPr>
      <w:r w:rsidRPr="00393630">
        <w:rPr>
          <w:rFonts w:ascii="Times New Roman" w:hAnsi="Times New Roman" w:cs="Times New Roman"/>
          <w:sz w:val="24"/>
          <w:szCs w:val="24"/>
        </w:rPr>
        <w:t>Kemi mbajtur ligjerata në shkolla me temën të drejtat e fëmijëve dhe barazia gjinore.</w:t>
      </w:r>
    </w:p>
    <w:p w14:paraId="2E138FA2" w14:textId="3E00F776" w:rsidR="00393630" w:rsidRPr="00014D1C" w:rsidRDefault="00393630" w:rsidP="00014D1C">
      <w:pPr>
        <w:numPr>
          <w:ilvl w:val="0"/>
          <w:numId w:val="4"/>
        </w:numPr>
        <w:contextualSpacing/>
        <w:jc w:val="both"/>
        <w:rPr>
          <w:rFonts w:ascii="Times New Roman" w:hAnsi="Times New Roman" w:cs="Times New Roman"/>
          <w:sz w:val="24"/>
          <w:szCs w:val="24"/>
        </w:rPr>
      </w:pPr>
      <w:r w:rsidRPr="00393630">
        <w:rPr>
          <w:rFonts w:ascii="Times New Roman" w:hAnsi="Times New Roman" w:cs="Times New Roman"/>
          <w:sz w:val="24"/>
          <w:szCs w:val="24"/>
        </w:rPr>
        <w:t>Edhe këtë vit kemi pasur një bashkëpunim të mirë me shoqata të ndryshme duke na dhënë përkrahje për të i ndihmuar familjet në nevojë me pako ushqimore e higjienike, veshmbathje dhe mish kurbani si:</w:t>
      </w:r>
    </w:p>
    <w:p w14:paraId="3F7A0814" w14:textId="77777777" w:rsidR="00393630" w:rsidRPr="00393630" w:rsidRDefault="00393630" w:rsidP="00393630">
      <w:pPr>
        <w:ind w:left="990"/>
        <w:contextualSpacing/>
        <w:jc w:val="both"/>
        <w:rPr>
          <w:rFonts w:ascii="Times New Roman" w:hAnsi="Times New Roman" w:cs="Times New Roman"/>
          <w:sz w:val="24"/>
          <w:szCs w:val="24"/>
        </w:rPr>
      </w:pPr>
    </w:p>
    <w:p w14:paraId="4794B305" w14:textId="77777777" w:rsidR="00393630" w:rsidRPr="00393630" w:rsidRDefault="00393630" w:rsidP="00393630">
      <w:pPr>
        <w:ind w:left="990"/>
        <w:contextualSpacing/>
        <w:jc w:val="both"/>
        <w:rPr>
          <w:rFonts w:ascii="Times New Roman" w:hAnsi="Times New Roman" w:cs="Times New Roman"/>
          <w:b/>
          <w:sz w:val="24"/>
          <w:szCs w:val="24"/>
          <w:lang w:val="sq-AL"/>
        </w:rPr>
      </w:pPr>
      <w:r w:rsidRPr="00393630">
        <w:rPr>
          <w:rFonts w:ascii="Times New Roman" w:hAnsi="Times New Roman" w:cs="Times New Roman"/>
          <w:b/>
          <w:sz w:val="24"/>
          <w:szCs w:val="24"/>
          <w:lang w:val="sq-AL"/>
        </w:rPr>
        <w:t>SKEMA E NDIHMËS SOCIALE</w:t>
      </w:r>
    </w:p>
    <w:p w14:paraId="2EA492CC" w14:textId="77777777" w:rsidR="00393630" w:rsidRPr="00393630" w:rsidRDefault="00393630" w:rsidP="00393630">
      <w:pPr>
        <w:tabs>
          <w:tab w:val="left" w:pos="1260"/>
        </w:tabs>
        <w:spacing w:after="0" w:line="240" w:lineRule="auto"/>
        <w:jc w:val="both"/>
        <w:rPr>
          <w:rFonts w:ascii="Times New Roman" w:eastAsia="Calibri" w:hAnsi="Times New Roman" w:cs="Times New Roman"/>
          <w:color w:val="000000"/>
          <w:sz w:val="24"/>
          <w:szCs w:val="24"/>
        </w:rPr>
      </w:pPr>
    </w:p>
    <w:tbl>
      <w:tblPr>
        <w:tblW w:w="8951" w:type="dxa"/>
        <w:tblInd w:w="85" w:type="dxa"/>
        <w:tblLook w:val="04A0" w:firstRow="1" w:lastRow="0" w:firstColumn="1" w:lastColumn="0" w:noHBand="0" w:noVBand="1"/>
      </w:tblPr>
      <w:tblGrid>
        <w:gridCol w:w="2387"/>
        <w:gridCol w:w="1625"/>
        <w:gridCol w:w="1625"/>
        <w:gridCol w:w="3314"/>
      </w:tblGrid>
      <w:tr w:rsidR="00393630" w:rsidRPr="00393630" w14:paraId="50236CAA" w14:textId="77777777" w:rsidTr="00033101">
        <w:trPr>
          <w:trHeight w:val="258"/>
        </w:trPr>
        <w:tc>
          <w:tcPr>
            <w:tcW w:w="2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A056A0" w14:textId="77777777" w:rsidR="00393630" w:rsidRPr="00393630" w:rsidRDefault="00393630" w:rsidP="00393630">
            <w:pPr>
              <w:spacing w:after="0" w:line="240" w:lineRule="auto"/>
              <w:jc w:val="center"/>
              <w:rPr>
                <w:rFonts w:ascii="Times New Roman" w:eastAsia="Times New Roman" w:hAnsi="Times New Roman" w:cs="Times New Roman"/>
                <w:b/>
                <w:bCs/>
                <w:color w:val="000000"/>
                <w:sz w:val="24"/>
                <w:szCs w:val="24"/>
              </w:rPr>
            </w:pPr>
            <w:r w:rsidRPr="00393630">
              <w:rPr>
                <w:rFonts w:ascii="Times New Roman" w:eastAsia="Times New Roman" w:hAnsi="Times New Roman" w:cs="Times New Roman"/>
                <w:b/>
                <w:bCs/>
                <w:color w:val="000000"/>
                <w:sz w:val="24"/>
                <w:szCs w:val="24"/>
              </w:rPr>
              <w:t>Muaji</w:t>
            </w:r>
          </w:p>
        </w:tc>
        <w:tc>
          <w:tcPr>
            <w:tcW w:w="325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283301"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Nr. i familjeve përfituese</w:t>
            </w:r>
          </w:p>
        </w:tc>
        <w:tc>
          <w:tcPr>
            <w:tcW w:w="33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39A95F" w14:textId="77777777" w:rsidR="00393630" w:rsidRPr="00393630" w:rsidRDefault="00393630" w:rsidP="00393630">
            <w:pPr>
              <w:spacing w:after="0" w:line="240" w:lineRule="auto"/>
              <w:jc w:val="center"/>
              <w:rPr>
                <w:rFonts w:ascii="Times New Roman" w:eastAsia="Times New Roman" w:hAnsi="Times New Roman" w:cs="Times New Roman"/>
                <w:b/>
                <w:bCs/>
                <w:color w:val="000000"/>
                <w:sz w:val="24"/>
                <w:szCs w:val="24"/>
              </w:rPr>
            </w:pPr>
            <w:r w:rsidRPr="00393630">
              <w:rPr>
                <w:rFonts w:ascii="Times New Roman" w:eastAsia="Times New Roman" w:hAnsi="Times New Roman" w:cs="Times New Roman"/>
                <w:b/>
                <w:bCs/>
                <w:color w:val="000000"/>
                <w:sz w:val="24"/>
                <w:szCs w:val="24"/>
              </w:rPr>
              <w:t>Arsyetimi</w:t>
            </w:r>
          </w:p>
        </w:tc>
      </w:tr>
      <w:tr w:rsidR="00393630" w:rsidRPr="00393630" w14:paraId="4DF26F8D" w14:textId="77777777" w:rsidTr="00033101">
        <w:trPr>
          <w:trHeight w:val="130"/>
        </w:trPr>
        <w:tc>
          <w:tcPr>
            <w:tcW w:w="2387" w:type="dxa"/>
            <w:vMerge/>
            <w:tcBorders>
              <w:top w:val="single" w:sz="4" w:space="0" w:color="auto"/>
              <w:left w:val="single" w:sz="4" w:space="0" w:color="auto"/>
              <w:bottom w:val="single" w:sz="4" w:space="0" w:color="000000"/>
              <w:right w:val="single" w:sz="4" w:space="0" w:color="auto"/>
            </w:tcBorders>
            <w:vAlign w:val="center"/>
            <w:hideMark/>
          </w:tcPr>
          <w:p w14:paraId="7A0C96B6" w14:textId="77777777" w:rsidR="00393630" w:rsidRPr="00393630" w:rsidRDefault="00393630" w:rsidP="00393630">
            <w:pPr>
              <w:spacing w:after="0" w:line="240" w:lineRule="auto"/>
              <w:rPr>
                <w:rFonts w:ascii="Times New Roman" w:eastAsia="Times New Roman" w:hAnsi="Times New Roman" w:cs="Times New Roman"/>
                <w:b/>
                <w:bCs/>
                <w:color w:val="000000"/>
                <w:sz w:val="24"/>
                <w:szCs w:val="24"/>
              </w:rPr>
            </w:pPr>
          </w:p>
        </w:tc>
        <w:tc>
          <w:tcPr>
            <w:tcW w:w="1625" w:type="dxa"/>
            <w:tcBorders>
              <w:top w:val="nil"/>
              <w:left w:val="nil"/>
              <w:bottom w:val="single" w:sz="4" w:space="0" w:color="auto"/>
              <w:right w:val="single" w:sz="4" w:space="0" w:color="auto"/>
            </w:tcBorders>
            <w:shd w:val="clear" w:color="auto" w:fill="auto"/>
            <w:vAlign w:val="center"/>
            <w:hideMark/>
          </w:tcPr>
          <w:p w14:paraId="4FFEC5F8" w14:textId="77777777" w:rsidR="00393630" w:rsidRPr="00393630" w:rsidRDefault="00393630" w:rsidP="00393630">
            <w:pPr>
              <w:spacing w:after="0" w:line="240" w:lineRule="auto"/>
              <w:jc w:val="center"/>
              <w:rPr>
                <w:rFonts w:ascii="Times New Roman" w:eastAsia="Times New Roman" w:hAnsi="Times New Roman" w:cs="Times New Roman"/>
                <w:b/>
                <w:bCs/>
                <w:color w:val="000000"/>
                <w:sz w:val="24"/>
                <w:szCs w:val="24"/>
              </w:rPr>
            </w:pPr>
            <w:r w:rsidRPr="00393630">
              <w:rPr>
                <w:rFonts w:ascii="Times New Roman" w:eastAsia="Times New Roman" w:hAnsi="Times New Roman" w:cs="Times New Roman"/>
                <w:b/>
                <w:bCs/>
                <w:color w:val="000000"/>
                <w:sz w:val="24"/>
                <w:szCs w:val="24"/>
              </w:rPr>
              <w:t>2024</w:t>
            </w:r>
          </w:p>
        </w:tc>
        <w:tc>
          <w:tcPr>
            <w:tcW w:w="1625" w:type="dxa"/>
            <w:tcBorders>
              <w:top w:val="nil"/>
              <w:left w:val="nil"/>
              <w:bottom w:val="single" w:sz="4" w:space="0" w:color="auto"/>
              <w:right w:val="single" w:sz="4" w:space="0" w:color="auto"/>
            </w:tcBorders>
            <w:shd w:val="clear" w:color="auto" w:fill="auto"/>
            <w:vAlign w:val="center"/>
            <w:hideMark/>
          </w:tcPr>
          <w:p w14:paraId="7BFD8CB0" w14:textId="77777777" w:rsidR="00393630" w:rsidRPr="00393630" w:rsidRDefault="00393630" w:rsidP="00393630">
            <w:pPr>
              <w:spacing w:after="0" w:line="240" w:lineRule="auto"/>
              <w:jc w:val="center"/>
              <w:rPr>
                <w:rFonts w:ascii="Times New Roman" w:eastAsia="Times New Roman" w:hAnsi="Times New Roman" w:cs="Times New Roman"/>
                <w:b/>
                <w:bCs/>
                <w:color w:val="000000"/>
                <w:sz w:val="24"/>
                <w:szCs w:val="24"/>
              </w:rPr>
            </w:pPr>
            <w:r w:rsidRPr="00393630">
              <w:rPr>
                <w:rFonts w:ascii="Times New Roman" w:eastAsia="Times New Roman" w:hAnsi="Times New Roman" w:cs="Times New Roman"/>
                <w:b/>
                <w:bCs/>
                <w:color w:val="000000"/>
                <w:sz w:val="24"/>
                <w:szCs w:val="24"/>
              </w:rPr>
              <w:t>2025</w:t>
            </w:r>
          </w:p>
        </w:tc>
        <w:tc>
          <w:tcPr>
            <w:tcW w:w="3314" w:type="dxa"/>
            <w:vMerge/>
            <w:tcBorders>
              <w:top w:val="single" w:sz="4" w:space="0" w:color="auto"/>
              <w:left w:val="single" w:sz="4" w:space="0" w:color="auto"/>
              <w:bottom w:val="single" w:sz="4" w:space="0" w:color="000000"/>
              <w:right w:val="single" w:sz="4" w:space="0" w:color="auto"/>
            </w:tcBorders>
            <w:vAlign w:val="center"/>
            <w:hideMark/>
          </w:tcPr>
          <w:p w14:paraId="490B34B9" w14:textId="77777777" w:rsidR="00393630" w:rsidRPr="00393630" w:rsidRDefault="00393630" w:rsidP="00393630">
            <w:pPr>
              <w:spacing w:after="0" w:line="240" w:lineRule="auto"/>
              <w:rPr>
                <w:rFonts w:ascii="Times New Roman" w:eastAsia="Times New Roman" w:hAnsi="Times New Roman" w:cs="Times New Roman"/>
                <w:b/>
                <w:bCs/>
                <w:color w:val="000000"/>
                <w:sz w:val="24"/>
                <w:szCs w:val="24"/>
              </w:rPr>
            </w:pPr>
          </w:p>
        </w:tc>
      </w:tr>
      <w:tr w:rsidR="00393630" w:rsidRPr="00393630" w14:paraId="4476D878"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8AE65F6"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xml:space="preserve">Janar </w:t>
            </w:r>
          </w:p>
        </w:tc>
        <w:tc>
          <w:tcPr>
            <w:tcW w:w="1625" w:type="dxa"/>
            <w:tcBorders>
              <w:top w:val="nil"/>
              <w:left w:val="nil"/>
              <w:bottom w:val="single" w:sz="4" w:space="0" w:color="auto"/>
              <w:right w:val="single" w:sz="4" w:space="0" w:color="auto"/>
            </w:tcBorders>
            <w:shd w:val="clear" w:color="auto" w:fill="auto"/>
            <w:vAlign w:val="center"/>
            <w:hideMark/>
          </w:tcPr>
          <w:p w14:paraId="058A843C"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113</w:t>
            </w:r>
          </w:p>
        </w:tc>
        <w:tc>
          <w:tcPr>
            <w:tcW w:w="1625" w:type="dxa"/>
            <w:tcBorders>
              <w:top w:val="nil"/>
              <w:left w:val="nil"/>
              <w:bottom w:val="single" w:sz="4" w:space="0" w:color="auto"/>
              <w:right w:val="single" w:sz="4" w:space="0" w:color="auto"/>
            </w:tcBorders>
            <w:shd w:val="clear" w:color="auto" w:fill="auto"/>
            <w:vAlign w:val="center"/>
            <w:hideMark/>
          </w:tcPr>
          <w:p w14:paraId="2DFF9A8F"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89</w:t>
            </w:r>
          </w:p>
        </w:tc>
        <w:tc>
          <w:tcPr>
            <w:tcW w:w="3314" w:type="dxa"/>
            <w:tcBorders>
              <w:top w:val="nil"/>
              <w:left w:val="nil"/>
              <w:bottom w:val="single" w:sz="4" w:space="0" w:color="auto"/>
              <w:right w:val="single" w:sz="4" w:space="0" w:color="auto"/>
            </w:tcBorders>
            <w:shd w:val="clear" w:color="auto" w:fill="auto"/>
            <w:vAlign w:val="center"/>
            <w:hideMark/>
          </w:tcPr>
          <w:p w14:paraId="41D93298"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w:t>
            </w:r>
          </w:p>
        </w:tc>
      </w:tr>
      <w:tr w:rsidR="00393630" w:rsidRPr="00393630" w14:paraId="6F27BE24" w14:textId="77777777" w:rsidTr="00033101">
        <w:trPr>
          <w:trHeight w:val="66"/>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1E5B58F9"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xml:space="preserve">Shkurt </w:t>
            </w:r>
          </w:p>
        </w:tc>
        <w:tc>
          <w:tcPr>
            <w:tcW w:w="1625" w:type="dxa"/>
            <w:tcBorders>
              <w:top w:val="nil"/>
              <w:left w:val="nil"/>
              <w:bottom w:val="single" w:sz="4" w:space="0" w:color="auto"/>
              <w:right w:val="single" w:sz="4" w:space="0" w:color="auto"/>
            </w:tcBorders>
            <w:shd w:val="clear" w:color="auto" w:fill="auto"/>
            <w:vAlign w:val="center"/>
            <w:hideMark/>
          </w:tcPr>
          <w:p w14:paraId="31711915"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109</w:t>
            </w:r>
          </w:p>
        </w:tc>
        <w:tc>
          <w:tcPr>
            <w:tcW w:w="1625" w:type="dxa"/>
            <w:tcBorders>
              <w:top w:val="nil"/>
              <w:left w:val="nil"/>
              <w:bottom w:val="single" w:sz="4" w:space="0" w:color="auto"/>
              <w:right w:val="single" w:sz="4" w:space="0" w:color="auto"/>
            </w:tcBorders>
            <w:shd w:val="clear" w:color="auto" w:fill="auto"/>
            <w:vAlign w:val="center"/>
            <w:hideMark/>
          </w:tcPr>
          <w:p w14:paraId="5ADBFF3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87</w:t>
            </w:r>
          </w:p>
        </w:tc>
        <w:tc>
          <w:tcPr>
            <w:tcW w:w="3314" w:type="dxa"/>
            <w:tcBorders>
              <w:top w:val="nil"/>
              <w:left w:val="nil"/>
              <w:bottom w:val="single" w:sz="4" w:space="0" w:color="auto"/>
              <w:right w:val="single" w:sz="4" w:space="0" w:color="auto"/>
            </w:tcBorders>
            <w:shd w:val="clear" w:color="auto" w:fill="auto"/>
            <w:vAlign w:val="center"/>
            <w:hideMark/>
          </w:tcPr>
          <w:p w14:paraId="44D9B5FF"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w:t>
            </w:r>
            <w:r w:rsidRPr="00393630">
              <w:rPr>
                <w:rFonts w:ascii="Times New Roman" w:hAnsi="Times New Roman" w:cs="Times New Roman"/>
                <w:sz w:val="24"/>
                <w:szCs w:val="24"/>
                <w:lang w:val="sq-AL"/>
              </w:rPr>
              <w:t>Punësim, nderprerje me ATK.</w:t>
            </w:r>
          </w:p>
        </w:tc>
      </w:tr>
      <w:tr w:rsidR="00393630" w:rsidRPr="00393630" w14:paraId="66EB0D16"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2B6685B"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Mars</w:t>
            </w:r>
          </w:p>
        </w:tc>
        <w:tc>
          <w:tcPr>
            <w:tcW w:w="1625" w:type="dxa"/>
            <w:tcBorders>
              <w:top w:val="nil"/>
              <w:left w:val="nil"/>
              <w:bottom w:val="single" w:sz="4" w:space="0" w:color="auto"/>
              <w:right w:val="single" w:sz="4" w:space="0" w:color="auto"/>
            </w:tcBorders>
            <w:shd w:val="clear" w:color="auto" w:fill="auto"/>
            <w:vAlign w:val="center"/>
            <w:hideMark/>
          </w:tcPr>
          <w:p w14:paraId="0ACE5FE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111</w:t>
            </w:r>
          </w:p>
        </w:tc>
        <w:tc>
          <w:tcPr>
            <w:tcW w:w="1625" w:type="dxa"/>
            <w:tcBorders>
              <w:top w:val="nil"/>
              <w:left w:val="nil"/>
              <w:bottom w:val="single" w:sz="4" w:space="0" w:color="auto"/>
              <w:right w:val="single" w:sz="4" w:space="0" w:color="auto"/>
            </w:tcBorders>
            <w:shd w:val="clear" w:color="auto" w:fill="auto"/>
            <w:vAlign w:val="center"/>
            <w:hideMark/>
          </w:tcPr>
          <w:p w14:paraId="2A40CEAC"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81</w:t>
            </w:r>
          </w:p>
        </w:tc>
        <w:tc>
          <w:tcPr>
            <w:tcW w:w="3314" w:type="dxa"/>
            <w:tcBorders>
              <w:top w:val="nil"/>
              <w:left w:val="nil"/>
              <w:bottom w:val="single" w:sz="4" w:space="0" w:color="auto"/>
              <w:right w:val="single" w:sz="4" w:space="0" w:color="auto"/>
            </w:tcBorders>
            <w:shd w:val="clear" w:color="auto" w:fill="auto"/>
            <w:vAlign w:val="center"/>
            <w:hideMark/>
          </w:tcPr>
          <w:p w14:paraId="13455C1A"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547F504A"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261F54F"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xml:space="preserve">Prill </w:t>
            </w:r>
          </w:p>
        </w:tc>
        <w:tc>
          <w:tcPr>
            <w:tcW w:w="1625" w:type="dxa"/>
            <w:tcBorders>
              <w:top w:val="nil"/>
              <w:left w:val="nil"/>
              <w:bottom w:val="single" w:sz="4" w:space="0" w:color="auto"/>
              <w:right w:val="single" w:sz="4" w:space="0" w:color="auto"/>
            </w:tcBorders>
            <w:shd w:val="clear" w:color="auto" w:fill="auto"/>
            <w:vAlign w:val="center"/>
            <w:hideMark/>
          </w:tcPr>
          <w:p w14:paraId="630CBC4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108</w:t>
            </w:r>
          </w:p>
        </w:tc>
        <w:tc>
          <w:tcPr>
            <w:tcW w:w="1625" w:type="dxa"/>
            <w:tcBorders>
              <w:top w:val="nil"/>
              <w:left w:val="nil"/>
              <w:bottom w:val="single" w:sz="4" w:space="0" w:color="auto"/>
              <w:right w:val="single" w:sz="4" w:space="0" w:color="auto"/>
            </w:tcBorders>
            <w:shd w:val="clear" w:color="auto" w:fill="auto"/>
            <w:vAlign w:val="center"/>
            <w:hideMark/>
          </w:tcPr>
          <w:p w14:paraId="7A9EDA4F"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83</w:t>
            </w:r>
          </w:p>
        </w:tc>
        <w:tc>
          <w:tcPr>
            <w:tcW w:w="3314" w:type="dxa"/>
            <w:tcBorders>
              <w:top w:val="nil"/>
              <w:left w:val="nil"/>
              <w:bottom w:val="single" w:sz="4" w:space="0" w:color="auto"/>
              <w:right w:val="single" w:sz="4" w:space="0" w:color="auto"/>
            </w:tcBorders>
            <w:shd w:val="clear" w:color="auto" w:fill="auto"/>
            <w:vAlign w:val="center"/>
            <w:hideMark/>
          </w:tcPr>
          <w:p w14:paraId="3B29FA97"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w:t>
            </w:r>
          </w:p>
        </w:tc>
      </w:tr>
      <w:tr w:rsidR="00393630" w:rsidRPr="00393630" w14:paraId="79B1394D"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3381421"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Maj</w:t>
            </w:r>
          </w:p>
        </w:tc>
        <w:tc>
          <w:tcPr>
            <w:tcW w:w="1625" w:type="dxa"/>
            <w:tcBorders>
              <w:top w:val="nil"/>
              <w:left w:val="nil"/>
              <w:bottom w:val="single" w:sz="4" w:space="0" w:color="auto"/>
              <w:right w:val="single" w:sz="4" w:space="0" w:color="auto"/>
            </w:tcBorders>
            <w:shd w:val="clear" w:color="auto" w:fill="auto"/>
            <w:vAlign w:val="center"/>
            <w:hideMark/>
          </w:tcPr>
          <w:p w14:paraId="09690963"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108</w:t>
            </w:r>
          </w:p>
        </w:tc>
        <w:tc>
          <w:tcPr>
            <w:tcW w:w="1625" w:type="dxa"/>
            <w:tcBorders>
              <w:top w:val="nil"/>
              <w:left w:val="nil"/>
              <w:bottom w:val="single" w:sz="4" w:space="0" w:color="auto"/>
              <w:right w:val="single" w:sz="4" w:space="0" w:color="auto"/>
            </w:tcBorders>
            <w:shd w:val="clear" w:color="auto" w:fill="auto"/>
            <w:vAlign w:val="center"/>
            <w:hideMark/>
          </w:tcPr>
          <w:p w14:paraId="1D99D4D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81</w:t>
            </w:r>
          </w:p>
        </w:tc>
        <w:tc>
          <w:tcPr>
            <w:tcW w:w="3314" w:type="dxa"/>
            <w:tcBorders>
              <w:top w:val="nil"/>
              <w:left w:val="nil"/>
              <w:bottom w:val="single" w:sz="4" w:space="0" w:color="auto"/>
              <w:right w:val="single" w:sz="4" w:space="0" w:color="auto"/>
            </w:tcBorders>
            <w:shd w:val="clear" w:color="auto" w:fill="auto"/>
            <w:vAlign w:val="center"/>
            <w:hideMark/>
          </w:tcPr>
          <w:p w14:paraId="3185EBBB"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w:t>
            </w:r>
          </w:p>
        </w:tc>
      </w:tr>
      <w:tr w:rsidR="00393630" w:rsidRPr="00393630" w14:paraId="7F43B657"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1EF02D0B"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Qershor</w:t>
            </w:r>
          </w:p>
        </w:tc>
        <w:tc>
          <w:tcPr>
            <w:tcW w:w="1625" w:type="dxa"/>
            <w:tcBorders>
              <w:top w:val="nil"/>
              <w:left w:val="nil"/>
              <w:bottom w:val="single" w:sz="4" w:space="0" w:color="auto"/>
              <w:right w:val="single" w:sz="4" w:space="0" w:color="auto"/>
            </w:tcBorders>
            <w:shd w:val="clear" w:color="auto" w:fill="auto"/>
            <w:vAlign w:val="center"/>
            <w:hideMark/>
          </w:tcPr>
          <w:p w14:paraId="7EFCD263"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107</w:t>
            </w:r>
          </w:p>
        </w:tc>
        <w:tc>
          <w:tcPr>
            <w:tcW w:w="1625" w:type="dxa"/>
            <w:tcBorders>
              <w:top w:val="nil"/>
              <w:left w:val="nil"/>
              <w:bottom w:val="single" w:sz="4" w:space="0" w:color="auto"/>
              <w:right w:val="single" w:sz="4" w:space="0" w:color="auto"/>
            </w:tcBorders>
            <w:shd w:val="clear" w:color="auto" w:fill="auto"/>
            <w:vAlign w:val="center"/>
            <w:hideMark/>
          </w:tcPr>
          <w:p w14:paraId="44202689"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84</w:t>
            </w:r>
          </w:p>
        </w:tc>
        <w:tc>
          <w:tcPr>
            <w:tcW w:w="3314" w:type="dxa"/>
            <w:tcBorders>
              <w:top w:val="nil"/>
              <w:left w:val="nil"/>
              <w:bottom w:val="single" w:sz="4" w:space="0" w:color="auto"/>
              <w:right w:val="single" w:sz="4" w:space="0" w:color="auto"/>
            </w:tcBorders>
            <w:shd w:val="clear" w:color="auto" w:fill="auto"/>
            <w:vAlign w:val="center"/>
            <w:hideMark/>
          </w:tcPr>
          <w:p w14:paraId="2073384D"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4280E79A"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3B715AC"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Korrik</w:t>
            </w:r>
          </w:p>
        </w:tc>
        <w:tc>
          <w:tcPr>
            <w:tcW w:w="1625" w:type="dxa"/>
            <w:tcBorders>
              <w:top w:val="nil"/>
              <w:left w:val="nil"/>
              <w:bottom w:val="single" w:sz="4" w:space="0" w:color="auto"/>
              <w:right w:val="single" w:sz="4" w:space="0" w:color="auto"/>
            </w:tcBorders>
            <w:shd w:val="clear" w:color="auto" w:fill="auto"/>
            <w:vAlign w:val="center"/>
            <w:hideMark/>
          </w:tcPr>
          <w:p w14:paraId="01C7613F"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104</w:t>
            </w:r>
          </w:p>
        </w:tc>
        <w:tc>
          <w:tcPr>
            <w:tcW w:w="1625" w:type="dxa"/>
            <w:tcBorders>
              <w:top w:val="nil"/>
              <w:left w:val="nil"/>
              <w:bottom w:val="single" w:sz="4" w:space="0" w:color="auto"/>
              <w:right w:val="single" w:sz="4" w:space="0" w:color="auto"/>
            </w:tcBorders>
            <w:shd w:val="clear" w:color="auto" w:fill="auto"/>
            <w:vAlign w:val="center"/>
            <w:hideMark/>
          </w:tcPr>
          <w:p w14:paraId="58EA67BB"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80</w:t>
            </w:r>
          </w:p>
        </w:tc>
        <w:tc>
          <w:tcPr>
            <w:tcW w:w="3314" w:type="dxa"/>
            <w:tcBorders>
              <w:top w:val="nil"/>
              <w:left w:val="nil"/>
              <w:bottom w:val="single" w:sz="4" w:space="0" w:color="auto"/>
              <w:right w:val="single" w:sz="4" w:space="0" w:color="auto"/>
            </w:tcBorders>
            <w:shd w:val="clear" w:color="auto" w:fill="auto"/>
            <w:vAlign w:val="center"/>
            <w:hideMark/>
          </w:tcPr>
          <w:p w14:paraId="339A5378"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4B8C83C7"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641E3F2"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Gusht</w:t>
            </w:r>
          </w:p>
        </w:tc>
        <w:tc>
          <w:tcPr>
            <w:tcW w:w="1625" w:type="dxa"/>
            <w:tcBorders>
              <w:top w:val="nil"/>
              <w:left w:val="nil"/>
              <w:bottom w:val="single" w:sz="4" w:space="0" w:color="auto"/>
              <w:right w:val="single" w:sz="4" w:space="0" w:color="auto"/>
            </w:tcBorders>
            <w:shd w:val="clear" w:color="auto" w:fill="auto"/>
            <w:vAlign w:val="center"/>
            <w:hideMark/>
          </w:tcPr>
          <w:p w14:paraId="08D2B56D"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103</w:t>
            </w:r>
          </w:p>
        </w:tc>
        <w:tc>
          <w:tcPr>
            <w:tcW w:w="1625" w:type="dxa"/>
            <w:tcBorders>
              <w:top w:val="nil"/>
              <w:left w:val="nil"/>
              <w:bottom w:val="single" w:sz="4" w:space="0" w:color="auto"/>
              <w:right w:val="single" w:sz="4" w:space="0" w:color="auto"/>
            </w:tcBorders>
            <w:shd w:val="clear" w:color="auto" w:fill="auto"/>
            <w:vAlign w:val="center"/>
            <w:hideMark/>
          </w:tcPr>
          <w:p w14:paraId="1686C967"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81</w:t>
            </w:r>
          </w:p>
        </w:tc>
        <w:tc>
          <w:tcPr>
            <w:tcW w:w="3314" w:type="dxa"/>
            <w:tcBorders>
              <w:top w:val="nil"/>
              <w:left w:val="nil"/>
              <w:bottom w:val="single" w:sz="4" w:space="0" w:color="auto"/>
              <w:right w:val="single" w:sz="4" w:space="0" w:color="auto"/>
            </w:tcBorders>
            <w:shd w:val="clear" w:color="auto" w:fill="auto"/>
            <w:vAlign w:val="center"/>
            <w:hideMark/>
          </w:tcPr>
          <w:p w14:paraId="4BE92DBD"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3C4D89A8"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68A83425"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Shtator</w:t>
            </w:r>
          </w:p>
        </w:tc>
        <w:tc>
          <w:tcPr>
            <w:tcW w:w="1625" w:type="dxa"/>
            <w:tcBorders>
              <w:top w:val="nil"/>
              <w:left w:val="nil"/>
              <w:bottom w:val="single" w:sz="4" w:space="0" w:color="auto"/>
              <w:right w:val="single" w:sz="4" w:space="0" w:color="auto"/>
            </w:tcBorders>
            <w:shd w:val="clear" w:color="auto" w:fill="auto"/>
            <w:vAlign w:val="center"/>
            <w:hideMark/>
          </w:tcPr>
          <w:p w14:paraId="17E55AE4"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99</w:t>
            </w:r>
          </w:p>
        </w:tc>
        <w:tc>
          <w:tcPr>
            <w:tcW w:w="1625" w:type="dxa"/>
            <w:tcBorders>
              <w:top w:val="nil"/>
              <w:left w:val="nil"/>
              <w:bottom w:val="single" w:sz="4" w:space="0" w:color="auto"/>
              <w:right w:val="single" w:sz="4" w:space="0" w:color="auto"/>
            </w:tcBorders>
            <w:shd w:val="clear" w:color="auto" w:fill="auto"/>
            <w:vAlign w:val="center"/>
            <w:hideMark/>
          </w:tcPr>
          <w:p w14:paraId="54DCA27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81</w:t>
            </w:r>
          </w:p>
        </w:tc>
        <w:tc>
          <w:tcPr>
            <w:tcW w:w="3314" w:type="dxa"/>
            <w:tcBorders>
              <w:top w:val="nil"/>
              <w:left w:val="nil"/>
              <w:bottom w:val="single" w:sz="4" w:space="0" w:color="auto"/>
              <w:right w:val="single" w:sz="4" w:space="0" w:color="auto"/>
            </w:tcBorders>
            <w:shd w:val="clear" w:color="auto" w:fill="auto"/>
            <w:vAlign w:val="center"/>
            <w:hideMark/>
          </w:tcPr>
          <w:p w14:paraId="2F5072B6"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7A618D31"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5A6CE32"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 xml:space="preserve">Tetor </w:t>
            </w:r>
          </w:p>
        </w:tc>
        <w:tc>
          <w:tcPr>
            <w:tcW w:w="1625" w:type="dxa"/>
            <w:tcBorders>
              <w:top w:val="nil"/>
              <w:left w:val="nil"/>
              <w:bottom w:val="single" w:sz="4" w:space="0" w:color="auto"/>
              <w:right w:val="single" w:sz="4" w:space="0" w:color="auto"/>
            </w:tcBorders>
            <w:shd w:val="clear" w:color="auto" w:fill="auto"/>
            <w:vAlign w:val="center"/>
            <w:hideMark/>
          </w:tcPr>
          <w:p w14:paraId="6B4117AC"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91</w:t>
            </w:r>
          </w:p>
        </w:tc>
        <w:tc>
          <w:tcPr>
            <w:tcW w:w="1625" w:type="dxa"/>
            <w:tcBorders>
              <w:top w:val="nil"/>
              <w:left w:val="nil"/>
              <w:bottom w:val="single" w:sz="4" w:space="0" w:color="auto"/>
              <w:right w:val="single" w:sz="4" w:space="0" w:color="auto"/>
            </w:tcBorders>
            <w:shd w:val="clear" w:color="auto" w:fill="auto"/>
            <w:vAlign w:val="center"/>
            <w:hideMark/>
          </w:tcPr>
          <w:p w14:paraId="3B361493"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80</w:t>
            </w:r>
          </w:p>
        </w:tc>
        <w:tc>
          <w:tcPr>
            <w:tcW w:w="3314" w:type="dxa"/>
            <w:tcBorders>
              <w:top w:val="nil"/>
              <w:left w:val="nil"/>
              <w:bottom w:val="single" w:sz="4" w:space="0" w:color="auto"/>
              <w:right w:val="single" w:sz="4" w:space="0" w:color="auto"/>
            </w:tcBorders>
            <w:shd w:val="clear" w:color="auto" w:fill="auto"/>
            <w:vAlign w:val="center"/>
            <w:hideMark/>
          </w:tcPr>
          <w:p w14:paraId="24C0253E"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Mos aplikime, mungesë kriteri</w:t>
            </w:r>
          </w:p>
        </w:tc>
      </w:tr>
      <w:tr w:rsidR="00393630" w:rsidRPr="00393630" w14:paraId="255B5B81"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0B72908F"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Nëntor</w:t>
            </w:r>
          </w:p>
        </w:tc>
        <w:tc>
          <w:tcPr>
            <w:tcW w:w="1625" w:type="dxa"/>
            <w:tcBorders>
              <w:top w:val="nil"/>
              <w:left w:val="nil"/>
              <w:bottom w:val="single" w:sz="4" w:space="0" w:color="auto"/>
              <w:right w:val="single" w:sz="4" w:space="0" w:color="auto"/>
            </w:tcBorders>
            <w:shd w:val="clear" w:color="auto" w:fill="auto"/>
            <w:vAlign w:val="center"/>
            <w:hideMark/>
          </w:tcPr>
          <w:p w14:paraId="452065E3"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87</w:t>
            </w:r>
          </w:p>
        </w:tc>
        <w:tc>
          <w:tcPr>
            <w:tcW w:w="1625" w:type="dxa"/>
            <w:tcBorders>
              <w:top w:val="nil"/>
              <w:left w:val="nil"/>
              <w:bottom w:val="single" w:sz="4" w:space="0" w:color="auto"/>
              <w:right w:val="single" w:sz="4" w:space="0" w:color="auto"/>
            </w:tcBorders>
            <w:shd w:val="clear" w:color="auto" w:fill="auto"/>
            <w:vAlign w:val="center"/>
            <w:hideMark/>
          </w:tcPr>
          <w:p w14:paraId="06F18831"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81</w:t>
            </w:r>
          </w:p>
        </w:tc>
        <w:tc>
          <w:tcPr>
            <w:tcW w:w="3314" w:type="dxa"/>
            <w:tcBorders>
              <w:top w:val="nil"/>
              <w:left w:val="nil"/>
              <w:bottom w:val="single" w:sz="4" w:space="0" w:color="auto"/>
              <w:right w:val="single" w:sz="4" w:space="0" w:color="auto"/>
            </w:tcBorders>
            <w:shd w:val="clear" w:color="auto" w:fill="auto"/>
            <w:vAlign w:val="center"/>
            <w:hideMark/>
          </w:tcPr>
          <w:p w14:paraId="7B02614A"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r w:rsidR="00393630" w:rsidRPr="00393630" w14:paraId="4E6A83D9" w14:textId="77777777" w:rsidTr="00033101">
        <w:trPr>
          <w:trHeight w:val="271"/>
        </w:trPr>
        <w:tc>
          <w:tcPr>
            <w:tcW w:w="2387" w:type="dxa"/>
            <w:tcBorders>
              <w:top w:val="nil"/>
              <w:left w:val="single" w:sz="4" w:space="0" w:color="auto"/>
              <w:bottom w:val="single" w:sz="4" w:space="0" w:color="auto"/>
              <w:right w:val="single" w:sz="4" w:space="0" w:color="auto"/>
            </w:tcBorders>
            <w:shd w:val="clear" w:color="auto" w:fill="auto"/>
            <w:vAlign w:val="center"/>
            <w:hideMark/>
          </w:tcPr>
          <w:p w14:paraId="3CD23503" w14:textId="77777777" w:rsidR="00393630" w:rsidRPr="00393630" w:rsidRDefault="00393630" w:rsidP="00393630">
            <w:pPr>
              <w:spacing w:after="0" w:line="240" w:lineRule="auto"/>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Dhjetor</w:t>
            </w:r>
          </w:p>
        </w:tc>
        <w:tc>
          <w:tcPr>
            <w:tcW w:w="1625" w:type="dxa"/>
            <w:tcBorders>
              <w:top w:val="nil"/>
              <w:left w:val="nil"/>
              <w:bottom w:val="single" w:sz="4" w:space="0" w:color="auto"/>
              <w:right w:val="single" w:sz="4" w:space="0" w:color="auto"/>
            </w:tcBorders>
            <w:shd w:val="clear" w:color="auto" w:fill="auto"/>
            <w:vAlign w:val="center"/>
            <w:hideMark/>
          </w:tcPr>
          <w:p w14:paraId="67488310"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88</w:t>
            </w:r>
          </w:p>
        </w:tc>
        <w:tc>
          <w:tcPr>
            <w:tcW w:w="1625" w:type="dxa"/>
            <w:tcBorders>
              <w:top w:val="nil"/>
              <w:left w:val="nil"/>
              <w:bottom w:val="single" w:sz="4" w:space="0" w:color="auto"/>
              <w:right w:val="single" w:sz="4" w:space="0" w:color="auto"/>
            </w:tcBorders>
            <w:shd w:val="clear" w:color="auto" w:fill="auto"/>
            <w:vAlign w:val="center"/>
            <w:hideMark/>
          </w:tcPr>
          <w:p w14:paraId="63D8E7E2"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r w:rsidRPr="00393630">
              <w:rPr>
                <w:rFonts w:ascii="Times New Roman" w:eastAsia="Times New Roman" w:hAnsi="Times New Roman" w:cs="Times New Roman"/>
                <w:color w:val="000000"/>
                <w:sz w:val="24"/>
                <w:szCs w:val="24"/>
              </w:rPr>
              <w:t>79</w:t>
            </w:r>
          </w:p>
        </w:tc>
        <w:tc>
          <w:tcPr>
            <w:tcW w:w="3314" w:type="dxa"/>
            <w:tcBorders>
              <w:top w:val="nil"/>
              <w:left w:val="nil"/>
              <w:bottom w:val="single" w:sz="4" w:space="0" w:color="auto"/>
              <w:right w:val="single" w:sz="4" w:space="0" w:color="auto"/>
            </w:tcBorders>
            <w:shd w:val="clear" w:color="auto" w:fill="auto"/>
            <w:vAlign w:val="center"/>
            <w:hideMark/>
          </w:tcPr>
          <w:p w14:paraId="1344B899" w14:textId="77777777" w:rsidR="00393630" w:rsidRPr="00393630" w:rsidRDefault="00393630" w:rsidP="00393630">
            <w:pPr>
              <w:spacing w:after="0" w:line="240" w:lineRule="auto"/>
              <w:jc w:val="center"/>
              <w:rPr>
                <w:rFonts w:ascii="Times New Roman" w:eastAsia="Times New Roman" w:hAnsi="Times New Roman" w:cs="Times New Roman"/>
                <w:color w:val="000000"/>
                <w:sz w:val="24"/>
                <w:szCs w:val="24"/>
              </w:rPr>
            </w:pPr>
          </w:p>
        </w:tc>
      </w:tr>
    </w:tbl>
    <w:p w14:paraId="06F45248" w14:textId="77777777" w:rsidR="0061194B" w:rsidRDefault="0061194B" w:rsidP="00393630">
      <w:pPr>
        <w:tabs>
          <w:tab w:val="left" w:pos="8336"/>
        </w:tabs>
        <w:spacing w:line="240" w:lineRule="auto"/>
        <w:ind w:firstLine="360"/>
        <w:jc w:val="both"/>
        <w:rPr>
          <w:rFonts w:ascii="Times New Roman" w:eastAsia="Times New Roman" w:hAnsi="Times New Roman" w:cs="Times New Roman"/>
          <w:b/>
          <w:color w:val="000000"/>
          <w:sz w:val="24"/>
          <w:szCs w:val="24"/>
        </w:rPr>
      </w:pPr>
    </w:p>
    <w:p w14:paraId="279A3CE9" w14:textId="3291303D" w:rsidR="00393630" w:rsidRPr="00393630" w:rsidRDefault="00393630" w:rsidP="00393630">
      <w:pPr>
        <w:tabs>
          <w:tab w:val="left" w:pos="8336"/>
        </w:tabs>
        <w:spacing w:line="240" w:lineRule="auto"/>
        <w:ind w:firstLine="360"/>
        <w:jc w:val="both"/>
        <w:rPr>
          <w:rFonts w:ascii="Times New Roman" w:eastAsia="Times New Roman" w:hAnsi="Times New Roman" w:cs="Times New Roman"/>
          <w:b/>
          <w:color w:val="000000"/>
          <w:sz w:val="24"/>
          <w:szCs w:val="24"/>
        </w:rPr>
      </w:pPr>
      <w:r w:rsidRPr="00393630">
        <w:rPr>
          <w:rFonts w:ascii="Times New Roman" w:eastAsia="Times New Roman" w:hAnsi="Times New Roman" w:cs="Times New Roman"/>
          <w:b/>
          <w:color w:val="000000"/>
          <w:sz w:val="24"/>
          <w:szCs w:val="24"/>
        </w:rPr>
        <w:t>Pasqyra tabelare për Skemën Sociale</w:t>
      </w:r>
    </w:p>
    <w:tbl>
      <w:tblPr>
        <w:tblStyle w:val="TableGrid4"/>
        <w:tblW w:w="9190" w:type="dxa"/>
        <w:jc w:val="center"/>
        <w:tblLook w:val="04A0" w:firstRow="1" w:lastRow="0" w:firstColumn="1" w:lastColumn="0" w:noHBand="0" w:noVBand="1"/>
      </w:tblPr>
      <w:tblGrid>
        <w:gridCol w:w="5873"/>
        <w:gridCol w:w="1530"/>
        <w:gridCol w:w="1787"/>
      </w:tblGrid>
      <w:tr w:rsidR="00393630" w:rsidRPr="00393630" w14:paraId="6B0C20F3" w14:textId="77777777" w:rsidTr="00033101">
        <w:trPr>
          <w:trHeight w:val="521"/>
          <w:jc w:val="center"/>
        </w:trPr>
        <w:tc>
          <w:tcPr>
            <w:tcW w:w="5873" w:type="dxa"/>
            <w:vAlign w:val="center"/>
          </w:tcPr>
          <w:p w14:paraId="631F6E17" w14:textId="77777777" w:rsidR="00393630" w:rsidRPr="00393630" w:rsidRDefault="00393630" w:rsidP="00393630">
            <w:pPr>
              <w:jc w:val="center"/>
              <w:rPr>
                <w:rFonts w:ascii="Times New Roman" w:hAnsi="Times New Roman" w:cs="Times New Roman"/>
                <w:b/>
                <w:color w:val="000000"/>
                <w:sz w:val="24"/>
                <w:szCs w:val="24"/>
              </w:rPr>
            </w:pPr>
            <w:r w:rsidRPr="00393630">
              <w:rPr>
                <w:rFonts w:ascii="Times New Roman" w:hAnsi="Times New Roman" w:cs="Times New Roman"/>
                <w:b/>
                <w:color w:val="000000"/>
                <w:sz w:val="24"/>
                <w:szCs w:val="24"/>
              </w:rPr>
              <w:t>Shërbimet</w:t>
            </w:r>
          </w:p>
        </w:tc>
        <w:tc>
          <w:tcPr>
            <w:tcW w:w="1530" w:type="dxa"/>
            <w:vAlign w:val="center"/>
          </w:tcPr>
          <w:p w14:paraId="47CF5214" w14:textId="77777777" w:rsidR="00393630" w:rsidRPr="00393630" w:rsidRDefault="00393630" w:rsidP="00393630">
            <w:pPr>
              <w:ind w:firstLine="360"/>
              <w:rPr>
                <w:rFonts w:ascii="Times New Roman" w:hAnsi="Times New Roman" w:cs="Times New Roman"/>
                <w:b/>
                <w:color w:val="000000"/>
                <w:sz w:val="24"/>
                <w:szCs w:val="24"/>
              </w:rPr>
            </w:pPr>
            <w:r w:rsidRPr="00393630">
              <w:rPr>
                <w:rFonts w:ascii="Times New Roman" w:hAnsi="Times New Roman" w:cs="Times New Roman"/>
                <w:b/>
                <w:color w:val="000000"/>
                <w:sz w:val="24"/>
                <w:szCs w:val="24"/>
              </w:rPr>
              <w:t>2024</w:t>
            </w:r>
          </w:p>
        </w:tc>
        <w:tc>
          <w:tcPr>
            <w:tcW w:w="1787" w:type="dxa"/>
            <w:vAlign w:val="center"/>
          </w:tcPr>
          <w:p w14:paraId="778CAE6A" w14:textId="77777777" w:rsidR="00393630" w:rsidRPr="00393630" w:rsidRDefault="00393630" w:rsidP="00393630">
            <w:pPr>
              <w:ind w:firstLine="360"/>
              <w:rPr>
                <w:rFonts w:ascii="Times New Roman" w:hAnsi="Times New Roman" w:cs="Times New Roman"/>
                <w:b/>
                <w:color w:val="000000"/>
                <w:sz w:val="24"/>
                <w:szCs w:val="24"/>
              </w:rPr>
            </w:pPr>
            <w:r w:rsidRPr="00393630">
              <w:rPr>
                <w:rFonts w:ascii="Times New Roman" w:hAnsi="Times New Roman" w:cs="Times New Roman"/>
                <w:b/>
                <w:color w:val="000000"/>
                <w:sz w:val="24"/>
                <w:szCs w:val="24"/>
              </w:rPr>
              <w:t>2025</w:t>
            </w:r>
          </w:p>
        </w:tc>
      </w:tr>
      <w:tr w:rsidR="00393630" w:rsidRPr="00393630" w14:paraId="2F94F9F8" w14:textId="77777777" w:rsidTr="00033101">
        <w:trPr>
          <w:jc w:val="center"/>
        </w:trPr>
        <w:tc>
          <w:tcPr>
            <w:tcW w:w="5873" w:type="dxa"/>
          </w:tcPr>
          <w:p w14:paraId="4B5901A3" w14:textId="77777777" w:rsidR="00393630" w:rsidRPr="00393630" w:rsidRDefault="00393630" w:rsidP="00393630">
            <w:pPr>
              <w:jc w:val="both"/>
              <w:rPr>
                <w:rFonts w:ascii="Times New Roman" w:hAnsi="Times New Roman" w:cs="Times New Roman"/>
                <w:color w:val="000000"/>
                <w:sz w:val="24"/>
                <w:szCs w:val="24"/>
              </w:rPr>
            </w:pPr>
            <w:bookmarkStart w:id="4" w:name="_Hlk219121989"/>
            <w:r w:rsidRPr="00393630">
              <w:rPr>
                <w:rFonts w:ascii="Times New Roman" w:hAnsi="Times New Roman" w:cs="Times New Roman"/>
                <w:color w:val="000000"/>
                <w:sz w:val="24"/>
                <w:szCs w:val="24"/>
              </w:rPr>
              <w:t>Numri i aplikuesve të rinj</w:t>
            </w:r>
          </w:p>
        </w:tc>
        <w:tc>
          <w:tcPr>
            <w:tcW w:w="1530" w:type="dxa"/>
          </w:tcPr>
          <w:p w14:paraId="30A0B1B1"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03</w:t>
            </w:r>
          </w:p>
        </w:tc>
        <w:tc>
          <w:tcPr>
            <w:tcW w:w="1787" w:type="dxa"/>
          </w:tcPr>
          <w:p w14:paraId="1FCDA739"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04</w:t>
            </w:r>
          </w:p>
        </w:tc>
      </w:tr>
      <w:tr w:rsidR="00393630" w:rsidRPr="00393630" w14:paraId="54D51538" w14:textId="77777777" w:rsidTr="00033101">
        <w:trPr>
          <w:jc w:val="center"/>
        </w:trPr>
        <w:tc>
          <w:tcPr>
            <w:tcW w:w="5873" w:type="dxa"/>
          </w:tcPr>
          <w:p w14:paraId="014664C8"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Lëndët dërguar për Komision Mjekësor</w:t>
            </w:r>
          </w:p>
        </w:tc>
        <w:tc>
          <w:tcPr>
            <w:tcW w:w="1530" w:type="dxa"/>
          </w:tcPr>
          <w:p w14:paraId="0494FD4A"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94</w:t>
            </w:r>
          </w:p>
        </w:tc>
        <w:tc>
          <w:tcPr>
            <w:tcW w:w="1787" w:type="dxa"/>
          </w:tcPr>
          <w:p w14:paraId="62C5AEF0"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85</w:t>
            </w:r>
          </w:p>
        </w:tc>
      </w:tr>
      <w:tr w:rsidR="00393630" w:rsidRPr="00393630" w14:paraId="65201470" w14:textId="77777777" w:rsidTr="00033101">
        <w:trPr>
          <w:jc w:val="center"/>
        </w:trPr>
        <w:tc>
          <w:tcPr>
            <w:tcW w:w="5873" w:type="dxa"/>
          </w:tcPr>
          <w:p w14:paraId="0D9BF2BE"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Lëndë  të refuzuara nga komisioni mjekësor</w:t>
            </w:r>
          </w:p>
        </w:tc>
        <w:tc>
          <w:tcPr>
            <w:tcW w:w="1530" w:type="dxa"/>
          </w:tcPr>
          <w:p w14:paraId="32BC1DFE"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08</w:t>
            </w:r>
          </w:p>
        </w:tc>
        <w:tc>
          <w:tcPr>
            <w:tcW w:w="1787" w:type="dxa"/>
          </w:tcPr>
          <w:p w14:paraId="75D7713C"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03</w:t>
            </w:r>
          </w:p>
        </w:tc>
      </w:tr>
      <w:tr w:rsidR="00393630" w:rsidRPr="00393630" w14:paraId="3A609A65" w14:textId="77777777" w:rsidTr="00033101">
        <w:trPr>
          <w:jc w:val="center"/>
        </w:trPr>
        <w:tc>
          <w:tcPr>
            <w:tcW w:w="5873" w:type="dxa"/>
          </w:tcPr>
          <w:p w14:paraId="1ABD0074"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Lëndë të kërkuara për plotësim dokumentacioni nga mjeku</w:t>
            </w:r>
          </w:p>
        </w:tc>
        <w:tc>
          <w:tcPr>
            <w:tcW w:w="1530" w:type="dxa"/>
          </w:tcPr>
          <w:p w14:paraId="5FC72DF7"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02</w:t>
            </w:r>
          </w:p>
        </w:tc>
        <w:tc>
          <w:tcPr>
            <w:tcW w:w="1787" w:type="dxa"/>
          </w:tcPr>
          <w:p w14:paraId="773B5609"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01</w:t>
            </w:r>
          </w:p>
        </w:tc>
      </w:tr>
      <w:tr w:rsidR="00393630" w:rsidRPr="00393630" w14:paraId="32DB1748" w14:textId="77777777" w:rsidTr="00033101">
        <w:trPr>
          <w:jc w:val="center"/>
        </w:trPr>
        <w:tc>
          <w:tcPr>
            <w:tcW w:w="5873" w:type="dxa"/>
          </w:tcPr>
          <w:p w14:paraId="270FE9BD"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Lëndët e aprovuar nga Komisioni Mjekësor</w:t>
            </w:r>
          </w:p>
        </w:tc>
        <w:tc>
          <w:tcPr>
            <w:tcW w:w="1530" w:type="dxa"/>
          </w:tcPr>
          <w:p w14:paraId="2886B15B"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84</w:t>
            </w:r>
          </w:p>
        </w:tc>
        <w:tc>
          <w:tcPr>
            <w:tcW w:w="1787" w:type="dxa"/>
          </w:tcPr>
          <w:p w14:paraId="524EC4A7"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81</w:t>
            </w:r>
          </w:p>
        </w:tc>
      </w:tr>
      <w:tr w:rsidR="00393630" w:rsidRPr="00393630" w14:paraId="40EF7B7C" w14:textId="77777777" w:rsidTr="00033101">
        <w:trPr>
          <w:jc w:val="center"/>
        </w:trPr>
        <w:tc>
          <w:tcPr>
            <w:tcW w:w="5873" w:type="dxa"/>
          </w:tcPr>
          <w:p w14:paraId="1A18EC1E"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Lëshim të kartonëve të ndihmës sociale</w:t>
            </w:r>
          </w:p>
        </w:tc>
        <w:tc>
          <w:tcPr>
            <w:tcW w:w="1530" w:type="dxa"/>
          </w:tcPr>
          <w:p w14:paraId="4926EEE6"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73</w:t>
            </w:r>
          </w:p>
        </w:tc>
        <w:tc>
          <w:tcPr>
            <w:tcW w:w="1787" w:type="dxa"/>
          </w:tcPr>
          <w:p w14:paraId="75A7C9A3"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45</w:t>
            </w:r>
          </w:p>
        </w:tc>
      </w:tr>
      <w:tr w:rsidR="00393630" w:rsidRPr="00393630" w14:paraId="27BF90B4" w14:textId="77777777" w:rsidTr="00033101">
        <w:trPr>
          <w:jc w:val="center"/>
        </w:trPr>
        <w:tc>
          <w:tcPr>
            <w:tcW w:w="5873" w:type="dxa"/>
          </w:tcPr>
          <w:p w14:paraId="3E6114E5"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Verifikim të familjeve që kanë aplikuar dhe riaplikuar për ndihmë sociale</w:t>
            </w:r>
          </w:p>
        </w:tc>
        <w:tc>
          <w:tcPr>
            <w:tcW w:w="1530" w:type="dxa"/>
          </w:tcPr>
          <w:p w14:paraId="2D6B6EA8"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132</w:t>
            </w:r>
          </w:p>
        </w:tc>
        <w:tc>
          <w:tcPr>
            <w:tcW w:w="1787" w:type="dxa"/>
          </w:tcPr>
          <w:p w14:paraId="0D80F83A"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102</w:t>
            </w:r>
          </w:p>
        </w:tc>
      </w:tr>
      <w:tr w:rsidR="00393630" w:rsidRPr="00393630" w14:paraId="0D4D5F13" w14:textId="77777777" w:rsidTr="00033101">
        <w:trPr>
          <w:jc w:val="center"/>
        </w:trPr>
        <w:tc>
          <w:tcPr>
            <w:tcW w:w="5873" w:type="dxa"/>
          </w:tcPr>
          <w:p w14:paraId="7B1F15BD"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 xml:space="preserve">Riaplikime dhe aplikime për ndihmë sociale </w:t>
            </w:r>
          </w:p>
        </w:tc>
        <w:tc>
          <w:tcPr>
            <w:tcW w:w="1530" w:type="dxa"/>
          </w:tcPr>
          <w:p w14:paraId="7291F762"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123</w:t>
            </w:r>
          </w:p>
        </w:tc>
        <w:tc>
          <w:tcPr>
            <w:tcW w:w="1787" w:type="dxa"/>
          </w:tcPr>
          <w:p w14:paraId="64CC5107"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105</w:t>
            </w:r>
          </w:p>
        </w:tc>
      </w:tr>
      <w:tr w:rsidR="00393630" w:rsidRPr="00393630" w14:paraId="7047ED23" w14:textId="77777777" w:rsidTr="00033101">
        <w:trPr>
          <w:jc w:val="center"/>
        </w:trPr>
        <w:tc>
          <w:tcPr>
            <w:tcW w:w="5873" w:type="dxa"/>
          </w:tcPr>
          <w:p w14:paraId="6C451419"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 xml:space="preserve">Vërtetime që gjenden si shfrytëzues i ndihmës sociale </w:t>
            </w:r>
          </w:p>
        </w:tc>
        <w:tc>
          <w:tcPr>
            <w:tcW w:w="1530" w:type="dxa"/>
          </w:tcPr>
          <w:p w14:paraId="3120E5C4"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01</w:t>
            </w:r>
          </w:p>
        </w:tc>
        <w:tc>
          <w:tcPr>
            <w:tcW w:w="1787" w:type="dxa"/>
          </w:tcPr>
          <w:p w14:paraId="561B4C38"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01</w:t>
            </w:r>
          </w:p>
        </w:tc>
      </w:tr>
      <w:tr w:rsidR="00393630" w:rsidRPr="00393630" w14:paraId="74619A50" w14:textId="77777777" w:rsidTr="00033101">
        <w:trPr>
          <w:jc w:val="center"/>
        </w:trPr>
        <w:tc>
          <w:tcPr>
            <w:tcW w:w="5873" w:type="dxa"/>
          </w:tcPr>
          <w:p w14:paraId="12614E08"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Plotesim të dokumentacioneve</w:t>
            </w:r>
          </w:p>
        </w:tc>
        <w:tc>
          <w:tcPr>
            <w:tcW w:w="1530" w:type="dxa"/>
          </w:tcPr>
          <w:p w14:paraId="39FB3531"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33</w:t>
            </w:r>
          </w:p>
        </w:tc>
        <w:tc>
          <w:tcPr>
            <w:tcW w:w="1787" w:type="dxa"/>
          </w:tcPr>
          <w:p w14:paraId="753459B0"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44</w:t>
            </w:r>
          </w:p>
        </w:tc>
      </w:tr>
      <w:tr w:rsidR="00393630" w:rsidRPr="00393630" w14:paraId="37203915" w14:textId="77777777" w:rsidTr="00033101">
        <w:trPr>
          <w:jc w:val="center"/>
        </w:trPr>
        <w:tc>
          <w:tcPr>
            <w:tcW w:w="5873" w:type="dxa"/>
          </w:tcPr>
          <w:p w14:paraId="5F69E61F" w14:textId="77777777" w:rsidR="00393630" w:rsidRPr="00393630" w:rsidRDefault="00393630" w:rsidP="00393630">
            <w:pPr>
              <w:jc w:val="both"/>
              <w:rPr>
                <w:rFonts w:ascii="Times New Roman" w:hAnsi="Times New Roman" w:cs="Times New Roman"/>
                <w:color w:val="000000"/>
                <w:sz w:val="24"/>
                <w:szCs w:val="24"/>
              </w:rPr>
            </w:pPr>
            <w:r w:rsidRPr="00393630">
              <w:rPr>
                <w:rFonts w:ascii="Times New Roman" w:hAnsi="Times New Roman" w:cs="Times New Roman"/>
                <w:color w:val="000000"/>
                <w:sz w:val="24"/>
                <w:szCs w:val="24"/>
              </w:rPr>
              <w:t>Transfer të lëndëve në QPS-së tjera</w:t>
            </w:r>
          </w:p>
        </w:tc>
        <w:tc>
          <w:tcPr>
            <w:tcW w:w="1530" w:type="dxa"/>
          </w:tcPr>
          <w:p w14:paraId="7CAE2539"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02</w:t>
            </w:r>
          </w:p>
        </w:tc>
        <w:tc>
          <w:tcPr>
            <w:tcW w:w="1787" w:type="dxa"/>
          </w:tcPr>
          <w:p w14:paraId="3FD70679" w14:textId="77777777" w:rsidR="00393630" w:rsidRPr="00393630" w:rsidRDefault="00393630" w:rsidP="00393630">
            <w:pPr>
              <w:jc w:val="center"/>
              <w:rPr>
                <w:rFonts w:ascii="Times New Roman" w:hAnsi="Times New Roman" w:cs="Times New Roman"/>
                <w:color w:val="000000"/>
                <w:sz w:val="24"/>
                <w:szCs w:val="24"/>
              </w:rPr>
            </w:pPr>
            <w:r w:rsidRPr="00393630">
              <w:rPr>
                <w:rFonts w:ascii="Times New Roman" w:hAnsi="Times New Roman" w:cs="Times New Roman"/>
                <w:color w:val="000000"/>
                <w:sz w:val="24"/>
                <w:szCs w:val="24"/>
              </w:rPr>
              <w:t>01</w:t>
            </w:r>
          </w:p>
        </w:tc>
      </w:tr>
      <w:bookmarkEnd w:id="4"/>
    </w:tbl>
    <w:p w14:paraId="68415BBD" w14:textId="77777777" w:rsidR="00393630" w:rsidRPr="00393630" w:rsidRDefault="00393630" w:rsidP="00393630">
      <w:pPr>
        <w:jc w:val="both"/>
        <w:rPr>
          <w:rFonts w:ascii="Times New Roman" w:hAnsi="Times New Roman" w:cs="Times New Roman"/>
          <w:b/>
          <w:sz w:val="24"/>
          <w:szCs w:val="24"/>
          <w:lang w:val="sq-AL"/>
        </w:rPr>
      </w:pPr>
    </w:p>
    <w:p w14:paraId="2E6955F3" w14:textId="77777777" w:rsidR="00393630" w:rsidRPr="00393630" w:rsidRDefault="00393630" w:rsidP="00393630">
      <w:pPr>
        <w:jc w:val="both"/>
        <w:rPr>
          <w:rFonts w:ascii="Times New Roman" w:hAnsi="Times New Roman" w:cs="Times New Roman"/>
          <w:b/>
          <w:sz w:val="24"/>
          <w:szCs w:val="24"/>
          <w:lang w:val="sq-AL"/>
        </w:rPr>
      </w:pPr>
      <w:r w:rsidRPr="00393630">
        <w:rPr>
          <w:rFonts w:ascii="Times New Roman" w:hAnsi="Times New Roman" w:cs="Times New Roman"/>
          <w:b/>
          <w:sz w:val="24"/>
          <w:szCs w:val="24"/>
          <w:lang w:val="sq-AL"/>
        </w:rPr>
        <w:t>SHËRBIMET SOCIALE</w:t>
      </w:r>
    </w:p>
    <w:p w14:paraId="1A132186" w14:textId="77777777" w:rsidR="00393630" w:rsidRPr="00393630" w:rsidRDefault="00393630" w:rsidP="00674AE0">
      <w:pPr>
        <w:spacing w:after="0" w:line="240" w:lineRule="auto"/>
        <w:jc w:val="both"/>
        <w:rPr>
          <w:rFonts w:ascii="Times New Roman" w:hAnsi="Times New Roman" w:cs="Times New Roman"/>
          <w:sz w:val="24"/>
          <w:szCs w:val="24"/>
          <w:lang w:val="sq-AL"/>
        </w:rPr>
      </w:pPr>
    </w:p>
    <w:tbl>
      <w:tblPr>
        <w:tblW w:w="9530" w:type="dxa"/>
        <w:jc w:val="center"/>
        <w:tblLook w:val="04A0" w:firstRow="1" w:lastRow="0" w:firstColumn="1" w:lastColumn="0" w:noHBand="0" w:noVBand="1"/>
      </w:tblPr>
      <w:tblGrid>
        <w:gridCol w:w="7077"/>
        <w:gridCol w:w="1225"/>
        <w:gridCol w:w="1228"/>
      </w:tblGrid>
      <w:tr w:rsidR="00393630" w:rsidRPr="00014D1C" w14:paraId="627F2C59" w14:textId="77777777" w:rsidTr="00014D1C">
        <w:trPr>
          <w:trHeight w:val="270"/>
          <w:jc w:val="center"/>
        </w:trPr>
        <w:tc>
          <w:tcPr>
            <w:tcW w:w="7077" w:type="dxa"/>
            <w:tcBorders>
              <w:top w:val="single" w:sz="4" w:space="0" w:color="000000"/>
              <w:left w:val="single" w:sz="4" w:space="0" w:color="000000"/>
              <w:bottom w:val="single" w:sz="4" w:space="0" w:color="000000"/>
              <w:right w:val="single" w:sz="4" w:space="0" w:color="000000"/>
            </w:tcBorders>
            <w:vAlign w:val="center"/>
            <w:hideMark/>
          </w:tcPr>
          <w:p w14:paraId="6AF9C7C7" w14:textId="77777777" w:rsidR="00393630" w:rsidRPr="00014D1C" w:rsidRDefault="00393630" w:rsidP="00674AE0">
            <w:pPr>
              <w:spacing w:after="0" w:line="240" w:lineRule="auto"/>
              <w:jc w:val="both"/>
              <w:rPr>
                <w:rFonts w:ascii="Times New Roman" w:hAnsi="Times New Roman" w:cs="Times New Roman"/>
                <w:b/>
                <w:lang w:val="sq-AL"/>
              </w:rPr>
            </w:pPr>
            <w:r w:rsidRPr="00014D1C">
              <w:rPr>
                <w:rFonts w:ascii="Times New Roman" w:hAnsi="Times New Roman" w:cs="Times New Roman"/>
                <w:b/>
                <w:lang w:val="sq-AL"/>
              </w:rPr>
              <w:t>Përshkrimi</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0B71FCAE" w14:textId="77777777" w:rsidR="00393630" w:rsidRPr="00014D1C" w:rsidRDefault="00393630" w:rsidP="00674AE0">
            <w:pPr>
              <w:spacing w:after="0" w:line="240" w:lineRule="auto"/>
              <w:jc w:val="both"/>
              <w:rPr>
                <w:rFonts w:ascii="Times New Roman" w:hAnsi="Times New Roman" w:cs="Times New Roman"/>
                <w:b/>
                <w:lang w:val="sq-AL"/>
              </w:rPr>
            </w:pPr>
            <w:r w:rsidRPr="00014D1C">
              <w:rPr>
                <w:rFonts w:ascii="Times New Roman" w:hAnsi="Times New Roman" w:cs="Times New Roman"/>
                <w:b/>
                <w:lang w:val="sq-AL"/>
              </w:rPr>
              <w:t>2024</w:t>
            </w:r>
          </w:p>
        </w:tc>
        <w:tc>
          <w:tcPr>
            <w:tcW w:w="1228" w:type="dxa"/>
            <w:tcBorders>
              <w:top w:val="single" w:sz="4" w:space="0" w:color="000000"/>
              <w:left w:val="single" w:sz="4" w:space="0" w:color="000000"/>
              <w:bottom w:val="single" w:sz="4" w:space="0" w:color="000000"/>
              <w:right w:val="single" w:sz="4" w:space="0" w:color="000000"/>
            </w:tcBorders>
            <w:vAlign w:val="center"/>
            <w:hideMark/>
          </w:tcPr>
          <w:p w14:paraId="2EF75B88" w14:textId="77777777" w:rsidR="00393630" w:rsidRPr="00014D1C" w:rsidRDefault="00393630" w:rsidP="00674AE0">
            <w:pPr>
              <w:spacing w:after="0" w:line="240" w:lineRule="auto"/>
              <w:jc w:val="both"/>
              <w:rPr>
                <w:rFonts w:ascii="Times New Roman" w:hAnsi="Times New Roman" w:cs="Times New Roman"/>
                <w:b/>
                <w:lang w:val="sq-AL"/>
              </w:rPr>
            </w:pPr>
            <w:r w:rsidRPr="00014D1C">
              <w:rPr>
                <w:rFonts w:ascii="Times New Roman" w:hAnsi="Times New Roman" w:cs="Times New Roman"/>
                <w:b/>
                <w:lang w:val="sq-AL"/>
              </w:rPr>
              <w:t>2025</w:t>
            </w:r>
          </w:p>
        </w:tc>
      </w:tr>
      <w:tr w:rsidR="00393630" w:rsidRPr="00014D1C" w14:paraId="3BCF98E7" w14:textId="77777777" w:rsidTr="00014D1C">
        <w:trPr>
          <w:trHeight w:val="176"/>
          <w:jc w:val="center"/>
        </w:trPr>
        <w:tc>
          <w:tcPr>
            <w:tcW w:w="7077" w:type="dxa"/>
            <w:tcBorders>
              <w:top w:val="single" w:sz="4" w:space="0" w:color="000000"/>
              <w:left w:val="single" w:sz="4" w:space="0" w:color="000000"/>
              <w:bottom w:val="single" w:sz="4" w:space="0" w:color="000000"/>
              <w:right w:val="single" w:sz="4" w:space="0" w:color="000000"/>
            </w:tcBorders>
            <w:hideMark/>
          </w:tcPr>
          <w:p w14:paraId="43D5382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Trafikim i qenieve njerëzore</w:t>
            </w:r>
          </w:p>
        </w:tc>
        <w:tc>
          <w:tcPr>
            <w:tcW w:w="1225" w:type="dxa"/>
            <w:tcBorders>
              <w:top w:val="single" w:sz="4" w:space="0" w:color="000000"/>
              <w:left w:val="single" w:sz="4" w:space="0" w:color="000000"/>
              <w:bottom w:val="single" w:sz="4" w:space="0" w:color="000000"/>
              <w:right w:val="single" w:sz="4" w:space="0" w:color="000000"/>
            </w:tcBorders>
            <w:hideMark/>
          </w:tcPr>
          <w:p w14:paraId="65D850F6"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Borders>
              <w:top w:val="single" w:sz="4" w:space="0" w:color="000000"/>
              <w:left w:val="single" w:sz="4" w:space="0" w:color="000000"/>
              <w:bottom w:val="single" w:sz="4" w:space="0" w:color="000000"/>
              <w:right w:val="single" w:sz="4" w:space="0" w:color="000000"/>
            </w:tcBorders>
            <w:hideMark/>
          </w:tcPr>
          <w:p w14:paraId="36A6E5E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3EDA74B6"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2629ADA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Përdorimi i substancave narkotike</w:t>
            </w:r>
          </w:p>
        </w:tc>
        <w:tc>
          <w:tcPr>
            <w:tcW w:w="1225" w:type="dxa"/>
            <w:tcBorders>
              <w:top w:val="single" w:sz="4" w:space="0" w:color="000000"/>
              <w:left w:val="single" w:sz="4" w:space="0" w:color="000000"/>
              <w:bottom w:val="single" w:sz="4" w:space="0" w:color="000000"/>
              <w:right w:val="single" w:sz="4" w:space="0" w:color="000000"/>
            </w:tcBorders>
            <w:hideMark/>
          </w:tcPr>
          <w:p w14:paraId="27F7FAC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Borders>
              <w:top w:val="single" w:sz="4" w:space="0" w:color="000000"/>
              <w:left w:val="single" w:sz="4" w:space="0" w:color="000000"/>
              <w:bottom w:val="single" w:sz="4" w:space="0" w:color="000000"/>
              <w:right w:val="single" w:sz="4" w:space="0" w:color="000000"/>
            </w:tcBorders>
            <w:hideMark/>
          </w:tcPr>
          <w:p w14:paraId="6F5C314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15E18C7A"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5DBC4BB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Propozim për regjistrimin të mëvonshëm të fëmijëve</w:t>
            </w:r>
          </w:p>
        </w:tc>
        <w:tc>
          <w:tcPr>
            <w:tcW w:w="1225" w:type="dxa"/>
            <w:tcBorders>
              <w:top w:val="single" w:sz="4" w:space="0" w:color="000000"/>
              <w:left w:val="single" w:sz="4" w:space="0" w:color="000000"/>
              <w:bottom w:val="single" w:sz="4" w:space="0" w:color="000000"/>
              <w:right w:val="single" w:sz="4" w:space="0" w:color="000000"/>
            </w:tcBorders>
            <w:hideMark/>
          </w:tcPr>
          <w:p w14:paraId="1BB2D23A"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Borders>
              <w:top w:val="single" w:sz="4" w:space="0" w:color="000000"/>
              <w:left w:val="single" w:sz="4" w:space="0" w:color="000000"/>
              <w:bottom w:val="single" w:sz="4" w:space="0" w:color="000000"/>
              <w:right w:val="single" w:sz="4" w:space="0" w:color="000000"/>
            </w:tcBorders>
            <w:hideMark/>
          </w:tcPr>
          <w:p w14:paraId="3637CDD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59389B81"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08D6DB1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Vërtetim që nuk i është hequr zotësia e punës dhe e veprimit</w:t>
            </w:r>
          </w:p>
        </w:tc>
        <w:tc>
          <w:tcPr>
            <w:tcW w:w="1225" w:type="dxa"/>
            <w:tcBorders>
              <w:top w:val="single" w:sz="4" w:space="0" w:color="000000"/>
              <w:left w:val="single" w:sz="4" w:space="0" w:color="000000"/>
              <w:bottom w:val="single" w:sz="4" w:space="0" w:color="000000"/>
              <w:right w:val="single" w:sz="4" w:space="0" w:color="000000"/>
            </w:tcBorders>
            <w:hideMark/>
          </w:tcPr>
          <w:p w14:paraId="359FF91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99</w:t>
            </w:r>
          </w:p>
        </w:tc>
        <w:tc>
          <w:tcPr>
            <w:tcW w:w="1228" w:type="dxa"/>
            <w:tcBorders>
              <w:top w:val="single" w:sz="4" w:space="0" w:color="000000"/>
              <w:left w:val="single" w:sz="4" w:space="0" w:color="000000"/>
              <w:bottom w:val="single" w:sz="4" w:space="0" w:color="000000"/>
              <w:right w:val="single" w:sz="4" w:space="0" w:color="000000"/>
            </w:tcBorders>
            <w:hideMark/>
          </w:tcPr>
          <w:p w14:paraId="5523CB3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90</w:t>
            </w:r>
          </w:p>
        </w:tc>
      </w:tr>
      <w:tr w:rsidR="00393630" w:rsidRPr="00014D1C" w14:paraId="58DF4D7F"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6BB2947A"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Propozimi Gjykatës themelore për besimin e fëmijëve</w:t>
            </w:r>
          </w:p>
        </w:tc>
        <w:tc>
          <w:tcPr>
            <w:tcW w:w="1225" w:type="dxa"/>
            <w:tcBorders>
              <w:top w:val="single" w:sz="4" w:space="0" w:color="000000"/>
              <w:left w:val="single" w:sz="4" w:space="0" w:color="000000"/>
              <w:bottom w:val="single" w:sz="4" w:space="0" w:color="000000"/>
              <w:right w:val="single" w:sz="4" w:space="0" w:color="000000"/>
            </w:tcBorders>
            <w:hideMark/>
          </w:tcPr>
          <w:p w14:paraId="3CF70CB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c>
          <w:tcPr>
            <w:tcW w:w="1228" w:type="dxa"/>
            <w:tcBorders>
              <w:top w:val="single" w:sz="4" w:space="0" w:color="000000"/>
              <w:left w:val="single" w:sz="4" w:space="0" w:color="000000"/>
              <w:bottom w:val="single" w:sz="4" w:space="0" w:color="000000"/>
              <w:right w:val="single" w:sz="4" w:space="0" w:color="000000"/>
            </w:tcBorders>
            <w:hideMark/>
          </w:tcPr>
          <w:p w14:paraId="6CB0E21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2C618804"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09ACEEC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Përkujdesje institucionale e të moshuarve në shtëpi të moshuarve</w:t>
            </w:r>
          </w:p>
        </w:tc>
        <w:tc>
          <w:tcPr>
            <w:tcW w:w="1225" w:type="dxa"/>
            <w:tcBorders>
              <w:top w:val="single" w:sz="4" w:space="0" w:color="000000"/>
              <w:left w:val="single" w:sz="4" w:space="0" w:color="000000"/>
              <w:bottom w:val="single" w:sz="4" w:space="0" w:color="000000"/>
              <w:right w:val="single" w:sz="4" w:space="0" w:color="000000"/>
            </w:tcBorders>
            <w:hideMark/>
          </w:tcPr>
          <w:p w14:paraId="4A50585A"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Borders>
              <w:top w:val="single" w:sz="4" w:space="0" w:color="000000"/>
              <w:left w:val="single" w:sz="4" w:space="0" w:color="000000"/>
              <w:bottom w:val="single" w:sz="4" w:space="0" w:color="000000"/>
              <w:right w:val="single" w:sz="4" w:space="0" w:color="000000"/>
            </w:tcBorders>
            <w:hideMark/>
          </w:tcPr>
          <w:p w14:paraId="075A404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6BDB9D9C"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34ABC43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Fëmijë me sjellje asociale, Të miturit në konflikt me ligjin</w:t>
            </w:r>
          </w:p>
        </w:tc>
        <w:tc>
          <w:tcPr>
            <w:tcW w:w="1225" w:type="dxa"/>
            <w:tcBorders>
              <w:top w:val="single" w:sz="4" w:space="0" w:color="000000"/>
              <w:left w:val="single" w:sz="4" w:space="0" w:color="000000"/>
              <w:bottom w:val="single" w:sz="4" w:space="0" w:color="000000"/>
              <w:right w:val="single" w:sz="4" w:space="0" w:color="000000"/>
            </w:tcBorders>
            <w:hideMark/>
          </w:tcPr>
          <w:p w14:paraId="3C9345C0"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61</w:t>
            </w:r>
          </w:p>
        </w:tc>
        <w:tc>
          <w:tcPr>
            <w:tcW w:w="1228" w:type="dxa"/>
            <w:tcBorders>
              <w:top w:val="single" w:sz="4" w:space="0" w:color="000000"/>
              <w:left w:val="single" w:sz="4" w:space="0" w:color="000000"/>
              <w:bottom w:val="single" w:sz="4" w:space="0" w:color="000000"/>
              <w:right w:val="single" w:sz="4" w:space="0" w:color="000000"/>
            </w:tcBorders>
            <w:hideMark/>
          </w:tcPr>
          <w:p w14:paraId="78E7B36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60</w:t>
            </w:r>
          </w:p>
        </w:tc>
      </w:tr>
      <w:tr w:rsidR="00393630" w:rsidRPr="00014D1C" w14:paraId="7C9FAD21"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633A664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Vërtetim që nuk është shfrytëzues i ndihmave sociale</w:t>
            </w:r>
          </w:p>
        </w:tc>
        <w:tc>
          <w:tcPr>
            <w:tcW w:w="1225" w:type="dxa"/>
            <w:tcBorders>
              <w:top w:val="single" w:sz="4" w:space="0" w:color="000000"/>
              <w:left w:val="single" w:sz="4" w:space="0" w:color="000000"/>
              <w:bottom w:val="single" w:sz="4" w:space="0" w:color="000000"/>
              <w:right w:val="single" w:sz="4" w:space="0" w:color="000000"/>
            </w:tcBorders>
            <w:hideMark/>
          </w:tcPr>
          <w:p w14:paraId="52728E54"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16</w:t>
            </w:r>
          </w:p>
        </w:tc>
        <w:tc>
          <w:tcPr>
            <w:tcW w:w="1228" w:type="dxa"/>
            <w:tcBorders>
              <w:top w:val="single" w:sz="4" w:space="0" w:color="000000"/>
              <w:left w:val="single" w:sz="4" w:space="0" w:color="000000"/>
              <w:bottom w:val="single" w:sz="4" w:space="0" w:color="000000"/>
              <w:right w:val="single" w:sz="4" w:space="0" w:color="000000"/>
            </w:tcBorders>
            <w:hideMark/>
          </w:tcPr>
          <w:p w14:paraId="0FCB12D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16</w:t>
            </w:r>
          </w:p>
        </w:tc>
      </w:tr>
      <w:tr w:rsidR="00393630" w:rsidRPr="00014D1C" w14:paraId="3C8B50A0"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14C1CD1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Dhunë në Familje</w:t>
            </w:r>
          </w:p>
        </w:tc>
        <w:tc>
          <w:tcPr>
            <w:tcW w:w="1225" w:type="dxa"/>
            <w:tcBorders>
              <w:top w:val="single" w:sz="4" w:space="0" w:color="000000"/>
              <w:left w:val="single" w:sz="4" w:space="0" w:color="000000"/>
              <w:bottom w:val="single" w:sz="4" w:space="0" w:color="000000"/>
              <w:right w:val="single" w:sz="4" w:space="0" w:color="000000"/>
            </w:tcBorders>
            <w:hideMark/>
          </w:tcPr>
          <w:p w14:paraId="69E4C53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10</w:t>
            </w:r>
          </w:p>
        </w:tc>
        <w:tc>
          <w:tcPr>
            <w:tcW w:w="1228" w:type="dxa"/>
            <w:tcBorders>
              <w:top w:val="single" w:sz="4" w:space="0" w:color="000000"/>
              <w:left w:val="single" w:sz="4" w:space="0" w:color="000000"/>
              <w:bottom w:val="single" w:sz="4" w:space="0" w:color="000000"/>
              <w:right w:val="single" w:sz="4" w:space="0" w:color="000000"/>
            </w:tcBorders>
            <w:hideMark/>
          </w:tcPr>
          <w:p w14:paraId="086F9A9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06</w:t>
            </w:r>
          </w:p>
        </w:tc>
      </w:tr>
      <w:tr w:rsidR="00393630" w:rsidRPr="00014D1C" w14:paraId="2191DA81" w14:textId="77777777" w:rsidTr="00014D1C">
        <w:trPr>
          <w:trHeight w:val="205"/>
          <w:jc w:val="center"/>
        </w:trPr>
        <w:tc>
          <w:tcPr>
            <w:tcW w:w="7077" w:type="dxa"/>
            <w:tcBorders>
              <w:top w:val="single" w:sz="4" w:space="0" w:color="000000"/>
              <w:left w:val="single" w:sz="4" w:space="0" w:color="000000"/>
              <w:bottom w:val="single" w:sz="4" w:space="0" w:color="000000"/>
              <w:right w:val="single" w:sz="4" w:space="0" w:color="000000"/>
            </w:tcBorders>
            <w:hideMark/>
          </w:tcPr>
          <w:p w14:paraId="47A0F0E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Mbikqyrje e shtuar nga Organi i Kujdestarisë për të miturit </w:t>
            </w:r>
          </w:p>
        </w:tc>
        <w:tc>
          <w:tcPr>
            <w:tcW w:w="1225" w:type="dxa"/>
            <w:tcBorders>
              <w:top w:val="single" w:sz="4" w:space="0" w:color="000000"/>
              <w:left w:val="single" w:sz="4" w:space="0" w:color="000000"/>
              <w:bottom w:val="single" w:sz="4" w:space="0" w:color="000000"/>
              <w:right w:val="single" w:sz="4" w:space="0" w:color="000000"/>
            </w:tcBorders>
          </w:tcPr>
          <w:p w14:paraId="0447960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c>
          <w:tcPr>
            <w:tcW w:w="1228" w:type="dxa"/>
            <w:tcBorders>
              <w:top w:val="single" w:sz="4" w:space="0" w:color="000000"/>
              <w:left w:val="single" w:sz="4" w:space="0" w:color="000000"/>
              <w:bottom w:val="single" w:sz="4" w:space="0" w:color="000000"/>
              <w:right w:val="single" w:sz="4" w:space="0" w:color="000000"/>
            </w:tcBorders>
            <w:hideMark/>
          </w:tcPr>
          <w:p w14:paraId="495373E4"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r>
      <w:tr w:rsidR="00393630" w:rsidRPr="00014D1C" w14:paraId="2496D53D"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7378572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Aplikime për fëmijët me aftësi të kufizuara </w:t>
            </w:r>
          </w:p>
        </w:tc>
        <w:tc>
          <w:tcPr>
            <w:tcW w:w="1225" w:type="dxa"/>
            <w:tcBorders>
              <w:top w:val="single" w:sz="4" w:space="0" w:color="000000"/>
              <w:left w:val="single" w:sz="4" w:space="0" w:color="000000"/>
              <w:bottom w:val="single" w:sz="4" w:space="0" w:color="000000"/>
              <w:right w:val="single" w:sz="4" w:space="0" w:color="000000"/>
            </w:tcBorders>
            <w:hideMark/>
          </w:tcPr>
          <w:p w14:paraId="6AB59B7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04</w:t>
            </w:r>
          </w:p>
        </w:tc>
        <w:tc>
          <w:tcPr>
            <w:tcW w:w="1228" w:type="dxa"/>
            <w:tcBorders>
              <w:top w:val="single" w:sz="4" w:space="0" w:color="000000"/>
              <w:left w:val="single" w:sz="4" w:space="0" w:color="000000"/>
              <w:bottom w:val="single" w:sz="4" w:space="0" w:color="000000"/>
              <w:right w:val="single" w:sz="4" w:space="0" w:color="000000"/>
            </w:tcBorders>
            <w:hideMark/>
          </w:tcPr>
          <w:p w14:paraId="541AD62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03</w:t>
            </w:r>
          </w:p>
        </w:tc>
      </w:tr>
      <w:tr w:rsidR="00393630" w:rsidRPr="00014D1C" w14:paraId="324721D8"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497F3FA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Pagesa për Fëmijët me aftësi të kufizuar</w:t>
            </w:r>
          </w:p>
        </w:tc>
        <w:tc>
          <w:tcPr>
            <w:tcW w:w="1225" w:type="dxa"/>
            <w:tcBorders>
              <w:top w:val="single" w:sz="4" w:space="0" w:color="000000"/>
              <w:left w:val="single" w:sz="4" w:space="0" w:color="000000"/>
              <w:bottom w:val="single" w:sz="4" w:space="0" w:color="000000"/>
              <w:right w:val="single" w:sz="4" w:space="0" w:color="000000"/>
            </w:tcBorders>
            <w:hideMark/>
          </w:tcPr>
          <w:p w14:paraId="31BACAB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24</w:t>
            </w:r>
          </w:p>
        </w:tc>
        <w:tc>
          <w:tcPr>
            <w:tcW w:w="1228" w:type="dxa"/>
            <w:tcBorders>
              <w:top w:val="single" w:sz="4" w:space="0" w:color="000000"/>
              <w:left w:val="single" w:sz="4" w:space="0" w:color="000000"/>
              <w:bottom w:val="single" w:sz="4" w:space="0" w:color="000000"/>
              <w:right w:val="single" w:sz="4" w:space="0" w:color="000000"/>
            </w:tcBorders>
            <w:hideMark/>
          </w:tcPr>
          <w:p w14:paraId="66003D9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27</w:t>
            </w:r>
          </w:p>
        </w:tc>
      </w:tr>
      <w:tr w:rsidR="00393630" w:rsidRPr="00014D1C" w14:paraId="201B9E8D" w14:textId="77777777" w:rsidTr="00014D1C">
        <w:trPr>
          <w:trHeight w:val="411"/>
          <w:jc w:val="center"/>
        </w:trPr>
        <w:tc>
          <w:tcPr>
            <w:tcW w:w="7077" w:type="dxa"/>
            <w:tcBorders>
              <w:top w:val="single" w:sz="4" w:space="0" w:color="000000"/>
              <w:left w:val="single" w:sz="4" w:space="0" w:color="000000"/>
              <w:bottom w:val="single" w:sz="4" w:space="0" w:color="000000"/>
              <w:right w:val="single" w:sz="4" w:space="0" w:color="000000"/>
            </w:tcBorders>
            <w:hideMark/>
          </w:tcPr>
          <w:p w14:paraId="6DEA357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Pagesa për Fëmijët ne strehim familjar brenda familjes biologjike dhe jashte familjes biologjike</w:t>
            </w:r>
          </w:p>
        </w:tc>
        <w:tc>
          <w:tcPr>
            <w:tcW w:w="1225" w:type="dxa"/>
            <w:tcBorders>
              <w:top w:val="single" w:sz="4" w:space="0" w:color="000000"/>
              <w:left w:val="single" w:sz="4" w:space="0" w:color="000000"/>
              <w:bottom w:val="single" w:sz="4" w:space="0" w:color="000000"/>
              <w:right w:val="single" w:sz="4" w:space="0" w:color="000000"/>
            </w:tcBorders>
            <w:hideMark/>
          </w:tcPr>
          <w:p w14:paraId="4D11A91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04</w:t>
            </w:r>
          </w:p>
        </w:tc>
        <w:tc>
          <w:tcPr>
            <w:tcW w:w="1228" w:type="dxa"/>
            <w:tcBorders>
              <w:top w:val="single" w:sz="4" w:space="0" w:color="000000"/>
              <w:left w:val="single" w:sz="4" w:space="0" w:color="000000"/>
              <w:bottom w:val="single" w:sz="4" w:space="0" w:color="000000"/>
              <w:right w:val="single" w:sz="4" w:space="0" w:color="000000"/>
            </w:tcBorders>
            <w:hideMark/>
          </w:tcPr>
          <w:p w14:paraId="39918EA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04</w:t>
            </w:r>
          </w:p>
        </w:tc>
      </w:tr>
      <w:tr w:rsidR="00393630" w:rsidRPr="00014D1C" w14:paraId="093947D0"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5E9E4BE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Prindërit e aprovuar për adoptim vendor të fëmiut</w:t>
            </w:r>
          </w:p>
        </w:tc>
        <w:tc>
          <w:tcPr>
            <w:tcW w:w="1225" w:type="dxa"/>
            <w:tcBorders>
              <w:top w:val="single" w:sz="4" w:space="0" w:color="000000"/>
              <w:left w:val="single" w:sz="4" w:space="0" w:color="000000"/>
              <w:bottom w:val="single" w:sz="4" w:space="0" w:color="000000"/>
              <w:right w:val="single" w:sz="4" w:space="0" w:color="000000"/>
            </w:tcBorders>
            <w:hideMark/>
          </w:tcPr>
          <w:p w14:paraId="79D3D8F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Borders>
              <w:top w:val="single" w:sz="4" w:space="0" w:color="000000"/>
              <w:left w:val="single" w:sz="4" w:space="0" w:color="000000"/>
              <w:bottom w:val="single" w:sz="4" w:space="0" w:color="000000"/>
              <w:right w:val="single" w:sz="4" w:space="0" w:color="000000"/>
            </w:tcBorders>
            <w:hideMark/>
          </w:tcPr>
          <w:p w14:paraId="4F36ED4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6C414EB7"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75849E92"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Braktisje të fëmiut</w:t>
            </w:r>
          </w:p>
        </w:tc>
        <w:tc>
          <w:tcPr>
            <w:tcW w:w="1225" w:type="dxa"/>
            <w:tcBorders>
              <w:top w:val="single" w:sz="4" w:space="0" w:color="000000"/>
              <w:left w:val="single" w:sz="4" w:space="0" w:color="000000"/>
              <w:bottom w:val="single" w:sz="4" w:space="0" w:color="000000"/>
              <w:right w:val="single" w:sz="4" w:space="0" w:color="000000"/>
            </w:tcBorders>
            <w:hideMark/>
          </w:tcPr>
          <w:p w14:paraId="7BC4471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Borders>
              <w:top w:val="single" w:sz="4" w:space="0" w:color="000000"/>
              <w:left w:val="single" w:sz="4" w:space="0" w:color="000000"/>
              <w:bottom w:val="single" w:sz="4" w:space="0" w:color="000000"/>
              <w:right w:val="single" w:sz="4" w:space="0" w:color="000000"/>
            </w:tcBorders>
            <w:hideMark/>
          </w:tcPr>
          <w:p w14:paraId="33E8278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7FF3F743"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2075B92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Vërtetim për humbje të shtetësisë</w:t>
            </w:r>
          </w:p>
        </w:tc>
        <w:tc>
          <w:tcPr>
            <w:tcW w:w="1225" w:type="dxa"/>
            <w:tcBorders>
              <w:top w:val="single" w:sz="4" w:space="0" w:color="000000"/>
              <w:left w:val="single" w:sz="4" w:space="0" w:color="000000"/>
              <w:bottom w:val="single" w:sz="4" w:space="0" w:color="000000"/>
              <w:right w:val="single" w:sz="4" w:space="0" w:color="000000"/>
            </w:tcBorders>
            <w:hideMark/>
          </w:tcPr>
          <w:p w14:paraId="5F4D75A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c>
          <w:tcPr>
            <w:tcW w:w="1228" w:type="dxa"/>
            <w:tcBorders>
              <w:top w:val="single" w:sz="4" w:space="0" w:color="000000"/>
              <w:left w:val="single" w:sz="4" w:space="0" w:color="000000"/>
              <w:bottom w:val="single" w:sz="4" w:space="0" w:color="000000"/>
              <w:right w:val="single" w:sz="4" w:space="0" w:color="000000"/>
            </w:tcBorders>
            <w:hideMark/>
          </w:tcPr>
          <w:p w14:paraId="39A8132A"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7C665D86"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4D61D0B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Konstatime zyrtar</w:t>
            </w:r>
          </w:p>
        </w:tc>
        <w:tc>
          <w:tcPr>
            <w:tcW w:w="1225" w:type="dxa"/>
            <w:tcBorders>
              <w:top w:val="single" w:sz="4" w:space="0" w:color="000000"/>
              <w:left w:val="single" w:sz="4" w:space="0" w:color="000000"/>
              <w:bottom w:val="single" w:sz="4" w:space="0" w:color="000000"/>
              <w:right w:val="single" w:sz="4" w:space="0" w:color="000000"/>
            </w:tcBorders>
            <w:hideMark/>
          </w:tcPr>
          <w:p w14:paraId="3C9083E6"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Borders>
              <w:top w:val="single" w:sz="4" w:space="0" w:color="000000"/>
              <w:left w:val="single" w:sz="4" w:space="0" w:color="000000"/>
              <w:bottom w:val="single" w:sz="4" w:space="0" w:color="000000"/>
              <w:right w:val="single" w:sz="4" w:space="0" w:color="000000"/>
            </w:tcBorders>
            <w:hideMark/>
          </w:tcPr>
          <w:p w14:paraId="0F20E7B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178DCC3A"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7E1EDC2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Përfaqësim në Gjykatë</w:t>
            </w:r>
          </w:p>
        </w:tc>
        <w:tc>
          <w:tcPr>
            <w:tcW w:w="1225" w:type="dxa"/>
            <w:tcBorders>
              <w:top w:val="single" w:sz="4" w:space="0" w:color="000000"/>
              <w:left w:val="single" w:sz="4" w:space="0" w:color="000000"/>
              <w:bottom w:val="single" w:sz="4" w:space="0" w:color="000000"/>
              <w:right w:val="single" w:sz="4" w:space="0" w:color="000000"/>
            </w:tcBorders>
            <w:hideMark/>
          </w:tcPr>
          <w:p w14:paraId="00F0DBC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03</w:t>
            </w:r>
          </w:p>
        </w:tc>
        <w:tc>
          <w:tcPr>
            <w:tcW w:w="1228" w:type="dxa"/>
            <w:tcBorders>
              <w:top w:val="single" w:sz="4" w:space="0" w:color="000000"/>
              <w:left w:val="single" w:sz="4" w:space="0" w:color="000000"/>
              <w:bottom w:val="single" w:sz="4" w:space="0" w:color="000000"/>
              <w:right w:val="single" w:sz="4" w:space="0" w:color="000000"/>
            </w:tcBorders>
            <w:hideMark/>
          </w:tcPr>
          <w:p w14:paraId="332B19E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r>
      <w:tr w:rsidR="00393630" w:rsidRPr="00014D1C" w14:paraId="202F7FD0"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35E07E1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Mbrojtja e viktimës së mitur ne stacion policor</w:t>
            </w:r>
          </w:p>
        </w:tc>
        <w:tc>
          <w:tcPr>
            <w:tcW w:w="1225" w:type="dxa"/>
            <w:tcBorders>
              <w:top w:val="single" w:sz="4" w:space="0" w:color="000000"/>
              <w:left w:val="single" w:sz="4" w:space="0" w:color="000000"/>
              <w:bottom w:val="single" w:sz="4" w:space="0" w:color="000000"/>
              <w:right w:val="single" w:sz="4" w:space="0" w:color="000000"/>
            </w:tcBorders>
            <w:hideMark/>
          </w:tcPr>
          <w:p w14:paraId="0052E0B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08</w:t>
            </w:r>
          </w:p>
        </w:tc>
        <w:tc>
          <w:tcPr>
            <w:tcW w:w="1228" w:type="dxa"/>
            <w:tcBorders>
              <w:top w:val="single" w:sz="4" w:space="0" w:color="000000"/>
              <w:left w:val="single" w:sz="4" w:space="0" w:color="000000"/>
              <w:bottom w:val="single" w:sz="4" w:space="0" w:color="000000"/>
              <w:right w:val="single" w:sz="4" w:space="0" w:color="000000"/>
            </w:tcBorders>
            <w:hideMark/>
          </w:tcPr>
          <w:p w14:paraId="0684655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22</w:t>
            </w:r>
          </w:p>
        </w:tc>
      </w:tr>
      <w:tr w:rsidR="00393630" w:rsidRPr="00014D1C" w14:paraId="0D0D58C7"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594716E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Këshillime psiko-sociale</w:t>
            </w:r>
          </w:p>
        </w:tc>
        <w:tc>
          <w:tcPr>
            <w:tcW w:w="1225" w:type="dxa"/>
            <w:tcBorders>
              <w:top w:val="single" w:sz="4" w:space="0" w:color="000000"/>
              <w:left w:val="single" w:sz="4" w:space="0" w:color="000000"/>
              <w:bottom w:val="single" w:sz="4" w:space="0" w:color="000000"/>
              <w:right w:val="single" w:sz="4" w:space="0" w:color="000000"/>
            </w:tcBorders>
            <w:hideMark/>
          </w:tcPr>
          <w:p w14:paraId="17477D3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42</w:t>
            </w:r>
          </w:p>
        </w:tc>
        <w:tc>
          <w:tcPr>
            <w:tcW w:w="1228" w:type="dxa"/>
            <w:tcBorders>
              <w:top w:val="single" w:sz="4" w:space="0" w:color="000000"/>
              <w:left w:val="single" w:sz="4" w:space="0" w:color="000000"/>
              <w:bottom w:val="single" w:sz="4" w:space="0" w:color="000000"/>
              <w:right w:val="single" w:sz="4" w:space="0" w:color="000000"/>
            </w:tcBorders>
            <w:hideMark/>
          </w:tcPr>
          <w:p w14:paraId="2C9C8E5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36</w:t>
            </w:r>
          </w:p>
        </w:tc>
      </w:tr>
      <w:tr w:rsidR="00393630" w:rsidRPr="00014D1C" w14:paraId="018285E4"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54139479"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Kontaktim fëmijë-prind</w:t>
            </w:r>
          </w:p>
        </w:tc>
        <w:tc>
          <w:tcPr>
            <w:tcW w:w="1225" w:type="dxa"/>
            <w:tcBorders>
              <w:top w:val="single" w:sz="4" w:space="0" w:color="000000"/>
              <w:left w:val="single" w:sz="4" w:space="0" w:color="000000"/>
              <w:bottom w:val="single" w:sz="4" w:space="0" w:color="000000"/>
              <w:right w:val="single" w:sz="4" w:space="0" w:color="000000"/>
            </w:tcBorders>
            <w:hideMark/>
          </w:tcPr>
          <w:p w14:paraId="0E33B90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03</w:t>
            </w:r>
          </w:p>
        </w:tc>
        <w:tc>
          <w:tcPr>
            <w:tcW w:w="1228" w:type="dxa"/>
            <w:tcBorders>
              <w:top w:val="single" w:sz="4" w:space="0" w:color="000000"/>
              <w:left w:val="single" w:sz="4" w:space="0" w:color="000000"/>
              <w:bottom w:val="single" w:sz="4" w:space="0" w:color="000000"/>
              <w:right w:val="single" w:sz="4" w:space="0" w:color="000000"/>
            </w:tcBorders>
            <w:hideMark/>
          </w:tcPr>
          <w:p w14:paraId="714F126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0F6C81A9" w14:textId="77777777" w:rsidTr="00014D1C">
        <w:trPr>
          <w:trHeight w:val="247"/>
          <w:jc w:val="center"/>
        </w:trPr>
        <w:tc>
          <w:tcPr>
            <w:tcW w:w="7077" w:type="dxa"/>
            <w:tcBorders>
              <w:top w:val="single" w:sz="4" w:space="0" w:color="000000"/>
              <w:left w:val="single" w:sz="4" w:space="0" w:color="000000"/>
              <w:bottom w:val="single" w:sz="4" w:space="0" w:color="auto"/>
              <w:right w:val="single" w:sz="4" w:space="0" w:color="000000"/>
            </w:tcBorders>
            <w:hideMark/>
          </w:tcPr>
          <w:p w14:paraId="0757286A"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Vizita familjare</w:t>
            </w:r>
          </w:p>
        </w:tc>
        <w:tc>
          <w:tcPr>
            <w:tcW w:w="1225" w:type="dxa"/>
            <w:tcBorders>
              <w:top w:val="single" w:sz="4" w:space="0" w:color="000000"/>
              <w:left w:val="single" w:sz="4" w:space="0" w:color="000000"/>
              <w:bottom w:val="single" w:sz="4" w:space="0" w:color="000000"/>
              <w:right w:val="single" w:sz="4" w:space="0" w:color="000000"/>
            </w:tcBorders>
            <w:hideMark/>
          </w:tcPr>
          <w:p w14:paraId="35B620E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81</w:t>
            </w:r>
          </w:p>
        </w:tc>
        <w:tc>
          <w:tcPr>
            <w:tcW w:w="1228" w:type="dxa"/>
            <w:tcBorders>
              <w:top w:val="single" w:sz="4" w:space="0" w:color="000000"/>
              <w:left w:val="single" w:sz="4" w:space="0" w:color="000000"/>
              <w:bottom w:val="single" w:sz="4" w:space="0" w:color="000000"/>
              <w:right w:val="single" w:sz="4" w:space="0" w:color="000000"/>
            </w:tcBorders>
            <w:hideMark/>
          </w:tcPr>
          <w:p w14:paraId="271944A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25</w:t>
            </w:r>
          </w:p>
        </w:tc>
      </w:tr>
      <w:tr w:rsidR="00393630" w:rsidRPr="00014D1C" w14:paraId="73AF85B3" w14:textId="77777777" w:rsidTr="00014D1C">
        <w:trPr>
          <w:trHeight w:val="247"/>
          <w:jc w:val="center"/>
        </w:trPr>
        <w:tc>
          <w:tcPr>
            <w:tcW w:w="7077" w:type="dxa"/>
            <w:tcBorders>
              <w:top w:val="single" w:sz="4" w:space="0" w:color="auto"/>
              <w:left w:val="single" w:sz="4" w:space="0" w:color="000000"/>
              <w:bottom w:val="single" w:sz="4" w:space="0" w:color="000000"/>
              <w:right w:val="single" w:sz="4" w:space="0" w:color="000000"/>
            </w:tcBorders>
            <w:hideMark/>
          </w:tcPr>
          <w:p w14:paraId="50B6D79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Bashkepunim me shkolla  </w:t>
            </w:r>
          </w:p>
        </w:tc>
        <w:tc>
          <w:tcPr>
            <w:tcW w:w="1225" w:type="dxa"/>
            <w:tcBorders>
              <w:top w:val="single" w:sz="4" w:space="0" w:color="000000"/>
              <w:left w:val="single" w:sz="4" w:space="0" w:color="000000"/>
              <w:bottom w:val="single" w:sz="4" w:space="0" w:color="000000"/>
              <w:right w:val="single" w:sz="4" w:space="0" w:color="000000"/>
            </w:tcBorders>
            <w:hideMark/>
          </w:tcPr>
          <w:p w14:paraId="117948E5"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18</w:t>
            </w:r>
          </w:p>
        </w:tc>
        <w:tc>
          <w:tcPr>
            <w:tcW w:w="1228" w:type="dxa"/>
            <w:tcBorders>
              <w:top w:val="single" w:sz="4" w:space="0" w:color="000000"/>
              <w:left w:val="single" w:sz="4" w:space="0" w:color="000000"/>
              <w:bottom w:val="single" w:sz="4" w:space="0" w:color="000000"/>
              <w:right w:val="single" w:sz="4" w:space="0" w:color="000000"/>
            </w:tcBorders>
            <w:hideMark/>
          </w:tcPr>
          <w:p w14:paraId="74EE43E4"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18</w:t>
            </w:r>
          </w:p>
        </w:tc>
      </w:tr>
      <w:tr w:rsidR="00393630" w:rsidRPr="00014D1C" w14:paraId="67FE5233" w14:textId="77777777" w:rsidTr="00014D1C">
        <w:trPr>
          <w:trHeight w:val="247"/>
          <w:jc w:val="center"/>
        </w:trPr>
        <w:tc>
          <w:tcPr>
            <w:tcW w:w="7077" w:type="dxa"/>
            <w:tcBorders>
              <w:top w:val="single" w:sz="4" w:space="0" w:color="000000"/>
              <w:left w:val="single" w:sz="4" w:space="0" w:color="000000"/>
              <w:bottom w:val="single" w:sz="4" w:space="0" w:color="000000"/>
              <w:right w:val="single" w:sz="4" w:space="0" w:color="000000"/>
            </w:tcBorders>
            <w:hideMark/>
          </w:tcPr>
          <w:p w14:paraId="2FA9183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Femijët me forma të rënda të punës, femije te keqtrajtuar</w:t>
            </w:r>
          </w:p>
        </w:tc>
        <w:tc>
          <w:tcPr>
            <w:tcW w:w="1225" w:type="dxa"/>
            <w:tcBorders>
              <w:top w:val="single" w:sz="4" w:space="0" w:color="000000"/>
              <w:left w:val="single" w:sz="4" w:space="0" w:color="auto"/>
              <w:bottom w:val="single" w:sz="4" w:space="0" w:color="000000"/>
              <w:right w:val="single" w:sz="4" w:space="0" w:color="000000"/>
            </w:tcBorders>
            <w:hideMark/>
          </w:tcPr>
          <w:p w14:paraId="0513D1E0"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Borders>
              <w:top w:val="single" w:sz="4" w:space="0" w:color="000000"/>
              <w:left w:val="single" w:sz="4" w:space="0" w:color="auto"/>
              <w:bottom w:val="single" w:sz="4" w:space="0" w:color="000000"/>
              <w:right w:val="single" w:sz="4" w:space="0" w:color="000000"/>
            </w:tcBorders>
            <w:hideMark/>
          </w:tcPr>
          <w:p w14:paraId="64673F90"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16C707B5"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22A4550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Adoptim te femijeve pa perkujdes prinderor</w:t>
            </w:r>
          </w:p>
        </w:tc>
        <w:tc>
          <w:tcPr>
            <w:tcW w:w="1225" w:type="dxa"/>
          </w:tcPr>
          <w:p w14:paraId="155ED9F8"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Pr>
          <w:p w14:paraId="72DCAC3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31649766"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6C7F62D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Perkujdesje ndaj personave te moshuar </w:t>
            </w:r>
          </w:p>
        </w:tc>
        <w:tc>
          <w:tcPr>
            <w:tcW w:w="1225" w:type="dxa"/>
          </w:tcPr>
          <w:p w14:paraId="6E010716"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Pr>
          <w:p w14:paraId="3879BD6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r>
      <w:tr w:rsidR="00393630" w:rsidRPr="00014D1C" w14:paraId="5366B5B8"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7B11029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Viktima te krimit seksual</w:t>
            </w:r>
          </w:p>
        </w:tc>
        <w:tc>
          <w:tcPr>
            <w:tcW w:w="1225" w:type="dxa"/>
          </w:tcPr>
          <w:p w14:paraId="569E23B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c>
          <w:tcPr>
            <w:tcW w:w="1228" w:type="dxa"/>
          </w:tcPr>
          <w:p w14:paraId="0BCD05D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11707D42"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265623C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Ndihmë dhe trajtim personave të rritur me Aftesi te kufizuara</w:t>
            </w:r>
          </w:p>
        </w:tc>
        <w:tc>
          <w:tcPr>
            <w:tcW w:w="1225" w:type="dxa"/>
          </w:tcPr>
          <w:p w14:paraId="51A7F55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08</w:t>
            </w:r>
          </w:p>
        </w:tc>
        <w:tc>
          <w:tcPr>
            <w:tcW w:w="1228" w:type="dxa"/>
          </w:tcPr>
          <w:p w14:paraId="337B04B6"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06</w:t>
            </w:r>
          </w:p>
        </w:tc>
      </w:tr>
      <w:tr w:rsidR="00393630" w:rsidRPr="00014D1C" w14:paraId="4185C3E9"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2381F6D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Dergimi i lëndëve në Gjykatë</w:t>
            </w:r>
          </w:p>
        </w:tc>
        <w:tc>
          <w:tcPr>
            <w:tcW w:w="1225" w:type="dxa"/>
          </w:tcPr>
          <w:p w14:paraId="4BE8445E"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19</w:t>
            </w:r>
          </w:p>
        </w:tc>
        <w:tc>
          <w:tcPr>
            <w:tcW w:w="1228" w:type="dxa"/>
          </w:tcPr>
          <w:p w14:paraId="289399F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20</w:t>
            </w:r>
          </w:p>
        </w:tc>
      </w:tr>
      <w:tr w:rsidR="00393630" w:rsidRPr="00014D1C" w14:paraId="27E78CC4"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43B9AA2B"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Njoftime nga prokuroria, gjykatat për fillim procedurave, marrja e masave etj.,, </w:t>
            </w:r>
          </w:p>
        </w:tc>
        <w:tc>
          <w:tcPr>
            <w:tcW w:w="1225" w:type="dxa"/>
          </w:tcPr>
          <w:p w14:paraId="44C21C5F"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45</w:t>
            </w:r>
          </w:p>
        </w:tc>
        <w:tc>
          <w:tcPr>
            <w:tcW w:w="1228" w:type="dxa"/>
          </w:tcPr>
          <w:p w14:paraId="65C73FC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30</w:t>
            </w:r>
          </w:p>
        </w:tc>
      </w:tr>
      <w:tr w:rsidR="00393630" w:rsidRPr="00014D1C" w14:paraId="412B5753"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7910074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Kerkesa- Policisë, prokurorisë, gjykatave, QPS-ve etj.,,</w:t>
            </w:r>
          </w:p>
        </w:tc>
        <w:tc>
          <w:tcPr>
            <w:tcW w:w="1225" w:type="dxa"/>
          </w:tcPr>
          <w:p w14:paraId="76F33076"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08</w:t>
            </w:r>
          </w:p>
        </w:tc>
        <w:tc>
          <w:tcPr>
            <w:tcW w:w="1228" w:type="dxa"/>
          </w:tcPr>
          <w:p w14:paraId="6A9715C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07</w:t>
            </w:r>
          </w:p>
        </w:tc>
      </w:tr>
      <w:tr w:rsidR="00393630" w:rsidRPr="00014D1C" w14:paraId="2B695FA4"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36C1D170"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 xml:space="preserve">Heqja e Zotësisë së Veprimit </w:t>
            </w:r>
          </w:p>
        </w:tc>
        <w:tc>
          <w:tcPr>
            <w:tcW w:w="1225" w:type="dxa"/>
          </w:tcPr>
          <w:p w14:paraId="448C77B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c>
          <w:tcPr>
            <w:tcW w:w="1228" w:type="dxa"/>
          </w:tcPr>
          <w:p w14:paraId="5BD8E8D7"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00</w:t>
            </w:r>
          </w:p>
        </w:tc>
      </w:tr>
      <w:tr w:rsidR="00393630" w:rsidRPr="00014D1C" w14:paraId="53870B50"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0486E0C3"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Dërgimi i viktimës në Strehimore</w:t>
            </w:r>
          </w:p>
        </w:tc>
        <w:tc>
          <w:tcPr>
            <w:tcW w:w="1225" w:type="dxa"/>
          </w:tcPr>
          <w:p w14:paraId="45694592"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01</w:t>
            </w:r>
          </w:p>
        </w:tc>
        <w:tc>
          <w:tcPr>
            <w:tcW w:w="1228" w:type="dxa"/>
          </w:tcPr>
          <w:p w14:paraId="729EDCBC"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06</w:t>
            </w:r>
          </w:p>
        </w:tc>
      </w:tr>
      <w:tr w:rsidR="00393630" w:rsidRPr="00014D1C" w14:paraId="7138CE32" w14:textId="77777777" w:rsidTr="00014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2"/>
          <w:jc w:val="center"/>
        </w:trPr>
        <w:tc>
          <w:tcPr>
            <w:tcW w:w="7077" w:type="dxa"/>
          </w:tcPr>
          <w:p w14:paraId="7EC9CF01"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Vertetim per fitim te shtetësisë së Koosvës</w:t>
            </w:r>
          </w:p>
        </w:tc>
        <w:tc>
          <w:tcPr>
            <w:tcW w:w="1225" w:type="dxa"/>
          </w:tcPr>
          <w:p w14:paraId="1F175C7D"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02</w:t>
            </w:r>
          </w:p>
        </w:tc>
        <w:tc>
          <w:tcPr>
            <w:tcW w:w="1228" w:type="dxa"/>
          </w:tcPr>
          <w:p w14:paraId="5E43FC74" w14:textId="77777777" w:rsidR="00393630" w:rsidRPr="00014D1C" w:rsidRDefault="00393630" w:rsidP="00674AE0">
            <w:pPr>
              <w:spacing w:after="0" w:line="240" w:lineRule="auto"/>
              <w:jc w:val="both"/>
              <w:rPr>
                <w:rFonts w:ascii="Times New Roman" w:hAnsi="Times New Roman" w:cs="Times New Roman"/>
                <w:lang w:val="sq-AL"/>
              </w:rPr>
            </w:pPr>
            <w:r w:rsidRPr="00014D1C">
              <w:rPr>
                <w:rFonts w:ascii="Times New Roman" w:hAnsi="Times New Roman" w:cs="Times New Roman"/>
                <w:lang w:val="sq-AL"/>
              </w:rPr>
              <w:t>27</w:t>
            </w:r>
          </w:p>
        </w:tc>
      </w:tr>
    </w:tbl>
    <w:p w14:paraId="646CF40A" w14:textId="42DB0FFB" w:rsidR="0061194B" w:rsidRDefault="0061194B" w:rsidP="00674AE0">
      <w:pPr>
        <w:spacing w:after="0" w:line="240" w:lineRule="auto"/>
        <w:contextualSpacing/>
        <w:rPr>
          <w:rFonts w:ascii="Times New Roman" w:hAnsi="Times New Roman" w:cs="Times New Roman"/>
          <w:sz w:val="24"/>
          <w:szCs w:val="24"/>
        </w:rPr>
      </w:pPr>
    </w:p>
    <w:p w14:paraId="6900DCAF" w14:textId="611F10DF" w:rsidR="0061194B" w:rsidRDefault="0061194B" w:rsidP="00674AE0">
      <w:pPr>
        <w:spacing w:after="0" w:line="240" w:lineRule="auto"/>
        <w:contextualSpacing/>
        <w:rPr>
          <w:rFonts w:ascii="Times New Roman" w:hAnsi="Times New Roman" w:cs="Times New Roman"/>
          <w:sz w:val="24"/>
          <w:szCs w:val="24"/>
        </w:rPr>
      </w:pPr>
    </w:p>
    <w:bookmarkEnd w:id="3"/>
    <w:p w14:paraId="7FD7190B" w14:textId="414D78D0" w:rsidR="0061194B" w:rsidRDefault="0061194B" w:rsidP="00674AE0">
      <w:pPr>
        <w:spacing w:after="0" w:line="240" w:lineRule="auto"/>
        <w:contextualSpacing/>
        <w:rPr>
          <w:rFonts w:ascii="Times New Roman" w:hAnsi="Times New Roman" w:cs="Times New Roman"/>
          <w:sz w:val="24"/>
          <w:szCs w:val="24"/>
        </w:rPr>
      </w:pPr>
    </w:p>
    <w:p w14:paraId="5420A9D7" w14:textId="042074A0" w:rsidR="00BF4879" w:rsidRDefault="00BF4879" w:rsidP="00674AE0">
      <w:pPr>
        <w:spacing w:after="0" w:line="240" w:lineRule="auto"/>
        <w:contextualSpacing/>
        <w:rPr>
          <w:rFonts w:ascii="Times New Roman" w:hAnsi="Times New Roman" w:cs="Times New Roman"/>
          <w:sz w:val="24"/>
          <w:szCs w:val="24"/>
        </w:rPr>
      </w:pPr>
    </w:p>
    <w:p w14:paraId="6C26D798" w14:textId="77777777" w:rsidR="00BF4879" w:rsidRDefault="00BF4879" w:rsidP="00674AE0">
      <w:pPr>
        <w:spacing w:after="0" w:line="240" w:lineRule="auto"/>
        <w:contextualSpacing/>
        <w:rPr>
          <w:rFonts w:ascii="Times New Roman" w:hAnsi="Times New Roman" w:cs="Times New Roman"/>
          <w:sz w:val="24"/>
          <w:szCs w:val="24"/>
        </w:rPr>
      </w:pPr>
    </w:p>
    <w:p w14:paraId="70260810" w14:textId="0C6E6567" w:rsidR="0061194B" w:rsidRDefault="0061194B" w:rsidP="00674A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Kimete Kuka Hasallari</w:t>
      </w:r>
    </w:p>
    <w:p w14:paraId="0234D2C6" w14:textId="3580A83C" w:rsidR="0061194B" w:rsidRDefault="0061194B" w:rsidP="00674A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6B4D">
        <w:rPr>
          <w:rFonts w:ascii="Times New Roman" w:hAnsi="Times New Roman" w:cs="Times New Roman"/>
          <w:sz w:val="24"/>
          <w:szCs w:val="24"/>
        </w:rPr>
        <w:t xml:space="preserve"> </w:t>
      </w:r>
      <w:r>
        <w:rPr>
          <w:rFonts w:ascii="Times New Roman" w:hAnsi="Times New Roman" w:cs="Times New Roman"/>
          <w:sz w:val="24"/>
          <w:szCs w:val="24"/>
        </w:rPr>
        <w:t>Drejtore e DSHMS-së</w:t>
      </w:r>
    </w:p>
    <w:p w14:paraId="23C2D453" w14:textId="3E0A713C" w:rsidR="00226B4D" w:rsidRPr="00033101" w:rsidRDefault="00226B4D" w:rsidP="00674AE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sectPr w:rsidR="00226B4D" w:rsidRPr="000331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FA4F" w14:textId="77777777" w:rsidR="0000044D" w:rsidRDefault="0000044D" w:rsidP="0061194B">
      <w:pPr>
        <w:spacing w:after="0" w:line="240" w:lineRule="auto"/>
      </w:pPr>
      <w:r>
        <w:separator/>
      </w:r>
    </w:p>
  </w:endnote>
  <w:endnote w:type="continuationSeparator" w:id="0">
    <w:p w14:paraId="4FB80029" w14:textId="77777777" w:rsidR="0000044D" w:rsidRDefault="0000044D" w:rsidP="0061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A5E1D" w14:textId="77777777" w:rsidR="0000044D" w:rsidRDefault="0000044D" w:rsidP="0061194B">
      <w:pPr>
        <w:spacing w:after="0" w:line="240" w:lineRule="auto"/>
      </w:pPr>
      <w:r>
        <w:separator/>
      </w:r>
    </w:p>
  </w:footnote>
  <w:footnote w:type="continuationSeparator" w:id="0">
    <w:p w14:paraId="441EFDE0" w14:textId="77777777" w:rsidR="0000044D" w:rsidRDefault="0000044D" w:rsidP="0061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FA5"/>
    <w:multiLevelType w:val="multilevel"/>
    <w:tmpl w:val="777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F18AF"/>
    <w:multiLevelType w:val="multilevel"/>
    <w:tmpl w:val="4A46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64B"/>
    <w:multiLevelType w:val="multilevel"/>
    <w:tmpl w:val="D048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53590"/>
    <w:multiLevelType w:val="multilevel"/>
    <w:tmpl w:val="39B0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333D0"/>
    <w:multiLevelType w:val="hybridMultilevel"/>
    <w:tmpl w:val="3C08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8A09F1"/>
    <w:multiLevelType w:val="multilevel"/>
    <w:tmpl w:val="01B86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72F7E"/>
    <w:multiLevelType w:val="multilevel"/>
    <w:tmpl w:val="6C36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F6D7C"/>
    <w:multiLevelType w:val="multilevel"/>
    <w:tmpl w:val="125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5648E"/>
    <w:multiLevelType w:val="multilevel"/>
    <w:tmpl w:val="B3B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B6FF4"/>
    <w:multiLevelType w:val="hybridMultilevel"/>
    <w:tmpl w:val="052CC14A"/>
    <w:lvl w:ilvl="0" w:tplc="0409000D">
      <w:start w:val="1"/>
      <w:numFmt w:val="bullet"/>
      <w:lvlText w:val=""/>
      <w:lvlJc w:val="left"/>
      <w:pPr>
        <w:ind w:left="990" w:hanging="360"/>
      </w:pPr>
      <w:rPr>
        <w:rFonts w:ascii="Wingdings" w:hAnsi="Wingdings"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51597D37"/>
    <w:multiLevelType w:val="multilevel"/>
    <w:tmpl w:val="E5A2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46611"/>
    <w:multiLevelType w:val="multilevel"/>
    <w:tmpl w:val="B3DA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4223C"/>
    <w:multiLevelType w:val="multilevel"/>
    <w:tmpl w:val="01BC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46618"/>
    <w:multiLevelType w:val="hybridMultilevel"/>
    <w:tmpl w:val="F858D9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64321308"/>
    <w:multiLevelType w:val="multilevel"/>
    <w:tmpl w:val="803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B7DCA"/>
    <w:multiLevelType w:val="hybridMultilevel"/>
    <w:tmpl w:val="1A7ED0BC"/>
    <w:lvl w:ilvl="0" w:tplc="34D05FD8">
      <w:start w:val="28"/>
      <w:numFmt w:val="decimal"/>
      <w:lvlText w:val="%1"/>
      <w:lvlJc w:val="left"/>
      <w:pPr>
        <w:ind w:left="8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16CE6B2">
      <w:start w:val="1"/>
      <w:numFmt w:val="lowerLetter"/>
      <w:lvlText w:val="%2"/>
      <w:lvlJc w:val="left"/>
      <w:pPr>
        <w:ind w:left="11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C046E6">
      <w:start w:val="1"/>
      <w:numFmt w:val="lowerRoman"/>
      <w:lvlText w:val="%3"/>
      <w:lvlJc w:val="left"/>
      <w:pPr>
        <w:ind w:left="18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670562C">
      <w:start w:val="1"/>
      <w:numFmt w:val="decimal"/>
      <w:lvlText w:val="%4"/>
      <w:lvlJc w:val="left"/>
      <w:pPr>
        <w:ind w:left="2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D049EA">
      <w:start w:val="1"/>
      <w:numFmt w:val="lowerLetter"/>
      <w:lvlText w:val="%5"/>
      <w:lvlJc w:val="left"/>
      <w:pPr>
        <w:ind w:left="3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ED083FC">
      <w:start w:val="1"/>
      <w:numFmt w:val="lowerRoman"/>
      <w:lvlText w:val="%6"/>
      <w:lvlJc w:val="left"/>
      <w:pPr>
        <w:ind w:left="4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12AD20">
      <w:start w:val="1"/>
      <w:numFmt w:val="decimal"/>
      <w:lvlText w:val="%7"/>
      <w:lvlJc w:val="left"/>
      <w:pPr>
        <w:ind w:left="4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966E1BA">
      <w:start w:val="1"/>
      <w:numFmt w:val="lowerLetter"/>
      <w:lvlText w:val="%8"/>
      <w:lvlJc w:val="left"/>
      <w:pPr>
        <w:ind w:left="5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A2FEAC">
      <w:start w:val="1"/>
      <w:numFmt w:val="lowerRoman"/>
      <w:lvlText w:val="%9"/>
      <w:lvlJc w:val="left"/>
      <w:pPr>
        <w:ind w:left="62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AF7916"/>
    <w:multiLevelType w:val="hybridMultilevel"/>
    <w:tmpl w:val="20385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E746CAF"/>
    <w:multiLevelType w:val="hybridMultilevel"/>
    <w:tmpl w:val="945AC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num>
  <w:num w:numId="4">
    <w:abstractNumId w:val="9"/>
  </w:num>
  <w:num w:numId="5">
    <w:abstractNumId w:val="13"/>
  </w:num>
  <w:num w:numId="6">
    <w:abstractNumId w:val="1"/>
  </w:num>
  <w:num w:numId="7">
    <w:abstractNumId w:val="11"/>
  </w:num>
  <w:num w:numId="8">
    <w:abstractNumId w:val="3"/>
  </w:num>
  <w:num w:numId="9">
    <w:abstractNumId w:val="8"/>
  </w:num>
  <w:num w:numId="10">
    <w:abstractNumId w:val="2"/>
  </w:num>
  <w:num w:numId="11">
    <w:abstractNumId w:val="7"/>
  </w:num>
  <w:num w:numId="12">
    <w:abstractNumId w:val="12"/>
  </w:num>
  <w:num w:numId="13">
    <w:abstractNumId w:val="10"/>
  </w:num>
  <w:num w:numId="14">
    <w:abstractNumId w:val="6"/>
  </w:num>
  <w:num w:numId="15">
    <w:abstractNumId w:val="17"/>
  </w:num>
  <w:num w:numId="16">
    <w:abstractNumId w:val="16"/>
  </w:num>
  <w:num w:numId="17">
    <w:abstractNumId w:val="4"/>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90A"/>
    <w:rsid w:val="0000044D"/>
    <w:rsid w:val="00014D1C"/>
    <w:rsid w:val="00033101"/>
    <w:rsid w:val="00060A5C"/>
    <w:rsid w:val="00085A2E"/>
    <w:rsid w:val="000B7A8E"/>
    <w:rsid w:val="000B7FAD"/>
    <w:rsid w:val="000D4F3A"/>
    <w:rsid w:val="000E708F"/>
    <w:rsid w:val="00164DB0"/>
    <w:rsid w:val="00226B4D"/>
    <w:rsid w:val="0023072A"/>
    <w:rsid w:val="002479CD"/>
    <w:rsid w:val="00300BB5"/>
    <w:rsid w:val="00393630"/>
    <w:rsid w:val="003B518B"/>
    <w:rsid w:val="003E03B9"/>
    <w:rsid w:val="0042402C"/>
    <w:rsid w:val="004951F0"/>
    <w:rsid w:val="0053754E"/>
    <w:rsid w:val="006049E7"/>
    <w:rsid w:val="0061194B"/>
    <w:rsid w:val="006705CD"/>
    <w:rsid w:val="00674AE0"/>
    <w:rsid w:val="006F6860"/>
    <w:rsid w:val="007266A9"/>
    <w:rsid w:val="00755DC5"/>
    <w:rsid w:val="00785148"/>
    <w:rsid w:val="00786E1F"/>
    <w:rsid w:val="00844F13"/>
    <w:rsid w:val="00870A5E"/>
    <w:rsid w:val="00936EFA"/>
    <w:rsid w:val="009F3D0D"/>
    <w:rsid w:val="00A72408"/>
    <w:rsid w:val="00A959C2"/>
    <w:rsid w:val="00B656E7"/>
    <w:rsid w:val="00B73473"/>
    <w:rsid w:val="00B976C2"/>
    <w:rsid w:val="00BD390A"/>
    <w:rsid w:val="00BF4879"/>
    <w:rsid w:val="00C7181A"/>
    <w:rsid w:val="00DE6035"/>
    <w:rsid w:val="00E64033"/>
    <w:rsid w:val="00E87951"/>
    <w:rsid w:val="00FF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B547"/>
  <w15:chartTrackingRefBased/>
  <w15:docId w15:val="{882C98E6-E222-48E0-B638-630418E1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A2E"/>
    <w:pPr>
      <w:keepNext/>
      <w:spacing w:after="0" w:line="240" w:lineRule="auto"/>
      <w:outlineLvl w:val="0"/>
    </w:pPr>
    <w:rPr>
      <w:rFonts w:ascii="Times New Roman" w:eastAsia="MS Mincho" w:hAnsi="Times New Roman" w:cs="Times New Roman"/>
      <w:b/>
      <w:bCs/>
      <w:sz w:val="28"/>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2E"/>
    <w:rPr>
      <w:rFonts w:ascii="Times New Roman" w:eastAsia="MS Mincho" w:hAnsi="Times New Roman" w:cs="Times New Roman"/>
      <w:b/>
      <w:bCs/>
      <w:sz w:val="28"/>
      <w:szCs w:val="24"/>
      <w:lang w:val="sq-AL"/>
    </w:rPr>
  </w:style>
  <w:style w:type="paragraph" w:styleId="NoSpacing">
    <w:name w:val="No Spacing"/>
    <w:link w:val="NoSpacingChar"/>
    <w:uiPriority w:val="1"/>
    <w:qFormat/>
    <w:rsid w:val="00085A2E"/>
    <w:pPr>
      <w:spacing w:after="0" w:line="240" w:lineRule="auto"/>
      <w:ind w:right="720"/>
    </w:pPr>
    <w:rPr>
      <w:rFonts w:ascii="Times New Roman" w:eastAsia="MS Mincho" w:hAnsi="Times New Roman" w:cs="Times New Roman"/>
      <w:sz w:val="20"/>
      <w:szCs w:val="20"/>
      <w:lang w:val="sq-AL"/>
    </w:rPr>
  </w:style>
  <w:style w:type="character" w:customStyle="1" w:styleId="NoSpacingChar">
    <w:name w:val="No Spacing Char"/>
    <w:link w:val="NoSpacing"/>
    <w:uiPriority w:val="1"/>
    <w:locked/>
    <w:rsid w:val="00085A2E"/>
    <w:rPr>
      <w:rFonts w:ascii="Times New Roman" w:eastAsia="MS Mincho" w:hAnsi="Times New Roman" w:cs="Times New Roman"/>
      <w:sz w:val="20"/>
      <w:szCs w:val="20"/>
      <w:lang w:val="sq-AL"/>
    </w:rPr>
  </w:style>
  <w:style w:type="paragraph" w:styleId="ListParagraph">
    <w:name w:val="List Paragraph"/>
    <w:basedOn w:val="Normal"/>
    <w:link w:val="ListParagraphChar"/>
    <w:uiPriority w:val="34"/>
    <w:qFormat/>
    <w:rsid w:val="00085A2E"/>
    <w:pPr>
      <w:spacing w:after="0" w:line="240" w:lineRule="auto"/>
      <w:ind w:left="720"/>
      <w:contextualSpacing/>
    </w:pPr>
    <w:rPr>
      <w:rFonts w:ascii="Times New Roman" w:eastAsia="MS Mincho" w:hAnsi="Times New Roman" w:cs="Times New Roman"/>
      <w:sz w:val="24"/>
      <w:szCs w:val="24"/>
      <w:lang w:val="sq-AL"/>
    </w:rPr>
  </w:style>
  <w:style w:type="character" w:customStyle="1" w:styleId="ListParagraphChar">
    <w:name w:val="List Paragraph Char"/>
    <w:link w:val="ListParagraph"/>
    <w:uiPriority w:val="34"/>
    <w:locked/>
    <w:rsid w:val="00085A2E"/>
    <w:rPr>
      <w:rFonts w:ascii="Times New Roman" w:eastAsia="MS Mincho" w:hAnsi="Times New Roman" w:cs="Times New Roman"/>
      <w:sz w:val="24"/>
      <w:szCs w:val="24"/>
      <w:lang w:val="sq-AL"/>
    </w:rPr>
  </w:style>
  <w:style w:type="table" w:styleId="TableGrid">
    <w:name w:val="Table Grid"/>
    <w:basedOn w:val="TableNormal"/>
    <w:uiPriority w:val="59"/>
    <w:rsid w:val="00085A2E"/>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085A2E"/>
    <w:rPr>
      <w:rFonts w:cs="Times New Roman"/>
      <w:b/>
      <w:bCs/>
      <w:smallCaps/>
      <w:spacing w:val="5"/>
    </w:rPr>
  </w:style>
  <w:style w:type="character" w:styleId="Strong">
    <w:name w:val="Strong"/>
    <w:basedOn w:val="DefaultParagraphFont"/>
    <w:uiPriority w:val="22"/>
    <w:qFormat/>
    <w:rsid w:val="00085A2E"/>
    <w:rPr>
      <w:rFonts w:cs="Times New Roman"/>
      <w:b/>
      <w:bCs/>
    </w:rPr>
  </w:style>
  <w:style w:type="paragraph" w:styleId="NormalWeb">
    <w:name w:val="Normal (Web)"/>
    <w:basedOn w:val="Normal"/>
    <w:uiPriority w:val="99"/>
    <w:unhideWhenUsed/>
    <w:rsid w:val="00085A2E"/>
    <w:pPr>
      <w:spacing w:before="100" w:beforeAutospacing="1" w:after="100" w:afterAutospacing="1" w:line="240" w:lineRule="auto"/>
    </w:pPr>
    <w:rPr>
      <w:rFonts w:ascii="Times New Roman" w:eastAsia="MS Mincho" w:hAnsi="Times New Roman" w:cs="Times New Roman"/>
      <w:sz w:val="24"/>
      <w:szCs w:val="24"/>
      <w:lang w:val="sq-AL" w:eastAsia="sq-AL"/>
    </w:rPr>
  </w:style>
  <w:style w:type="character" w:styleId="Emphasis">
    <w:name w:val="Emphasis"/>
    <w:basedOn w:val="DefaultParagraphFont"/>
    <w:uiPriority w:val="20"/>
    <w:qFormat/>
    <w:rsid w:val="00085A2E"/>
    <w:rPr>
      <w:rFonts w:cs="Times New Roman"/>
      <w:i/>
      <w:iCs/>
    </w:rPr>
  </w:style>
  <w:style w:type="paragraph" w:styleId="Footer">
    <w:name w:val="footer"/>
    <w:basedOn w:val="Normal"/>
    <w:link w:val="FooterChar"/>
    <w:uiPriority w:val="99"/>
    <w:unhideWhenUsed/>
    <w:rsid w:val="00085A2E"/>
    <w:pPr>
      <w:tabs>
        <w:tab w:val="center" w:pos="4680"/>
        <w:tab w:val="right" w:pos="9360"/>
      </w:tabs>
      <w:spacing w:after="0" w:line="240" w:lineRule="auto"/>
    </w:pPr>
    <w:rPr>
      <w:rFonts w:ascii="Times New Roman" w:eastAsia="MS Mincho" w:hAnsi="Times New Roman" w:cs="Times New Roman"/>
      <w:sz w:val="24"/>
      <w:szCs w:val="24"/>
      <w:lang w:val="sq-AL"/>
    </w:rPr>
  </w:style>
  <w:style w:type="character" w:customStyle="1" w:styleId="FooterChar">
    <w:name w:val="Footer Char"/>
    <w:basedOn w:val="DefaultParagraphFont"/>
    <w:link w:val="Footer"/>
    <w:uiPriority w:val="99"/>
    <w:rsid w:val="00085A2E"/>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085A2E"/>
    <w:pPr>
      <w:spacing w:after="0" w:line="240" w:lineRule="auto"/>
    </w:pPr>
    <w:rPr>
      <w:rFonts w:ascii="Tahoma" w:eastAsia="MS Mincho" w:hAnsi="Tahoma" w:cs="Tahoma"/>
      <w:sz w:val="16"/>
      <w:szCs w:val="16"/>
      <w:lang w:val="sq-AL"/>
    </w:rPr>
  </w:style>
  <w:style w:type="character" w:customStyle="1" w:styleId="BalloonTextChar">
    <w:name w:val="Balloon Text Char"/>
    <w:basedOn w:val="DefaultParagraphFont"/>
    <w:link w:val="BalloonText"/>
    <w:uiPriority w:val="99"/>
    <w:semiHidden/>
    <w:rsid w:val="00085A2E"/>
    <w:rPr>
      <w:rFonts w:ascii="Tahoma" w:eastAsia="MS Mincho" w:hAnsi="Tahoma" w:cs="Tahoma"/>
      <w:sz w:val="16"/>
      <w:szCs w:val="16"/>
      <w:lang w:val="sq-AL"/>
    </w:rPr>
  </w:style>
  <w:style w:type="paragraph" w:styleId="Header">
    <w:name w:val="header"/>
    <w:basedOn w:val="Normal"/>
    <w:link w:val="HeaderChar"/>
    <w:uiPriority w:val="99"/>
    <w:unhideWhenUsed/>
    <w:rsid w:val="00085A2E"/>
    <w:pPr>
      <w:tabs>
        <w:tab w:val="center" w:pos="4680"/>
        <w:tab w:val="right" w:pos="9360"/>
      </w:tabs>
      <w:spacing w:after="0" w:line="240" w:lineRule="auto"/>
    </w:pPr>
    <w:rPr>
      <w:rFonts w:ascii="Times New Roman" w:eastAsia="MS Mincho" w:hAnsi="Times New Roman" w:cs="Times New Roman"/>
      <w:sz w:val="24"/>
      <w:szCs w:val="24"/>
      <w:lang w:val="sq-AL"/>
    </w:rPr>
  </w:style>
  <w:style w:type="character" w:customStyle="1" w:styleId="HeaderChar">
    <w:name w:val="Header Char"/>
    <w:basedOn w:val="DefaultParagraphFont"/>
    <w:link w:val="Header"/>
    <w:uiPriority w:val="99"/>
    <w:rsid w:val="00085A2E"/>
    <w:rPr>
      <w:rFonts w:ascii="Times New Roman" w:eastAsia="MS Mincho" w:hAnsi="Times New Roman" w:cs="Times New Roman"/>
      <w:sz w:val="24"/>
      <w:szCs w:val="24"/>
      <w:lang w:val="sq-AL"/>
    </w:rPr>
  </w:style>
  <w:style w:type="character" w:customStyle="1" w:styleId="html-span">
    <w:name w:val="html-span"/>
    <w:basedOn w:val="DefaultParagraphFont"/>
    <w:rsid w:val="00085A2E"/>
    <w:rPr>
      <w:rFonts w:cs="Times New Roman"/>
    </w:rPr>
  </w:style>
  <w:style w:type="character" w:styleId="Hyperlink">
    <w:name w:val="Hyperlink"/>
    <w:basedOn w:val="DefaultParagraphFont"/>
    <w:uiPriority w:val="99"/>
    <w:unhideWhenUsed/>
    <w:rsid w:val="00085A2E"/>
    <w:rPr>
      <w:color w:val="0563C1" w:themeColor="hyperlink"/>
      <w:u w:val="single"/>
    </w:rPr>
  </w:style>
  <w:style w:type="table" w:customStyle="1" w:styleId="TableGrid4">
    <w:name w:val="Table Grid4"/>
    <w:basedOn w:val="TableNormal"/>
    <w:uiPriority w:val="59"/>
    <w:rsid w:val="00393630"/>
    <w:pPr>
      <w:spacing w:after="0" w:line="240" w:lineRule="auto"/>
    </w:pPr>
    <w:rPr>
      <w:rFonts w:eastAsia="Times New Roman"/>
      <w:lang w:val="sq-AL" w:eastAsia="sq-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cimalAligned">
    <w:name w:val="Decimal Aligned"/>
    <w:basedOn w:val="Normal"/>
    <w:uiPriority w:val="40"/>
    <w:qFormat/>
    <w:rsid w:val="002479CD"/>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2479CD"/>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2479CD"/>
    <w:rPr>
      <w:rFonts w:eastAsiaTheme="minorEastAsia" w:cs="Times New Roman"/>
      <w:sz w:val="20"/>
      <w:szCs w:val="20"/>
    </w:rPr>
  </w:style>
  <w:style w:type="character" w:styleId="SubtleEmphasis">
    <w:name w:val="Subtle Emphasis"/>
    <w:basedOn w:val="DefaultParagraphFont"/>
    <w:uiPriority w:val="19"/>
    <w:qFormat/>
    <w:rsid w:val="002479CD"/>
    <w:rPr>
      <w:i/>
      <w:iCs/>
    </w:rPr>
  </w:style>
  <w:style w:type="table" w:styleId="LightShading-Accent1">
    <w:name w:val="Light Shading Accent 1"/>
    <w:basedOn w:val="TableNormal"/>
    <w:uiPriority w:val="60"/>
    <w:rsid w:val="002479CD"/>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2186">
      <w:bodyDiv w:val="1"/>
      <w:marLeft w:val="0"/>
      <w:marRight w:val="0"/>
      <w:marTop w:val="0"/>
      <w:marBottom w:val="0"/>
      <w:divBdr>
        <w:top w:val="none" w:sz="0" w:space="0" w:color="auto"/>
        <w:left w:val="none" w:sz="0" w:space="0" w:color="auto"/>
        <w:bottom w:val="none" w:sz="0" w:space="0" w:color="auto"/>
        <w:right w:val="none" w:sz="0" w:space="0" w:color="auto"/>
      </w:divBdr>
    </w:div>
    <w:div w:id="311256318">
      <w:bodyDiv w:val="1"/>
      <w:marLeft w:val="0"/>
      <w:marRight w:val="0"/>
      <w:marTop w:val="0"/>
      <w:marBottom w:val="0"/>
      <w:divBdr>
        <w:top w:val="none" w:sz="0" w:space="0" w:color="auto"/>
        <w:left w:val="none" w:sz="0" w:space="0" w:color="auto"/>
        <w:bottom w:val="none" w:sz="0" w:space="0" w:color="auto"/>
        <w:right w:val="none" w:sz="0" w:space="0" w:color="auto"/>
      </w:divBdr>
    </w:div>
    <w:div w:id="1605381368">
      <w:bodyDiv w:val="1"/>
      <w:marLeft w:val="0"/>
      <w:marRight w:val="0"/>
      <w:marTop w:val="0"/>
      <w:marBottom w:val="0"/>
      <w:divBdr>
        <w:top w:val="none" w:sz="0" w:space="0" w:color="auto"/>
        <w:left w:val="none" w:sz="0" w:space="0" w:color="auto"/>
        <w:bottom w:val="none" w:sz="0" w:space="0" w:color="auto"/>
        <w:right w:val="none" w:sz="0" w:space="0" w:color="auto"/>
      </w:divBdr>
    </w:div>
    <w:div w:id="1769499596">
      <w:bodyDiv w:val="1"/>
      <w:marLeft w:val="0"/>
      <w:marRight w:val="0"/>
      <w:marTop w:val="0"/>
      <w:marBottom w:val="0"/>
      <w:divBdr>
        <w:top w:val="none" w:sz="0" w:space="0" w:color="auto"/>
        <w:left w:val="none" w:sz="0" w:space="0" w:color="auto"/>
        <w:bottom w:val="none" w:sz="0" w:space="0" w:color="auto"/>
        <w:right w:val="none" w:sz="0" w:space="0" w:color="auto"/>
      </w:divBdr>
      <w:divsChild>
        <w:div w:id="2034990867">
          <w:marLeft w:val="0"/>
          <w:marRight w:val="0"/>
          <w:marTop w:val="0"/>
          <w:marBottom w:val="0"/>
          <w:divBdr>
            <w:top w:val="none" w:sz="0" w:space="0" w:color="auto"/>
            <w:left w:val="none" w:sz="0" w:space="0" w:color="auto"/>
            <w:bottom w:val="none" w:sz="0" w:space="0" w:color="auto"/>
            <w:right w:val="none" w:sz="0" w:space="0" w:color="auto"/>
          </w:divBdr>
          <w:divsChild>
            <w:div w:id="16643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81743">
      <w:bodyDiv w:val="1"/>
      <w:marLeft w:val="0"/>
      <w:marRight w:val="0"/>
      <w:marTop w:val="0"/>
      <w:marBottom w:val="0"/>
      <w:divBdr>
        <w:top w:val="none" w:sz="0" w:space="0" w:color="auto"/>
        <w:left w:val="none" w:sz="0" w:space="0" w:color="auto"/>
        <w:bottom w:val="none" w:sz="0" w:space="0" w:color="auto"/>
        <w:right w:val="none" w:sz="0" w:space="0" w:color="auto"/>
      </w:divBdr>
      <w:divsChild>
        <w:div w:id="1187675402">
          <w:marLeft w:val="0"/>
          <w:marRight w:val="0"/>
          <w:marTop w:val="0"/>
          <w:marBottom w:val="0"/>
          <w:divBdr>
            <w:top w:val="none" w:sz="0" w:space="0" w:color="auto"/>
            <w:left w:val="none" w:sz="0" w:space="0" w:color="auto"/>
            <w:bottom w:val="none" w:sz="0" w:space="0" w:color="auto"/>
            <w:right w:val="none" w:sz="0" w:space="0" w:color="auto"/>
          </w:divBdr>
          <w:divsChild>
            <w:div w:id="1611888413">
              <w:marLeft w:val="0"/>
              <w:marRight w:val="0"/>
              <w:marTop w:val="0"/>
              <w:marBottom w:val="0"/>
              <w:divBdr>
                <w:top w:val="none" w:sz="0" w:space="0" w:color="auto"/>
                <w:left w:val="none" w:sz="0" w:space="0" w:color="auto"/>
                <w:bottom w:val="none" w:sz="0" w:space="0" w:color="auto"/>
                <w:right w:val="none" w:sz="0" w:space="0" w:color="auto"/>
              </w:divBdr>
            </w:div>
          </w:divsChild>
        </w:div>
        <w:div w:id="1286935152">
          <w:marLeft w:val="0"/>
          <w:marRight w:val="0"/>
          <w:marTop w:val="0"/>
          <w:marBottom w:val="0"/>
          <w:divBdr>
            <w:top w:val="none" w:sz="0" w:space="0" w:color="auto"/>
            <w:left w:val="none" w:sz="0" w:space="0" w:color="auto"/>
            <w:bottom w:val="none" w:sz="0" w:space="0" w:color="auto"/>
            <w:right w:val="none" w:sz="0" w:space="0" w:color="auto"/>
          </w:divBdr>
          <w:divsChild>
            <w:div w:id="299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qkmf.hanielezit.3?__cft__%5b0%5d=AZUAQf4oWn5UpHIpCUioIF0_gPGK8JWPkD5NAzE4eLvIhXgUmh_l633IvQNvTI8Q02F8akxIcK3ezAh1bLxfoU8C5WuPn-0PRAAbPwCNTwvvnv_V8GvtGVk5C3RF0MTT5v4&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qkmf.hanielezit.3?__cft__%5b0%5d=AZUAQf4oWn5UpHIpCUioIF0_gPGK8JWPkD5NAzE4eLvIhXgUmh_l633IvQNvTI8Q02F8akxIcK3ezAh1bLxfoU8C5WuPn-0PRAAbPwCNTwvvnv_V8GvtGVk5C3RF0MTT5v4&amp;__tn__=-%5dK-R" TargetMode="External"/><Relationship Id="rId5" Type="http://schemas.openxmlformats.org/officeDocument/2006/relationships/webSettings" Target="webSettings.xml"/><Relationship Id="rId10" Type="http://schemas.openxmlformats.org/officeDocument/2006/relationships/hyperlink" Target="https://www.facebook.com/qkmf.hanielezit.3?__cft__%5b0%5d=AZUAQf4oWn5UpHIpCUioIF0_gPGK8JWPkD5NAzE4eLvIhXgUmh_l633IvQNvTI8Q02F8akxIcK3ezAh1bLxfoU8C5WuPn-0PRAAbPwCNTwvvnv_V8GvtGVk5C3RF0MTT5v4&amp;__tn__=-%5dK-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33E5-14C1-49E1-A3F9-520DEC80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4533</Words>
  <Characters>25843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Kimete Kuka</dc:creator>
  <cp:keywords/>
  <dc:description/>
  <cp:lastModifiedBy>Windows User</cp:lastModifiedBy>
  <cp:revision>2</cp:revision>
  <dcterms:created xsi:type="dcterms:W3CDTF">2026-02-24T07:57:00Z</dcterms:created>
  <dcterms:modified xsi:type="dcterms:W3CDTF">2026-02-24T07:57:00Z</dcterms:modified>
</cp:coreProperties>
</file>