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75" w:rsidRPr="00E72375" w:rsidRDefault="00E72375" w:rsidP="00E72375">
      <w:pPr>
        <w:spacing w:after="200" w:line="276" w:lineRule="auto"/>
        <w:jc w:val="both"/>
        <w:rPr>
          <w:rFonts w:eastAsia="MS Mincho"/>
          <w:b/>
          <w:color w:val="000000" w:themeColor="text1"/>
          <w:u w:val="single"/>
        </w:rPr>
      </w:pPr>
      <w:bookmarkStart w:id="0" w:name="_GoBack"/>
      <w:bookmarkEnd w:id="0"/>
      <w:r>
        <w:rPr>
          <w:rFonts w:eastAsia="MS Mincho"/>
          <w:b/>
          <w:noProof/>
          <w:color w:val="000000" w:themeColor="text1"/>
          <w:u w:val="single"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3206685</wp:posOffset>
            </wp:positionH>
            <wp:positionV relativeFrom="paragraph">
              <wp:posOffset>-261257</wp:posOffset>
            </wp:positionV>
            <wp:extent cx="1560368" cy="1318161"/>
            <wp:effectExtent l="19050" t="0" r="0" b="0"/>
            <wp:wrapNone/>
            <wp:docPr id="3" name="Picture 2" descr="Description: Description: 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68" cy="131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S Mincho"/>
          <w:b/>
          <w:noProof/>
          <w:color w:val="000000" w:themeColor="text1"/>
          <w:u w:val="single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-285115</wp:posOffset>
            </wp:positionV>
            <wp:extent cx="1393825" cy="1258570"/>
            <wp:effectExtent l="19050" t="0" r="0" b="0"/>
            <wp:wrapSquare wrapText="right"/>
            <wp:docPr id="2" name="Picture 3" descr="Description: Description: 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stema e koso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S Mincho"/>
          <w:b/>
          <w:color w:val="000000" w:themeColor="text1"/>
          <w:u w:val="single"/>
        </w:rPr>
        <w:t xml:space="preserve">  </w:t>
      </w:r>
    </w:p>
    <w:p w:rsidR="00E72375" w:rsidRDefault="00E72375">
      <w:pPr>
        <w:spacing w:after="200" w:line="276" w:lineRule="auto"/>
        <w:rPr>
          <w:rFonts w:eastAsia="MS Mincho"/>
          <w:b/>
          <w:color w:val="000000" w:themeColor="text1"/>
          <w:u w:val="single"/>
        </w:rPr>
      </w:pPr>
      <w:r>
        <w:rPr>
          <w:rFonts w:eastAsia="MS Mincho"/>
          <w:b/>
          <w:color w:val="000000" w:themeColor="text1"/>
          <w:u w:val="single"/>
        </w:rPr>
        <w:t xml:space="preserve">                </w:t>
      </w:r>
    </w:p>
    <w:p w:rsidR="00E72375" w:rsidRPr="00E72375" w:rsidRDefault="00E72375" w:rsidP="00E72375">
      <w:pPr>
        <w:rPr>
          <w:rFonts w:eastAsia="MS Mincho"/>
        </w:rPr>
      </w:pPr>
    </w:p>
    <w:p w:rsidR="00E72375" w:rsidRPr="00E72375" w:rsidRDefault="00E72375" w:rsidP="00E72375">
      <w:pPr>
        <w:rPr>
          <w:rFonts w:eastAsia="MS Mincho"/>
        </w:rPr>
      </w:pPr>
    </w:p>
    <w:p w:rsidR="00E72375" w:rsidRPr="00E72375" w:rsidRDefault="00E72375" w:rsidP="00E72375">
      <w:pPr>
        <w:rPr>
          <w:rFonts w:eastAsia="MS Mincho"/>
        </w:rPr>
      </w:pPr>
    </w:p>
    <w:p w:rsidR="00E72375" w:rsidRPr="00E72375" w:rsidRDefault="00E72375" w:rsidP="00E72375">
      <w:pPr>
        <w:jc w:val="both"/>
        <w:rPr>
          <w:b/>
          <w:i/>
          <w:color w:val="000000" w:themeColor="text1"/>
          <w:sz w:val="28"/>
          <w:szCs w:val="28"/>
        </w:rPr>
      </w:pPr>
      <w:r w:rsidRPr="00E72375">
        <w:rPr>
          <w:b/>
          <w:i/>
          <w:color w:val="000000" w:themeColor="text1"/>
          <w:sz w:val="28"/>
          <w:szCs w:val="28"/>
        </w:rPr>
        <w:t>Republika e Kosovës                                                          Komuna Hani i Elezit</w:t>
      </w:r>
    </w:p>
    <w:p w:rsidR="00E72375" w:rsidRDefault="00E72375">
      <w:pPr>
        <w:spacing w:after="200" w:line="276" w:lineRule="auto"/>
        <w:rPr>
          <w:rFonts w:eastAsia="MS Mincho"/>
        </w:rPr>
      </w:pPr>
    </w:p>
    <w:p w:rsidR="00866ADD" w:rsidRPr="00866ADD" w:rsidRDefault="00866ADD">
      <w:pPr>
        <w:spacing w:after="200" w:line="276" w:lineRule="auto"/>
        <w:rPr>
          <w:rFonts w:eastAsia="MS Mincho"/>
        </w:rPr>
      </w:pPr>
      <w:r>
        <w:rPr>
          <w:rFonts w:eastAsia="MS Mincho"/>
        </w:rPr>
        <w:t>Nr.07/</w:t>
      </w:r>
      <w:r>
        <w:rPr>
          <w:rFonts w:eastAsia="MS Mincho"/>
          <w:u w:val="single"/>
        </w:rPr>
        <w:t>626/</w:t>
      </w:r>
      <w:r>
        <w:rPr>
          <w:rFonts w:eastAsia="MS Mincho"/>
        </w:rPr>
        <w:t>2024</w:t>
      </w:r>
    </w:p>
    <w:p w:rsidR="00AF796B" w:rsidRDefault="00AF796B">
      <w:pPr>
        <w:spacing w:after="200" w:line="276" w:lineRule="auto"/>
        <w:rPr>
          <w:rFonts w:eastAsia="MS Mincho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Default="00D87DC9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  <w:r>
        <w:rPr>
          <w:rFonts w:eastAsia="MS Mincho"/>
          <w:sz w:val="60"/>
          <w:szCs w:val="60"/>
        </w:rPr>
        <w:t>PLANI I PUNËS 2024</w:t>
      </w: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  <w:r>
        <w:rPr>
          <w:rFonts w:eastAsia="MS Mincho"/>
          <w:sz w:val="60"/>
          <w:szCs w:val="60"/>
        </w:rPr>
        <w:t>DREJTORIA E SHËNDETËSISË DHE MIRËQENIES SOCIALE</w:t>
      </w: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Pr="00AF796B" w:rsidRDefault="00AF796B" w:rsidP="00AF796B">
      <w:pPr>
        <w:spacing w:after="200" w:line="276" w:lineRule="auto"/>
        <w:rPr>
          <w:rFonts w:eastAsia="MS Mincho"/>
          <w:sz w:val="36"/>
          <w:szCs w:val="36"/>
        </w:rPr>
      </w:pPr>
    </w:p>
    <w:p w:rsidR="00AF796B" w:rsidRDefault="00AF796B" w:rsidP="00AF796B">
      <w:pPr>
        <w:spacing w:after="200" w:line="276" w:lineRule="auto"/>
        <w:rPr>
          <w:rFonts w:eastAsia="MS Mincho"/>
          <w:sz w:val="32"/>
          <w:szCs w:val="32"/>
        </w:rPr>
      </w:pPr>
    </w:p>
    <w:p w:rsidR="00AF796B" w:rsidRPr="00AF796B" w:rsidRDefault="00AF796B" w:rsidP="00AF796B">
      <w:pPr>
        <w:spacing w:after="200" w:line="276" w:lineRule="auto"/>
        <w:rPr>
          <w:rFonts w:eastAsia="MS Mincho"/>
          <w:sz w:val="32"/>
          <w:szCs w:val="32"/>
        </w:rPr>
      </w:pPr>
      <w:r w:rsidRPr="00AF796B">
        <w:rPr>
          <w:rFonts w:eastAsia="MS Mincho"/>
          <w:sz w:val="32"/>
          <w:szCs w:val="32"/>
        </w:rPr>
        <w:t>Kimete Kuka-Hasallari</w:t>
      </w:r>
    </w:p>
    <w:p w:rsidR="00AF796B" w:rsidRDefault="00AF796B" w:rsidP="00AF796B">
      <w:pPr>
        <w:spacing w:after="200" w:line="276" w:lineRule="auto"/>
        <w:rPr>
          <w:rFonts w:eastAsia="MS Mincho"/>
          <w:sz w:val="60"/>
          <w:szCs w:val="60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28"/>
          <w:szCs w:val="28"/>
        </w:rPr>
      </w:pPr>
    </w:p>
    <w:p w:rsidR="00E72375" w:rsidRPr="00AF796B" w:rsidRDefault="00D87DC9" w:rsidP="00AF796B">
      <w:pPr>
        <w:spacing w:after="200" w:line="276" w:lineRule="auto"/>
        <w:jc w:val="center"/>
        <w:rPr>
          <w:rFonts w:eastAsia="MS Mincho"/>
          <w:b/>
          <w:color w:val="000000" w:themeColor="text1"/>
          <w:sz w:val="28"/>
          <w:szCs w:val="28"/>
          <w:u w:val="single"/>
        </w:rPr>
      </w:pPr>
      <w:r>
        <w:rPr>
          <w:rFonts w:eastAsia="MS Mincho"/>
          <w:sz w:val="28"/>
          <w:szCs w:val="28"/>
        </w:rPr>
        <w:t>Dhjetor, 2023</w:t>
      </w:r>
      <w:r w:rsidR="00E72375" w:rsidRPr="00AF796B">
        <w:rPr>
          <w:rFonts w:eastAsia="MS Mincho"/>
          <w:sz w:val="28"/>
          <w:szCs w:val="28"/>
        </w:rPr>
        <w:br w:type="page"/>
      </w:r>
    </w:p>
    <w:p w:rsidR="00F65AFB" w:rsidRPr="00114262" w:rsidRDefault="00F65AFB" w:rsidP="00F65AFB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eastAsia="MS Mincho"/>
          <w:b/>
          <w:color w:val="000000" w:themeColor="text1"/>
          <w:u w:val="single"/>
        </w:rPr>
      </w:pPr>
      <w:r w:rsidRPr="00114262">
        <w:rPr>
          <w:rFonts w:eastAsia="MS Mincho"/>
          <w:b/>
          <w:color w:val="000000" w:themeColor="text1"/>
          <w:u w:val="single"/>
        </w:rPr>
        <w:lastRenderedPageBreak/>
        <w:t>DREJTORIA PËR SHËNDETËSI DHE MIRËRQENIE SOCIALE</w:t>
      </w:r>
    </w:p>
    <w:p w:rsidR="00F65AFB" w:rsidRDefault="00F65AFB" w:rsidP="00F65AFB">
      <w:pPr>
        <w:jc w:val="both"/>
        <w:rPr>
          <w:rFonts w:eastAsia="MS Mincho"/>
          <w:b/>
          <w:color w:val="000000" w:themeColor="text1"/>
          <w:u w:val="single"/>
        </w:rPr>
      </w:pPr>
    </w:p>
    <w:p w:rsidR="00F65AFB" w:rsidRPr="00E518DE" w:rsidRDefault="00F65AFB" w:rsidP="00C31B37">
      <w:pPr>
        <w:spacing w:line="360" w:lineRule="auto"/>
        <w:jc w:val="both"/>
        <w:rPr>
          <w:rFonts w:eastAsia="MS Mincho"/>
          <w:lang w:eastAsia="ja-JP"/>
        </w:rPr>
      </w:pPr>
      <w:r w:rsidRPr="00E518DE">
        <w:rPr>
          <w:rFonts w:eastAsia="MS Mincho"/>
        </w:rPr>
        <w:t>Drejtoria e Shëndetësisë dhe Mirëqenies Sociale është përgjegjëse për performancën në:</w:t>
      </w:r>
    </w:p>
    <w:p w:rsidR="00F65AFB" w:rsidRPr="00E518DE" w:rsidRDefault="00F65AFB" w:rsidP="00C31B37">
      <w:pPr>
        <w:numPr>
          <w:ilvl w:val="0"/>
          <w:numId w:val="3"/>
        </w:numPr>
        <w:spacing w:line="360" w:lineRule="auto"/>
        <w:contextualSpacing/>
        <w:jc w:val="both"/>
        <w:rPr>
          <w:rFonts w:eastAsia="MS Mincho"/>
          <w:bCs/>
          <w:color w:val="000000"/>
        </w:rPr>
      </w:pPr>
      <w:r w:rsidRPr="00E518DE">
        <w:rPr>
          <w:rFonts w:eastAsia="MS Mincho"/>
          <w:bCs/>
          <w:color w:val="000000"/>
        </w:rPr>
        <w:t>Qendrën Kryesore të Mjekësisë Familjare ‘’ Dr.Menduh Kaloshi ‘’</w:t>
      </w:r>
    </w:p>
    <w:p w:rsidR="00F65AFB" w:rsidRPr="00E518DE" w:rsidRDefault="00F65AFB" w:rsidP="00C31B37">
      <w:pPr>
        <w:numPr>
          <w:ilvl w:val="0"/>
          <w:numId w:val="2"/>
        </w:numPr>
        <w:spacing w:line="360" w:lineRule="auto"/>
        <w:contextualSpacing/>
        <w:jc w:val="both"/>
        <w:rPr>
          <w:rFonts w:eastAsia="MS Mincho"/>
          <w:bCs/>
          <w:color w:val="000000"/>
        </w:rPr>
      </w:pPr>
      <w:r w:rsidRPr="00E518DE">
        <w:rPr>
          <w:rFonts w:eastAsia="MS Mincho"/>
          <w:bCs/>
          <w:color w:val="000000"/>
        </w:rPr>
        <w:t xml:space="preserve">Qendrën Për Punë Sociale </w:t>
      </w:r>
    </w:p>
    <w:p w:rsidR="00F65AFB" w:rsidRPr="00C31B37" w:rsidRDefault="00F65AFB" w:rsidP="00C31B37">
      <w:pPr>
        <w:autoSpaceDE w:val="0"/>
        <w:autoSpaceDN w:val="0"/>
        <w:adjustRightInd w:val="0"/>
        <w:spacing w:line="360" w:lineRule="auto"/>
        <w:ind w:right="720"/>
        <w:jc w:val="both"/>
      </w:pPr>
      <w:r>
        <w:t xml:space="preserve">Me qëllim të rangimit të prioriteteve sipas rëndësisë së tyre në kuadër të DSHMS-së </w:t>
      </w:r>
      <w:r w:rsidR="007B6B83">
        <w:t xml:space="preserve">është </w:t>
      </w:r>
      <w:r w:rsidR="00C31B37">
        <w:t>s</w:t>
      </w:r>
      <w:r>
        <w:t>e plani i punës duhet të bëhet duke i trajtuar në ve</w:t>
      </w:r>
      <w:r w:rsidR="00C31B37">
        <w:t>ҫ</w:t>
      </w:r>
      <w:r>
        <w:t>anti objektivat sipas periodave dhe rëndësisë së tyre.</w:t>
      </w:r>
    </w:p>
    <w:p w:rsidR="00F65AFB" w:rsidRDefault="00F65AFB" w:rsidP="00C31B37">
      <w:pPr>
        <w:spacing w:line="360" w:lineRule="auto"/>
      </w:pPr>
      <w:r>
        <w:t>Andaj në kuadër të objektivave për</w:t>
      </w:r>
      <w:r w:rsidR="007B6B83">
        <w:t xml:space="preserve">  vitin</w:t>
      </w:r>
      <w:r w:rsidR="00D87DC9">
        <w:t xml:space="preserve"> 2024</w:t>
      </w:r>
      <w:r>
        <w:t xml:space="preserve"> do ti trajtojmë këto objektiva:</w:t>
      </w:r>
    </w:p>
    <w:p w:rsidR="00F65AFB" w:rsidRDefault="00F65AFB" w:rsidP="00C31B37">
      <w:pPr>
        <w:spacing w:line="360" w:lineRule="auto"/>
      </w:pPr>
    </w:p>
    <w:p w:rsidR="00F65AFB" w:rsidRPr="00A023D7" w:rsidRDefault="00F65AFB" w:rsidP="00C31B37">
      <w:pPr>
        <w:spacing w:line="360" w:lineRule="auto"/>
        <w:rPr>
          <w:b/>
        </w:rPr>
      </w:pPr>
      <w:r w:rsidRPr="005858D2">
        <w:rPr>
          <w:b/>
        </w:rPr>
        <w:t>Sektori i shëndetësisë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Ushtrimi permanent i kontrollit të brendshëm me qëllim të ngritjes dhe përgjegjësisë në punë që kanë për synim ngritjen e nivelit të shërbimeve shëndetësore për qytetarët tanë.</w:t>
      </w:r>
    </w:p>
    <w:p w:rsidR="00F65AFB" w:rsidRDefault="00F65AFB" w:rsidP="00C31B37">
      <w:pPr>
        <w:spacing w:line="360" w:lineRule="auto"/>
      </w:pPr>
      <w:r>
        <w:t>Ky objektiv është trajtuar edhe me menaxhmentin e QKMF-së duke kërkuar që të ndërmarrin të gjit</w:t>
      </w:r>
      <w:r w:rsidR="0012119B">
        <w:t>ha veprimet konform rregullativë</w:t>
      </w:r>
      <w:r>
        <w:t>s ligjore në fuqi në rrespektimin e orarit të punës, ngritjen e nivelit të shërbimeve shëndetësore dhe të llogaridhënies,  ndaj të gjithë atyre që nuk rrespektojnë disciplinën dhe përgjegjësinë në punë do të merren masa ndëshkuese.</w:t>
      </w:r>
    </w:p>
    <w:p w:rsidR="00F65AFB" w:rsidRDefault="00F65AFB" w:rsidP="00C31B37">
      <w:pPr>
        <w:spacing w:line="360" w:lineRule="auto"/>
      </w:pPr>
      <w:r>
        <w:t>DSHMS do të ngrit nivelin e monitorimit në të gjitha institucionit në kudër të kujde</w:t>
      </w:r>
      <w:r w:rsidR="0012119B">
        <w:t>sit Parësorë Shëndetësorë.</w:t>
      </w:r>
    </w:p>
    <w:p w:rsidR="00831681" w:rsidRDefault="00831681" w:rsidP="00C31B37">
      <w:pPr>
        <w:spacing w:line="360" w:lineRule="auto"/>
      </w:pPr>
    </w:p>
    <w:p w:rsidR="00866ADD" w:rsidRDefault="00866ADD" w:rsidP="00C31B37">
      <w:pPr>
        <w:spacing w:line="360" w:lineRule="auto"/>
      </w:pPr>
    </w:p>
    <w:p w:rsidR="004F493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Ngritja e gadishmërisë në ndërmarrjen e veprimeve kundrejt situatës së krijuar me pandemin Covid 19 në koordinim ndërinstitucional mes institucioneve relevante DSHMS-së, QKMF-së</w:t>
      </w:r>
      <w:r w:rsidR="007B6B83">
        <w:t xml:space="preserve">, </w:t>
      </w:r>
      <w:r>
        <w:t xml:space="preserve"> Insitutit Kombëtar të Shëndetësisë, Ministrisë së Shëndetësisë, duke i zbatuar të gjitha politikat që do të reflektonin në një menaxhim </w:t>
      </w:r>
      <w:r w:rsidR="00A023D7">
        <w:t>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 xml:space="preserve">sa më të mirfillt të kësaj pandemie, si dhe duke marrë </w:t>
      </w:r>
      <w:r w:rsidR="00A023D7">
        <w:t>të gjitha veprimet parandaluese,</w:t>
      </w:r>
    </w:p>
    <w:p w:rsidR="004F493B" w:rsidRDefault="004F493B" w:rsidP="00C31B37">
      <w:pPr>
        <w:pStyle w:val="ListParagraph"/>
        <w:numPr>
          <w:ilvl w:val="0"/>
          <w:numId w:val="1"/>
        </w:numPr>
        <w:spacing w:line="360" w:lineRule="auto"/>
      </w:pPr>
      <w:r w:rsidRPr="00E518DE">
        <w:rPr>
          <w:rFonts w:eastAsia="MS Mincho"/>
        </w:rPr>
        <w:t xml:space="preserve">Implementimi i mirëfillte i Mjekësis Familjare  </w:t>
      </w:r>
      <w:r>
        <w:rPr>
          <w:rFonts w:eastAsia="MS Mincho"/>
        </w:rPr>
        <w:t xml:space="preserve">duke shtuar numrin e stafit dhe të stomatologut që është në </w:t>
      </w:r>
      <w:r w:rsidR="00A023D7">
        <w:rPr>
          <w:rFonts w:eastAsia="MS Mincho"/>
        </w:rPr>
        <w:t>munges,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Ndërmarrja e veprimeve procedurale pran Zyrës së Prokur</w:t>
      </w:r>
      <w:r w:rsidR="007B6B83">
        <w:t>imit rreth investimeve kapitale</w:t>
      </w:r>
      <w:r w:rsidR="00A023D7">
        <w:t>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Ndërmarrja e veprimeve procedurale pran Zyrës së Prokurimit furnizimit me pajisje shëndetësore, me material shpenzues në koordinim me Qendrën e Mjekësisë Familjare, duke iu referuar kërkesave të QKMF</w:t>
      </w:r>
      <w:r w:rsidR="00A023D7">
        <w:t>,</w:t>
      </w:r>
    </w:p>
    <w:p w:rsidR="00A023D7" w:rsidRPr="00A023D7" w:rsidRDefault="00741730" w:rsidP="00C31B37">
      <w:pPr>
        <w:pStyle w:val="ListParagraph"/>
        <w:numPr>
          <w:ilvl w:val="0"/>
          <w:numId w:val="1"/>
        </w:numPr>
        <w:spacing w:line="360" w:lineRule="auto"/>
      </w:pPr>
      <w:r w:rsidRPr="00A023D7">
        <w:rPr>
          <w:rFonts w:eastAsia="MS Mincho"/>
        </w:rPr>
        <w:lastRenderedPageBreak/>
        <w:t>Si pjesë e rëndesishme e punës cilësore është  të disponojmë nje kontraktues të rregullt me qëllim të gjendjës aktuale dhe mirëmbajtjes së paisjeve të cilat i d</w:t>
      </w:r>
      <w:r w:rsidR="00A023D7">
        <w:rPr>
          <w:rFonts w:eastAsia="MS Mincho"/>
        </w:rPr>
        <w:t>isponojmë  për përdorim në QKMF,</w:t>
      </w:r>
    </w:p>
    <w:p w:rsidR="00FD666C" w:rsidRPr="000B25C2" w:rsidRDefault="00A023D7" w:rsidP="000B25C2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F65AFB">
        <w:t xml:space="preserve">Do të kërkojmë ndërmarrjen  e veprimeve nga menaxhmenti i QKMF-së </w:t>
      </w:r>
      <w:r w:rsidR="00664F2B">
        <w:t>dhe Ministria e Shendetësisë që të përcjellim procedurat e nevojshme dhe te bëhet asgjësimi i barnave të skaduara e qe shihet si nevoj urgjence.</w:t>
      </w:r>
    </w:p>
    <w:p w:rsidR="00A54D5E" w:rsidRDefault="00FD666C" w:rsidP="00FD666C">
      <w:pPr>
        <w:rPr>
          <w:b/>
        </w:rPr>
      </w:pPr>
      <w:r>
        <w:rPr>
          <w:b/>
        </w:rPr>
        <w:t xml:space="preserve">          </w:t>
      </w:r>
    </w:p>
    <w:p w:rsidR="00A54D5E" w:rsidRDefault="00A54D5E" w:rsidP="00FD666C">
      <w:pPr>
        <w:rPr>
          <w:b/>
        </w:rPr>
      </w:pPr>
    </w:p>
    <w:p w:rsidR="00FD666C" w:rsidRPr="000B25C2" w:rsidRDefault="00A54D5E" w:rsidP="000B25C2">
      <w:pPr>
        <w:spacing w:line="360" w:lineRule="auto"/>
        <w:rPr>
          <w:b/>
        </w:rPr>
      </w:pPr>
      <w:r>
        <w:rPr>
          <w:b/>
        </w:rPr>
        <w:t xml:space="preserve">     </w:t>
      </w:r>
      <w:r w:rsidR="00FD666C">
        <w:rPr>
          <w:b/>
        </w:rPr>
        <w:t xml:space="preserve">      </w:t>
      </w:r>
      <w:r w:rsidR="00FD666C" w:rsidRPr="005858D2">
        <w:rPr>
          <w:b/>
        </w:rPr>
        <w:t>Sektori</w:t>
      </w:r>
      <w:r w:rsidR="00FD666C">
        <w:rPr>
          <w:b/>
        </w:rPr>
        <w:t xml:space="preserve"> i mirëqenies sociale</w:t>
      </w:r>
      <w:r w:rsidR="000B25C2">
        <w:rPr>
          <w:rFonts w:ascii="Calibri" w:eastAsia="MS Mincho" w:hAnsi="Calibri"/>
          <w:b/>
        </w:rPr>
        <w:t xml:space="preserve">     </w:t>
      </w:r>
      <w:r w:rsidR="00A023D7">
        <w:rPr>
          <w:rFonts w:ascii="Calibri" w:eastAsia="MS Mincho" w:hAnsi="Calibri"/>
          <w:b/>
        </w:rPr>
        <w:t xml:space="preserve">   </w:t>
      </w:r>
      <w:r w:rsidR="00FD666C">
        <w:rPr>
          <w:rFonts w:ascii="Calibri" w:eastAsia="MS Mincho" w:hAnsi="Calibri"/>
          <w:b/>
        </w:rPr>
        <w:t xml:space="preserve">                                                                                                                     </w:t>
      </w:r>
    </w:p>
    <w:p w:rsidR="00FD666C" w:rsidRPr="0012119B" w:rsidRDefault="00FD666C" w:rsidP="00FD666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Qendra për Punë Sociale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do të veproj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ë dhe punojë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për realizimi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e planit për vitin 202</w:t>
      </w:r>
      <w:r w:rsidR="0012119B">
        <w:rPr>
          <w:rFonts w:ascii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në pajtueshmëri me Kushtetutën e Republikës së Kosovës, ligjet në fuqi të Republikës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së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Kosovës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Ligjin për Vetëqeverisjen Lokale N</w:t>
      </w:r>
      <w:r>
        <w:rPr>
          <w:rFonts w:ascii="Times New Roman" w:hAnsi="Times New Roman" w:cs="Times New Roman"/>
          <w:sz w:val="24"/>
          <w:szCs w:val="24"/>
          <w:lang w:val="de-DE"/>
        </w:rPr>
        <w:t>r.03/L-040, Statutin e Komunës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, Statutin e QPS-se dhe ligjeve të tjera që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rregullojn</w:t>
      </w:r>
      <w:r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fushën e </w:t>
      </w:r>
      <w:r>
        <w:rPr>
          <w:rFonts w:ascii="Times New Roman" w:hAnsi="Times New Roman" w:cs="Times New Roman"/>
          <w:sz w:val="24"/>
          <w:szCs w:val="24"/>
          <w:lang w:val="de-DE"/>
        </w:rPr>
        <w:t>Mirëqenies Sociale me qëllim ofrimin të shërbimeve sa më afër dhe më të mirë për të gjithë qytetarët:</w:t>
      </w:r>
    </w:p>
    <w:p w:rsidR="00FD666C" w:rsidRPr="002560A6" w:rsidRDefault="00FD666C" w:rsidP="00FD666C">
      <w:pPr>
        <w:autoSpaceDE w:val="0"/>
        <w:autoSpaceDN w:val="0"/>
        <w:adjustRightInd w:val="0"/>
        <w:ind w:left="720" w:right="720"/>
        <w:jc w:val="both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 xml:space="preserve">     </w:t>
      </w:r>
    </w:p>
    <w:p w:rsidR="00FD666C" w:rsidRPr="005C0D78" w:rsidRDefault="00FD666C" w:rsidP="00FD666C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11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  </w:t>
      </w:r>
      <w:r w:rsidRPr="005C0D78">
        <w:rPr>
          <w:rFonts w:ascii="Times New Roman" w:hAnsi="Times New Roman" w:cs="Times New Roman"/>
          <w:b/>
          <w:sz w:val="24"/>
          <w:szCs w:val="24"/>
        </w:rPr>
        <w:t xml:space="preserve">Qendra për Punë Sociale </w:t>
      </w:r>
    </w:p>
    <w:p w:rsidR="00FD666C" w:rsidRPr="005C0D78" w:rsidRDefault="00FD666C" w:rsidP="00FD666C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82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9108"/>
      </w:tblGrid>
      <w:tr w:rsidR="00FD666C" w:rsidRPr="005C0D78" w:rsidTr="006932AD">
        <w:trPr>
          <w:trHeight w:val="580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lang w:val="de-DE"/>
              </w:rPr>
              <w:t xml:space="preserve">                         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</w:p>
        </w:tc>
        <w:tc>
          <w:tcPr>
            <w:tcW w:w="9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t>Do të jetë në shërbim</w:t>
            </w:r>
            <w:r w:rsidR="000B25C2">
              <w:t xml:space="preserve"> </w:t>
            </w:r>
            <w:r>
              <w:t>gjatë gjithë kohës</w:t>
            </w:r>
            <w:r w:rsidRPr="005C0D78">
              <w:t xml:space="preserve"> në mënyrë të njëjtë dhe të barabartë për të gjithë qytetarët.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Shërbime sociale për të gjitha kategoritë që kan</w:t>
            </w:r>
            <w:r>
              <w:rPr>
                <w:rFonts w:eastAsia="MS Mincho"/>
              </w:rPr>
              <w:t xml:space="preserve">ë </w:t>
            </w:r>
            <w:r w:rsidRPr="005C0D78">
              <w:rPr>
                <w:rFonts w:eastAsia="MS Mincho"/>
              </w:rPr>
              <w:t xml:space="preserve"> nevojë për ndihmë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Mbajtja e Tryezave për Menaxhimin  e Rasteve me qëllim mbrojtjen e f</w:t>
            </w:r>
            <w:r>
              <w:rPr>
                <w:rFonts w:eastAsia="MS Mincho"/>
              </w:rPr>
              <w:t>ë</w:t>
            </w:r>
            <w:r w:rsidRPr="005C0D78">
              <w:rPr>
                <w:rFonts w:eastAsia="MS Mincho"/>
              </w:rPr>
              <w:t>mijëve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Bashkpunim me mjetet e informimit për sensibilizim të p</w:t>
            </w:r>
            <w:r>
              <w:rPr>
                <w:rFonts w:eastAsia="MS Mincho"/>
              </w:rPr>
              <w:t>rojektit për ‘’Strehim Familjar</w:t>
            </w:r>
            <w:r w:rsidRPr="005C0D78">
              <w:rPr>
                <w:rFonts w:eastAsia="MS Mincho"/>
              </w:rPr>
              <w:t>’’  për fëmijët e braktisur dhe ata të strehuar tek të afërmit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Sh</w:t>
            </w:r>
            <w:r>
              <w:rPr>
                <w:rFonts w:eastAsia="MS Mincho"/>
              </w:rPr>
              <w:t>ërbime psiko-sociale që përfshijnë</w:t>
            </w:r>
            <w:r w:rsidRPr="005C0D78">
              <w:rPr>
                <w:rFonts w:eastAsia="MS Mincho"/>
              </w:rPr>
              <w:t xml:space="preserve"> of</w:t>
            </w:r>
            <w:r>
              <w:rPr>
                <w:rFonts w:eastAsia="MS Mincho"/>
              </w:rPr>
              <w:t>r</w:t>
            </w:r>
            <w:r w:rsidRPr="005C0D78">
              <w:rPr>
                <w:rFonts w:eastAsia="MS Mincho"/>
              </w:rPr>
              <w:t xml:space="preserve">imin e shërbimeve psikologjike dhe sociale nga punonjësit sociale dhe </w:t>
            </w:r>
            <w:r>
              <w:rPr>
                <w:rFonts w:eastAsia="MS Mincho"/>
              </w:rPr>
              <w:t>sipas</w:t>
            </w:r>
            <w:r w:rsidRPr="005C0D78">
              <w:rPr>
                <w:rFonts w:eastAsia="MS Mincho"/>
              </w:rPr>
              <w:t xml:space="preserve"> mundësive buxhetore nga psikologët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Përkujdesje dhe vizita të vazhdueshme për fëmij</w:t>
            </w:r>
            <w:r>
              <w:rPr>
                <w:rFonts w:eastAsia="MS Mincho"/>
              </w:rPr>
              <w:t>ë</w:t>
            </w:r>
            <w:r w:rsidRPr="005C0D78">
              <w:rPr>
                <w:rFonts w:eastAsia="MS Mincho"/>
              </w:rPr>
              <w:t>t</w:t>
            </w:r>
            <w:r w:rsidR="000B25C2">
              <w:rPr>
                <w:rFonts w:eastAsia="MS Mincho"/>
              </w:rPr>
              <w:t xml:space="preserve"> </w:t>
            </w:r>
            <w:r w:rsidRPr="005C0D78">
              <w:rPr>
                <w:rFonts w:eastAsia="MS Mincho"/>
              </w:rPr>
              <w:t xml:space="preserve"> jetim dhe ato me aftësi të kufizuar. 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Mbajtja e ligjeratave për të drejtat e njeriut dhe fëmijëve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Bashkpunim me QKMF</w:t>
            </w:r>
            <w:r>
              <w:rPr>
                <w:rFonts w:eastAsia="MS Mincho"/>
              </w:rPr>
              <w:t>, DKA</w:t>
            </w:r>
            <w:r w:rsidRPr="005C0D78">
              <w:rPr>
                <w:rFonts w:eastAsia="MS Mincho"/>
              </w:rPr>
              <w:t xml:space="preserve"> për</w:t>
            </w:r>
            <w:r>
              <w:rPr>
                <w:rFonts w:eastAsia="MS Mincho"/>
              </w:rPr>
              <w:t xml:space="preserve"> mbajtje të </w:t>
            </w:r>
            <w:r w:rsidRPr="005C0D78">
              <w:rPr>
                <w:rFonts w:eastAsia="MS Mincho"/>
              </w:rPr>
              <w:t xml:space="preserve"> ligjerata</w:t>
            </w:r>
            <w:r>
              <w:rPr>
                <w:rFonts w:eastAsia="MS Mincho"/>
              </w:rPr>
              <w:t>ve në shkolla</w:t>
            </w:r>
            <w:r w:rsidRPr="005C0D78">
              <w:rPr>
                <w:rFonts w:eastAsia="MS Mincho"/>
              </w:rPr>
              <w:t>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 xml:space="preserve">Ndihma sociale për familjet në nevojë </w:t>
            </w:r>
            <w:r>
              <w:rPr>
                <w:rFonts w:eastAsia="MS Mincho"/>
              </w:rPr>
              <w:t>duke u bazuar në ligjet në fuqi</w:t>
            </w:r>
            <w:r w:rsidRPr="005C0D78">
              <w:rPr>
                <w:rFonts w:eastAsia="MS Mincho"/>
              </w:rPr>
              <w:t>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Zbatimin e Ligjit të SNS-së nr.2003/15 si dhe ndryshimit dhe plotësimit e këtij ligji nr.04/L096.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Zbatimin e legjislacionit të aplikueshëm për shërbimet sociale dhe familjare, si dhe doracakëve dhe standardeve të aprovuara për mbrojtjen e fëmijëve e kategorive tjera sociale.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Bashkëpunim i ngushtë me Policinë e Kosovës, Prokurorinë dhe Gjykatat e Kosovës.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Bashkëpunimi me DSHMS-së, MPMS, organizatat qeveritare  jo qeveritare, vendore dhe ndërkombëtare.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Raportimi i rregullt për nevojat e DSHMS-së, MPMS.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Menaxhimi i punëve dhe detyrave të punës për të gjithë stafin.</w:t>
            </w:r>
          </w:p>
        </w:tc>
      </w:tr>
    </w:tbl>
    <w:p w:rsidR="00FD666C" w:rsidRDefault="00FD666C" w:rsidP="00FD666C">
      <w:pPr>
        <w:shd w:val="clear" w:color="auto" w:fill="FFFFFF"/>
        <w:ind w:left="720"/>
        <w:rPr>
          <w:rFonts w:eastAsia="MS Mincho"/>
        </w:rPr>
      </w:pPr>
    </w:p>
    <w:p w:rsidR="00F65AFB" w:rsidRDefault="00F65AFB" w:rsidP="001751D5">
      <w:pPr>
        <w:pStyle w:val="ListParagraph"/>
      </w:pPr>
    </w:p>
    <w:p w:rsidR="00E97FA3" w:rsidRDefault="00121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Kimete Kuka Hasallari</w:t>
      </w:r>
    </w:p>
    <w:p w:rsidR="0012119B" w:rsidRDefault="00121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</w:t>
      </w:r>
    </w:p>
    <w:sectPr w:rsidR="0012119B" w:rsidSect="001751D5">
      <w:footerReference w:type="default" r:id="rId9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C0" w:rsidRDefault="00A450C0" w:rsidP="009A4A32">
      <w:r>
        <w:separator/>
      </w:r>
    </w:p>
  </w:endnote>
  <w:endnote w:type="continuationSeparator" w:id="0">
    <w:p w:rsidR="00A450C0" w:rsidRDefault="00A450C0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016"/>
      <w:docPartObj>
        <w:docPartGallery w:val="Page Numbers (Bottom of Page)"/>
        <w:docPartUnique/>
      </w:docPartObj>
    </w:sdtPr>
    <w:sdtEndPr/>
    <w:sdtContent>
      <w:p w:rsidR="001751D5" w:rsidRDefault="004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A32" w:rsidRDefault="009A4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C0" w:rsidRDefault="00A450C0" w:rsidP="009A4A32">
      <w:r>
        <w:separator/>
      </w:r>
    </w:p>
  </w:footnote>
  <w:footnote w:type="continuationSeparator" w:id="0">
    <w:p w:rsidR="00A450C0" w:rsidRDefault="00A450C0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3D0"/>
    <w:multiLevelType w:val="hybridMultilevel"/>
    <w:tmpl w:val="E754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074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D80D88"/>
    <w:multiLevelType w:val="hybridMultilevel"/>
    <w:tmpl w:val="F866E1EC"/>
    <w:lvl w:ilvl="0" w:tplc="0E064F1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3F45"/>
    <w:multiLevelType w:val="hybridMultilevel"/>
    <w:tmpl w:val="C13CA990"/>
    <w:lvl w:ilvl="0" w:tplc="7F1A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7916"/>
    <w:multiLevelType w:val="hybridMultilevel"/>
    <w:tmpl w:val="203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B"/>
    <w:rsid w:val="000B25C2"/>
    <w:rsid w:val="0012119B"/>
    <w:rsid w:val="001751D5"/>
    <w:rsid w:val="00292972"/>
    <w:rsid w:val="003E27AE"/>
    <w:rsid w:val="0043360C"/>
    <w:rsid w:val="004434E1"/>
    <w:rsid w:val="00443655"/>
    <w:rsid w:val="00464109"/>
    <w:rsid w:val="004F493B"/>
    <w:rsid w:val="00664F2B"/>
    <w:rsid w:val="006D315B"/>
    <w:rsid w:val="00736658"/>
    <w:rsid w:val="00741730"/>
    <w:rsid w:val="00775FCB"/>
    <w:rsid w:val="007B6B83"/>
    <w:rsid w:val="00831681"/>
    <w:rsid w:val="00866ADD"/>
    <w:rsid w:val="009502A7"/>
    <w:rsid w:val="009A4A32"/>
    <w:rsid w:val="00A023D7"/>
    <w:rsid w:val="00A450C0"/>
    <w:rsid w:val="00A54D5E"/>
    <w:rsid w:val="00AF796B"/>
    <w:rsid w:val="00C31B37"/>
    <w:rsid w:val="00C37201"/>
    <w:rsid w:val="00D87DC9"/>
    <w:rsid w:val="00DD6734"/>
    <w:rsid w:val="00E0500A"/>
    <w:rsid w:val="00E72375"/>
    <w:rsid w:val="00E97FA3"/>
    <w:rsid w:val="00F65AFB"/>
    <w:rsid w:val="00FD666C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DD46-0DC5-4CE3-BAD0-50689F3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FB"/>
    <w:pPr>
      <w:ind w:left="720"/>
      <w:contextualSpacing/>
    </w:pPr>
  </w:style>
  <w:style w:type="paragraph" w:styleId="NoSpacing">
    <w:name w:val="No Spacing"/>
    <w:uiPriority w:val="1"/>
    <w:qFormat/>
    <w:rsid w:val="00FD666C"/>
    <w:pPr>
      <w:spacing w:after="0" w:line="240" w:lineRule="auto"/>
    </w:pPr>
    <w:rPr>
      <w:rFonts w:eastAsia="MS Mincho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FD666C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D666C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9A4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A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4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81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Kimete.Kuka-Hasallar</dc:creator>
  <cp:lastModifiedBy>Windows User</cp:lastModifiedBy>
  <cp:revision>2</cp:revision>
  <cp:lastPrinted>2024-01-23T18:58:00Z</cp:lastPrinted>
  <dcterms:created xsi:type="dcterms:W3CDTF">2024-01-23T10:24:00Z</dcterms:created>
  <dcterms:modified xsi:type="dcterms:W3CDTF">2024-01-23T10:24:00Z</dcterms:modified>
</cp:coreProperties>
</file>