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3F9" w:rsidRPr="00A21349" w:rsidRDefault="009A13F9" w:rsidP="009A13F9">
      <w:pPr>
        <w:pStyle w:val="Heading1"/>
        <w:spacing w:before="87"/>
        <w:ind w:left="1360" w:right="2389" w:hanging="1018"/>
        <w:jc w:val="center"/>
        <w:rPr>
          <w:rFonts w:ascii="Times New Roman" w:hAnsi="Times New Roman" w:cs="Times New Roman"/>
          <w:color w:val="auto"/>
          <w:sz w:val="26"/>
          <w:szCs w:val="26"/>
        </w:rPr>
      </w:pPr>
      <w:r>
        <w:rPr>
          <w:noProof/>
          <w:lang w:val="en-US"/>
        </w:rPr>
        <w:drawing>
          <wp:anchor distT="36576" distB="36576" distL="36576" distR="36576" simplePos="0" relativeHeight="251661312" behindDoc="0" locked="0" layoutInCell="1" allowOverlap="1">
            <wp:simplePos x="0" y="0"/>
            <wp:positionH relativeFrom="column">
              <wp:posOffset>4829175</wp:posOffset>
            </wp:positionH>
            <wp:positionV relativeFrom="paragraph">
              <wp:posOffset>0</wp:posOffset>
            </wp:positionV>
            <wp:extent cx="990600" cy="904875"/>
            <wp:effectExtent l="19050" t="0" r="0" b="0"/>
            <wp:wrapNone/>
            <wp:docPr id="4" name="Picture 2" descr="Description: Description: STE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TEMA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990600" cy="904875"/>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62336" behindDoc="0" locked="0" layoutInCell="1" allowOverlap="1">
            <wp:simplePos x="0" y="0"/>
            <wp:positionH relativeFrom="column">
              <wp:posOffset>-323850</wp:posOffset>
            </wp:positionH>
            <wp:positionV relativeFrom="paragraph">
              <wp:posOffset>57150</wp:posOffset>
            </wp:positionV>
            <wp:extent cx="771525" cy="847725"/>
            <wp:effectExtent l="19050" t="0" r="9525" b="0"/>
            <wp:wrapSquare wrapText="left"/>
            <wp:docPr id="7" name="Picture 2"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_JPG"/>
                    <pic:cNvPicPr>
                      <a:picLocks noChangeAspect="1" noChangeArrowheads="1"/>
                    </pic:cNvPicPr>
                  </pic:nvPicPr>
                  <pic:blipFill>
                    <a:blip r:embed="rId9" cstate="print"/>
                    <a:srcRect/>
                    <a:stretch>
                      <a:fillRect/>
                    </a:stretch>
                  </pic:blipFill>
                  <pic:spPr bwMode="auto">
                    <a:xfrm>
                      <a:off x="0" y="0"/>
                      <a:ext cx="771525" cy="847725"/>
                    </a:xfrm>
                    <a:prstGeom prst="rect">
                      <a:avLst/>
                    </a:prstGeom>
                    <a:noFill/>
                    <a:ln w="9525">
                      <a:noFill/>
                      <a:miter lim="800000"/>
                      <a:headEnd/>
                      <a:tailEnd/>
                    </a:ln>
                  </pic:spPr>
                </pic:pic>
              </a:graphicData>
            </a:graphic>
          </wp:anchor>
        </w:drawing>
      </w:r>
      <w:r>
        <w:rPr>
          <w:rFonts w:ascii="Times New Roman" w:hAnsi="Times New Roman" w:cs="Times New Roman"/>
          <w:color w:val="auto"/>
          <w:sz w:val="26"/>
          <w:szCs w:val="26"/>
        </w:rPr>
        <w:t xml:space="preserve">         </w:t>
      </w:r>
      <w:r w:rsidRPr="00A21349">
        <w:rPr>
          <w:rFonts w:ascii="Times New Roman" w:hAnsi="Times New Roman" w:cs="Times New Roman"/>
          <w:color w:val="auto"/>
          <w:sz w:val="26"/>
          <w:szCs w:val="26"/>
        </w:rPr>
        <w:t>Republika</w:t>
      </w:r>
      <w:r w:rsidRPr="00A21349">
        <w:rPr>
          <w:rFonts w:ascii="Times New Roman" w:hAnsi="Times New Roman" w:cs="Times New Roman"/>
          <w:color w:val="auto"/>
          <w:spacing w:val="-5"/>
          <w:sz w:val="26"/>
          <w:szCs w:val="26"/>
        </w:rPr>
        <w:t xml:space="preserve"> </w:t>
      </w:r>
      <w:r w:rsidRPr="00A21349">
        <w:rPr>
          <w:rFonts w:ascii="Times New Roman" w:hAnsi="Times New Roman" w:cs="Times New Roman"/>
          <w:color w:val="auto"/>
          <w:sz w:val="26"/>
          <w:szCs w:val="26"/>
        </w:rPr>
        <w:t>e</w:t>
      </w:r>
      <w:r w:rsidRPr="00A21349">
        <w:rPr>
          <w:rFonts w:ascii="Times New Roman" w:hAnsi="Times New Roman" w:cs="Times New Roman"/>
          <w:color w:val="auto"/>
          <w:spacing w:val="-3"/>
          <w:sz w:val="26"/>
          <w:szCs w:val="26"/>
        </w:rPr>
        <w:t xml:space="preserve"> </w:t>
      </w:r>
      <w:r w:rsidRPr="00A21349">
        <w:rPr>
          <w:rFonts w:ascii="Times New Roman" w:hAnsi="Times New Roman" w:cs="Times New Roman"/>
          <w:color w:val="auto"/>
          <w:sz w:val="26"/>
          <w:szCs w:val="26"/>
        </w:rPr>
        <w:t>Kosovës</w:t>
      </w:r>
      <w:r w:rsidRPr="00A21349">
        <w:rPr>
          <w:rFonts w:ascii="Times New Roman" w:hAnsi="Times New Roman" w:cs="Times New Roman"/>
          <w:color w:val="auto"/>
          <w:spacing w:val="66"/>
          <w:sz w:val="26"/>
          <w:szCs w:val="26"/>
        </w:rPr>
        <w:t xml:space="preserve"> </w:t>
      </w:r>
      <w:r w:rsidRPr="00A21349">
        <w:rPr>
          <w:rFonts w:ascii="Times New Roman" w:hAnsi="Times New Roman" w:cs="Times New Roman"/>
          <w:color w:val="auto"/>
          <w:sz w:val="26"/>
          <w:szCs w:val="26"/>
        </w:rPr>
        <w:t>-</w:t>
      </w:r>
      <w:r w:rsidRPr="00A21349">
        <w:rPr>
          <w:rFonts w:ascii="Times New Roman" w:hAnsi="Times New Roman" w:cs="Times New Roman"/>
          <w:color w:val="auto"/>
          <w:spacing w:val="60"/>
          <w:sz w:val="26"/>
          <w:szCs w:val="26"/>
        </w:rPr>
        <w:t xml:space="preserve"> </w:t>
      </w:r>
      <w:r w:rsidRPr="00A21349">
        <w:rPr>
          <w:rFonts w:ascii="Times New Roman" w:hAnsi="Times New Roman" w:cs="Times New Roman"/>
          <w:color w:val="auto"/>
          <w:sz w:val="26"/>
          <w:szCs w:val="26"/>
        </w:rPr>
        <w:t>Republic</w:t>
      </w:r>
      <w:r w:rsidRPr="00A21349">
        <w:rPr>
          <w:rFonts w:ascii="Times New Roman" w:hAnsi="Times New Roman" w:cs="Times New Roman"/>
          <w:color w:val="auto"/>
          <w:spacing w:val="-2"/>
          <w:sz w:val="26"/>
          <w:szCs w:val="26"/>
        </w:rPr>
        <w:t xml:space="preserve"> </w:t>
      </w:r>
      <w:r w:rsidRPr="00A21349">
        <w:rPr>
          <w:rFonts w:ascii="Times New Roman" w:hAnsi="Times New Roman" w:cs="Times New Roman"/>
          <w:color w:val="auto"/>
          <w:sz w:val="26"/>
          <w:szCs w:val="26"/>
        </w:rPr>
        <w:t>of</w:t>
      </w:r>
      <w:r w:rsidRPr="00A21349">
        <w:rPr>
          <w:rFonts w:ascii="Times New Roman" w:hAnsi="Times New Roman" w:cs="Times New Roman"/>
          <w:color w:val="auto"/>
          <w:spacing w:val="65"/>
          <w:sz w:val="26"/>
          <w:szCs w:val="26"/>
        </w:rPr>
        <w:t xml:space="preserve"> </w:t>
      </w:r>
      <w:r w:rsidRPr="00A21349">
        <w:rPr>
          <w:rFonts w:ascii="Times New Roman" w:hAnsi="Times New Roman" w:cs="Times New Roman"/>
          <w:color w:val="auto"/>
          <w:sz w:val="26"/>
          <w:szCs w:val="26"/>
        </w:rPr>
        <w:t>Kosovo</w:t>
      </w:r>
    </w:p>
    <w:p w:rsidR="009A13F9" w:rsidRPr="00A21349" w:rsidRDefault="009A13F9" w:rsidP="009A13F9">
      <w:pPr>
        <w:pStyle w:val="Heading1"/>
        <w:tabs>
          <w:tab w:val="left" w:pos="2082"/>
          <w:tab w:val="center" w:pos="3656"/>
        </w:tabs>
        <w:spacing w:before="87"/>
        <w:ind w:left="1360" w:right="2389" w:hanging="1018"/>
        <w:jc w:val="center"/>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Pr="00A21349">
        <w:rPr>
          <w:rFonts w:ascii="Times New Roman" w:hAnsi="Times New Roman" w:cs="Times New Roman"/>
          <w:color w:val="auto"/>
          <w:sz w:val="26"/>
          <w:szCs w:val="26"/>
        </w:rPr>
        <w:t>Komuna</w:t>
      </w:r>
      <w:r w:rsidRPr="00A21349">
        <w:rPr>
          <w:rFonts w:ascii="Times New Roman" w:hAnsi="Times New Roman" w:cs="Times New Roman"/>
          <w:color w:val="auto"/>
          <w:spacing w:val="-1"/>
          <w:sz w:val="26"/>
          <w:szCs w:val="26"/>
        </w:rPr>
        <w:t xml:space="preserve"> </w:t>
      </w:r>
      <w:r w:rsidRPr="00A21349">
        <w:rPr>
          <w:rFonts w:ascii="Times New Roman" w:hAnsi="Times New Roman" w:cs="Times New Roman"/>
          <w:color w:val="auto"/>
          <w:sz w:val="26"/>
          <w:szCs w:val="26"/>
        </w:rPr>
        <w:t>–</w:t>
      </w:r>
      <w:r w:rsidRPr="00A21349">
        <w:rPr>
          <w:rFonts w:ascii="Times New Roman" w:hAnsi="Times New Roman" w:cs="Times New Roman"/>
          <w:color w:val="auto"/>
          <w:spacing w:val="1"/>
          <w:sz w:val="26"/>
          <w:szCs w:val="26"/>
        </w:rPr>
        <w:t xml:space="preserve"> </w:t>
      </w:r>
      <w:r w:rsidRPr="00A21349">
        <w:rPr>
          <w:rFonts w:ascii="Times New Roman" w:hAnsi="Times New Roman" w:cs="Times New Roman"/>
          <w:color w:val="auto"/>
          <w:sz w:val="26"/>
          <w:szCs w:val="26"/>
        </w:rPr>
        <w:t>Municipality</w:t>
      </w:r>
    </w:p>
    <w:p w:rsidR="009A13F9" w:rsidRPr="00A21349" w:rsidRDefault="009A13F9" w:rsidP="009A13F9">
      <w:pPr>
        <w:spacing w:before="4"/>
        <w:rPr>
          <w:rFonts w:ascii="Times New Roman" w:hAnsi="Times New Roman" w:cs="Times New Roman"/>
          <w:sz w:val="26"/>
          <w:szCs w:val="26"/>
        </w:rPr>
      </w:pPr>
      <w:r>
        <w:rPr>
          <w:rFonts w:ascii="Times New Roman" w:hAnsi="Times New Roman" w:cs="Times New Roman"/>
          <w:sz w:val="26"/>
          <w:szCs w:val="26"/>
        </w:rPr>
        <w:t xml:space="preserve">                                          </w:t>
      </w:r>
      <w:r w:rsidRPr="00A21349">
        <w:rPr>
          <w:rFonts w:ascii="Times New Roman" w:hAnsi="Times New Roman" w:cs="Times New Roman"/>
          <w:sz w:val="26"/>
          <w:szCs w:val="26"/>
        </w:rPr>
        <w:t>Hani i Elezit</w:t>
      </w:r>
    </w:p>
    <w:p w:rsidR="009A13F9" w:rsidRPr="005D457E" w:rsidRDefault="009A13F9" w:rsidP="009A13F9">
      <w:pPr>
        <w:tabs>
          <w:tab w:val="left" w:pos="3036"/>
          <w:tab w:val="left" w:pos="3756"/>
        </w:tabs>
        <w:ind w:right="-270"/>
        <w:jc w:val="right"/>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D457E">
        <w:rPr>
          <w:rFonts w:ascii="Times New Roman" w:hAnsi="Times New Roman" w:cs="Times New Roman"/>
          <w:b/>
          <w:sz w:val="24"/>
          <w:szCs w:val="24"/>
        </w:rPr>
        <w:t xml:space="preserve">   </w:t>
      </w:r>
    </w:p>
    <w:p w:rsidR="009A13F9" w:rsidRDefault="009A13F9" w:rsidP="009A13F9">
      <w:pPr>
        <w:tabs>
          <w:tab w:val="left" w:pos="3720"/>
          <w:tab w:val="left" w:pos="7725"/>
          <w:tab w:val="left" w:pos="8640"/>
        </w:tabs>
        <w:jc w:val="right"/>
        <w:rPr>
          <w:noProof/>
          <w:lang w:val="en-US"/>
        </w:rPr>
      </w:pPr>
    </w:p>
    <w:p w:rsidR="009A13F9" w:rsidRDefault="009A13F9" w:rsidP="009A13F9">
      <w:pPr>
        <w:tabs>
          <w:tab w:val="left" w:pos="3720"/>
          <w:tab w:val="left" w:pos="7725"/>
          <w:tab w:val="left" w:pos="8640"/>
        </w:tabs>
        <w:jc w:val="right"/>
      </w:pPr>
      <w:r>
        <w:rPr>
          <w:noProof/>
          <w:lang w:val="en-US"/>
        </w:rPr>
        <w:tab/>
      </w:r>
    </w:p>
    <w:p w:rsidR="009A13F9" w:rsidRDefault="009A13F9" w:rsidP="009A13F9">
      <w:pPr>
        <w:pStyle w:val="Title"/>
        <w:tabs>
          <w:tab w:val="center" w:pos="4680"/>
          <w:tab w:val="right" w:pos="9360"/>
        </w:tabs>
        <w:rPr>
          <w:rFonts w:ascii="Times New Roman" w:hAnsi="Times New Roman" w:cs="Times New Roman"/>
          <w:sz w:val="32"/>
          <w:szCs w:val="32"/>
        </w:rPr>
      </w:pPr>
      <w:r>
        <w:rPr>
          <w:rFonts w:ascii="Times New Roman" w:hAnsi="Times New Roman" w:cs="Times New Roman"/>
          <w:sz w:val="32"/>
          <w:szCs w:val="32"/>
        </w:rPr>
        <w:tab/>
      </w:r>
      <w:r w:rsidRPr="003F73B8">
        <w:rPr>
          <w:rFonts w:ascii="Times New Roman" w:hAnsi="Times New Roman" w:cs="Times New Roman"/>
          <w:sz w:val="32"/>
          <w:szCs w:val="32"/>
        </w:rPr>
        <w:t>DREJTORIA PËR BUXHET DHE FINANCA</w:t>
      </w:r>
      <w:r>
        <w:rPr>
          <w:rFonts w:ascii="Times New Roman" w:hAnsi="Times New Roman" w:cs="Times New Roman"/>
          <w:sz w:val="32"/>
          <w:szCs w:val="32"/>
        </w:rPr>
        <w:tab/>
      </w:r>
    </w:p>
    <w:p w:rsidR="00F31428" w:rsidRDefault="00F31428" w:rsidP="00F31428">
      <w:pPr>
        <w:tabs>
          <w:tab w:val="left" w:pos="3720"/>
          <w:tab w:val="left" w:pos="7725"/>
          <w:tab w:val="left" w:pos="8640"/>
        </w:tabs>
        <w:jc w:val="right"/>
      </w:pPr>
      <w:r>
        <w:tab/>
      </w:r>
      <w:r>
        <w:rPr>
          <w:noProof/>
          <w:lang w:val="en-US"/>
        </w:rPr>
        <w:t xml:space="preserve">             </w:t>
      </w:r>
      <w:r w:rsidR="00747EC0">
        <w:rPr>
          <w:rFonts w:ascii="Times New Roman" w:hAnsi="Times New Roman" w:cs="Times New Roman"/>
          <w:b/>
          <w:sz w:val="24"/>
          <w:szCs w:val="24"/>
        </w:rPr>
        <w:t>04/</w:t>
      </w:r>
      <w:bookmarkStart w:id="0" w:name="_GoBack"/>
      <w:bookmarkEnd w:id="0"/>
      <w:r w:rsidR="00747EC0">
        <w:rPr>
          <w:rFonts w:ascii="Times New Roman" w:hAnsi="Times New Roman" w:cs="Times New Roman"/>
          <w:b/>
          <w:sz w:val="24"/>
          <w:szCs w:val="24"/>
        </w:rPr>
        <w:t>4750</w:t>
      </w:r>
      <w:r w:rsidRPr="005D457E">
        <w:rPr>
          <w:rFonts w:ascii="Times New Roman" w:hAnsi="Times New Roman" w:cs="Times New Roman"/>
          <w:b/>
          <w:sz w:val="24"/>
          <w:szCs w:val="24"/>
        </w:rPr>
        <w:t>/2023</w:t>
      </w:r>
    </w:p>
    <w:p w:rsidR="009A13F9" w:rsidRDefault="009A13F9" w:rsidP="009A13F9"/>
    <w:p w:rsidR="009A13F9" w:rsidRDefault="009A13F9" w:rsidP="009A13F9"/>
    <w:p w:rsidR="009A13F9" w:rsidRPr="009A13F9" w:rsidRDefault="009A13F9" w:rsidP="009A13F9"/>
    <w:sdt>
      <w:sdtPr>
        <w:rPr>
          <w:rFonts w:ascii="Times New Roman" w:eastAsiaTheme="majorEastAsia" w:hAnsi="Times New Roman" w:cs="Times New Roman"/>
          <w:color w:val="365F91" w:themeColor="accent1" w:themeShade="BF"/>
          <w:sz w:val="52"/>
          <w:szCs w:val="56"/>
        </w:rPr>
        <w:alias w:val="Title"/>
        <w:id w:val="10928178"/>
        <w:placeholder>
          <w:docPart w:val="61A071E37D214EA6BD3E42B9D4E6B4BD"/>
        </w:placeholder>
        <w:dataBinding w:prefixMappings="xmlns:ns0='http://schemas.openxmlformats.org/package/2006/metadata/core-properties' xmlns:ns1='http://purl.org/dc/elements/1.1/'" w:xpath="/ns0:coreProperties[1]/ns1:title[1]" w:storeItemID="{6C3C8BC8-F283-45AE-878A-BAB7291924A1}"/>
        <w:text/>
      </w:sdtPr>
      <w:sdtContent>
        <w:p w:rsidR="009A13F9" w:rsidRPr="009A13F9" w:rsidRDefault="007F79E2" w:rsidP="00D5483D">
          <w:pPr>
            <w:pStyle w:val="NoSpacing"/>
            <w:shd w:val="clear" w:color="auto" w:fill="EEECE1" w:themeFill="background2"/>
            <w:jc w:val="center"/>
            <w:rPr>
              <w:rFonts w:ascii="Times New Roman" w:eastAsiaTheme="majorEastAsia" w:hAnsi="Times New Roman" w:cs="Times New Roman"/>
              <w:color w:val="365F91" w:themeColor="accent1" w:themeShade="BF"/>
              <w:sz w:val="52"/>
              <w:szCs w:val="56"/>
              <w:lang w:val="sq-AL"/>
            </w:rPr>
          </w:pPr>
          <w:r>
            <w:rPr>
              <w:rFonts w:ascii="Times New Roman" w:eastAsiaTheme="majorEastAsia" w:hAnsi="Times New Roman" w:cs="Times New Roman"/>
              <w:color w:val="365F91" w:themeColor="accent1" w:themeShade="BF"/>
              <w:sz w:val="52"/>
              <w:szCs w:val="56"/>
            </w:rPr>
            <w:t>Korniza Afatmesme Buxhetore e Komunës Hani i Elezit për vitet 2024-2026</w:t>
          </w:r>
        </w:p>
      </w:sdtContent>
    </w:sdt>
    <w:p w:rsidR="009A13F9" w:rsidRDefault="009A13F9">
      <w:pPr>
        <w:rPr>
          <w:rFonts w:ascii="Times New Roman" w:hAnsi="Times New Roman" w:cs="Times New Roman"/>
          <w:sz w:val="24"/>
        </w:rPr>
      </w:pPr>
    </w:p>
    <w:p w:rsidR="009A13F9" w:rsidRPr="009A13F9" w:rsidRDefault="009A13F9" w:rsidP="009A13F9">
      <w:pPr>
        <w:rPr>
          <w:rFonts w:ascii="Times New Roman" w:hAnsi="Times New Roman" w:cs="Times New Roman"/>
          <w:sz w:val="24"/>
        </w:rPr>
      </w:pPr>
    </w:p>
    <w:p w:rsidR="009A13F9" w:rsidRPr="009A13F9" w:rsidRDefault="009A13F9" w:rsidP="009A13F9">
      <w:pPr>
        <w:rPr>
          <w:rFonts w:ascii="Times New Roman" w:hAnsi="Times New Roman" w:cs="Times New Roman"/>
          <w:sz w:val="24"/>
        </w:rPr>
      </w:pPr>
    </w:p>
    <w:p w:rsidR="009A13F9" w:rsidRPr="009A13F9" w:rsidRDefault="009A13F9" w:rsidP="009A13F9">
      <w:pPr>
        <w:rPr>
          <w:rFonts w:ascii="Times New Roman" w:hAnsi="Times New Roman" w:cs="Times New Roman"/>
          <w:sz w:val="24"/>
        </w:rPr>
      </w:pPr>
    </w:p>
    <w:p w:rsidR="009A13F9" w:rsidRPr="009A13F9" w:rsidRDefault="009A13F9" w:rsidP="009A13F9">
      <w:pPr>
        <w:rPr>
          <w:rFonts w:ascii="Times New Roman" w:hAnsi="Times New Roman" w:cs="Times New Roman"/>
          <w:sz w:val="24"/>
        </w:rPr>
      </w:pPr>
    </w:p>
    <w:p w:rsidR="009A13F9" w:rsidRPr="009A13F9" w:rsidRDefault="009A13F9" w:rsidP="009A13F9">
      <w:pPr>
        <w:rPr>
          <w:rFonts w:ascii="Times New Roman" w:hAnsi="Times New Roman" w:cs="Times New Roman"/>
          <w:sz w:val="24"/>
        </w:rPr>
      </w:pPr>
    </w:p>
    <w:p w:rsidR="009A13F9" w:rsidRPr="009A13F9" w:rsidRDefault="009A13F9" w:rsidP="009A13F9">
      <w:pPr>
        <w:rPr>
          <w:rFonts w:ascii="Times New Roman" w:hAnsi="Times New Roman" w:cs="Times New Roman"/>
          <w:sz w:val="24"/>
        </w:rPr>
      </w:pPr>
    </w:p>
    <w:p w:rsidR="009A13F9" w:rsidRPr="009A13F9" w:rsidRDefault="009A13F9" w:rsidP="009A13F9">
      <w:pPr>
        <w:rPr>
          <w:rFonts w:ascii="Times New Roman" w:hAnsi="Times New Roman" w:cs="Times New Roman"/>
          <w:sz w:val="24"/>
        </w:rPr>
      </w:pPr>
    </w:p>
    <w:p w:rsidR="009A13F9" w:rsidRPr="009A13F9" w:rsidRDefault="009A13F9" w:rsidP="009A13F9">
      <w:pPr>
        <w:rPr>
          <w:rFonts w:ascii="Times New Roman" w:hAnsi="Times New Roman" w:cs="Times New Roman"/>
          <w:sz w:val="24"/>
        </w:rPr>
      </w:pPr>
    </w:p>
    <w:p w:rsidR="009A13F9" w:rsidRPr="009A13F9" w:rsidRDefault="009A13F9" w:rsidP="009A13F9">
      <w:pPr>
        <w:rPr>
          <w:rFonts w:ascii="Times New Roman" w:hAnsi="Times New Roman" w:cs="Times New Roman"/>
          <w:b/>
          <w:sz w:val="24"/>
        </w:rPr>
      </w:pPr>
    </w:p>
    <w:p w:rsidR="00522EAA" w:rsidRDefault="009A13F9" w:rsidP="009A13F9">
      <w:pPr>
        <w:jc w:val="center"/>
        <w:rPr>
          <w:rFonts w:ascii="Times New Roman" w:hAnsi="Times New Roman" w:cs="Times New Roman"/>
          <w:b/>
          <w:sz w:val="24"/>
        </w:rPr>
      </w:pPr>
      <w:r>
        <w:rPr>
          <w:rFonts w:ascii="Times New Roman" w:hAnsi="Times New Roman" w:cs="Times New Roman"/>
          <w:b/>
          <w:sz w:val="24"/>
        </w:rPr>
        <w:t>HANI I ELEZIT, QERSHOR</w:t>
      </w:r>
      <w:r w:rsidRPr="009A13F9">
        <w:rPr>
          <w:rFonts w:ascii="Times New Roman" w:hAnsi="Times New Roman" w:cs="Times New Roman"/>
          <w:b/>
          <w:sz w:val="24"/>
        </w:rPr>
        <w:t xml:space="preserve"> 2023</w:t>
      </w:r>
    </w:p>
    <w:p w:rsidR="009A13F9" w:rsidRDefault="009A13F9" w:rsidP="009A13F9">
      <w:pPr>
        <w:jc w:val="center"/>
        <w:rPr>
          <w:rFonts w:ascii="Times New Roman" w:hAnsi="Times New Roman" w:cs="Times New Roman"/>
          <w:b/>
          <w:sz w:val="24"/>
        </w:rPr>
      </w:pPr>
    </w:p>
    <w:p w:rsidR="00D552FE" w:rsidRPr="00D552FE" w:rsidRDefault="00D552FE" w:rsidP="00D552FE">
      <w:pPr>
        <w:rPr>
          <w:rFonts w:ascii="Times New Roman" w:hAnsi="Times New Roman" w:cs="Times New Roman"/>
          <w:color w:val="365F91" w:themeColor="accent1" w:themeShade="BF"/>
          <w:sz w:val="20"/>
        </w:rPr>
      </w:pPr>
      <w:r w:rsidRPr="00D552FE">
        <w:rPr>
          <w:rFonts w:ascii="Times New Roman" w:hAnsi="Times New Roman" w:cs="Times New Roman"/>
          <w:b/>
          <w:bCs/>
          <w:color w:val="365F91" w:themeColor="accent1" w:themeShade="BF"/>
          <w:sz w:val="32"/>
          <w:szCs w:val="36"/>
          <w:lang w:val="en-US"/>
        </w:rPr>
        <w:lastRenderedPageBreak/>
        <w:t>Lista e shkurtesave:</w:t>
      </w:r>
    </w:p>
    <w:tbl>
      <w:tblPr>
        <w:tblStyle w:val="TableGrid"/>
        <w:tblW w:w="8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5"/>
        <w:gridCol w:w="7159"/>
      </w:tblGrid>
      <w:tr w:rsidR="00D552FE" w:rsidRPr="003F73B8" w:rsidTr="00522EAA">
        <w:trPr>
          <w:trHeight w:val="10521"/>
        </w:trPr>
        <w:tc>
          <w:tcPr>
            <w:tcW w:w="1335" w:type="dxa"/>
          </w:tcPr>
          <w:p w:rsidR="00D552FE" w:rsidRPr="00D552FE" w:rsidRDefault="00D552FE" w:rsidP="00522EAA">
            <w:pPr>
              <w:rPr>
                <w:rFonts w:ascii="Times New Roman" w:hAnsi="Times New Roman" w:cs="Times New Roman"/>
                <w:sz w:val="24"/>
                <w:szCs w:val="24"/>
                <w:lang w:val="en-US"/>
              </w:rPr>
            </w:pPr>
            <w:r w:rsidRPr="00D552FE">
              <w:rPr>
                <w:rFonts w:ascii="Times New Roman" w:hAnsi="Times New Roman" w:cs="Times New Roman"/>
                <w:sz w:val="24"/>
                <w:szCs w:val="24"/>
                <w:lang w:val="en-US"/>
              </w:rPr>
              <w:t>AK</w:t>
            </w:r>
          </w:p>
          <w:p w:rsidR="00D552FE" w:rsidRPr="00D552FE" w:rsidRDefault="00D552FE" w:rsidP="00522EAA">
            <w:pPr>
              <w:rPr>
                <w:rFonts w:ascii="Times New Roman" w:hAnsi="Times New Roman" w:cs="Times New Roman"/>
                <w:sz w:val="24"/>
                <w:szCs w:val="24"/>
                <w:lang w:val="en-US"/>
              </w:rPr>
            </w:pPr>
            <w:r w:rsidRPr="00D552FE">
              <w:rPr>
                <w:rFonts w:ascii="Times New Roman" w:hAnsi="Times New Roman" w:cs="Times New Roman"/>
                <w:sz w:val="24"/>
                <w:szCs w:val="24"/>
                <w:lang w:val="en-US"/>
              </w:rPr>
              <w:t xml:space="preserve">BE </w:t>
            </w:r>
          </w:p>
          <w:p w:rsidR="00D552FE" w:rsidRPr="00D552FE" w:rsidRDefault="00D552FE" w:rsidP="00522EAA">
            <w:pPr>
              <w:rPr>
                <w:rFonts w:ascii="Times New Roman" w:hAnsi="Times New Roman" w:cs="Times New Roman"/>
                <w:sz w:val="24"/>
                <w:szCs w:val="24"/>
                <w:lang w:val="en-US"/>
              </w:rPr>
            </w:pPr>
            <w:r w:rsidRPr="00D552FE">
              <w:rPr>
                <w:rFonts w:ascii="Times New Roman" w:hAnsi="Times New Roman" w:cs="Times New Roman"/>
                <w:sz w:val="24"/>
                <w:szCs w:val="24"/>
                <w:lang w:val="en-US"/>
              </w:rPr>
              <w:t xml:space="preserve">BRK </w:t>
            </w:r>
          </w:p>
          <w:p w:rsidR="00D552FE" w:rsidRPr="00D552FE" w:rsidRDefault="00D552FE" w:rsidP="00522EAA">
            <w:pPr>
              <w:rPr>
                <w:rFonts w:ascii="Times New Roman" w:hAnsi="Times New Roman" w:cs="Times New Roman"/>
                <w:sz w:val="24"/>
                <w:szCs w:val="24"/>
                <w:lang w:val="en-US"/>
              </w:rPr>
            </w:pPr>
            <w:r w:rsidRPr="00D552FE">
              <w:rPr>
                <w:rFonts w:ascii="Times New Roman" w:hAnsi="Times New Roman" w:cs="Times New Roman"/>
                <w:sz w:val="24"/>
                <w:szCs w:val="24"/>
                <w:lang w:val="en-US"/>
              </w:rPr>
              <w:t xml:space="preserve">BK </w:t>
            </w:r>
          </w:p>
          <w:p w:rsidR="00D552FE" w:rsidRPr="00D552FE" w:rsidRDefault="00D552FE" w:rsidP="00522EAA">
            <w:pPr>
              <w:rPr>
                <w:rFonts w:ascii="Times New Roman" w:hAnsi="Times New Roman" w:cs="Times New Roman"/>
                <w:sz w:val="24"/>
                <w:szCs w:val="24"/>
                <w:lang w:val="en-US"/>
              </w:rPr>
            </w:pPr>
            <w:r w:rsidRPr="00D552FE">
              <w:rPr>
                <w:rFonts w:ascii="Times New Roman" w:hAnsi="Times New Roman" w:cs="Times New Roman"/>
                <w:sz w:val="24"/>
                <w:szCs w:val="24"/>
                <w:lang w:val="en-US"/>
              </w:rPr>
              <w:t xml:space="preserve">DBK </w:t>
            </w:r>
          </w:p>
          <w:p w:rsidR="00D552FE" w:rsidRPr="00D552FE" w:rsidRDefault="00D552FE" w:rsidP="00522EAA">
            <w:pPr>
              <w:rPr>
                <w:rFonts w:ascii="Times New Roman" w:hAnsi="Times New Roman" w:cs="Times New Roman"/>
                <w:sz w:val="24"/>
                <w:szCs w:val="24"/>
                <w:lang w:val="en-US"/>
              </w:rPr>
            </w:pPr>
            <w:r w:rsidRPr="00D552FE">
              <w:rPr>
                <w:rFonts w:ascii="Times New Roman" w:hAnsi="Times New Roman" w:cs="Times New Roman"/>
                <w:sz w:val="24"/>
                <w:szCs w:val="24"/>
                <w:lang w:val="en-US"/>
              </w:rPr>
              <w:t xml:space="preserve">DBF </w:t>
            </w:r>
          </w:p>
          <w:p w:rsidR="00D552FE" w:rsidRPr="00D552FE" w:rsidRDefault="00D552FE" w:rsidP="00522EAA">
            <w:pPr>
              <w:rPr>
                <w:rFonts w:ascii="Times New Roman" w:hAnsi="Times New Roman" w:cs="Times New Roman"/>
                <w:sz w:val="24"/>
                <w:szCs w:val="24"/>
                <w:lang w:val="en-US"/>
              </w:rPr>
            </w:pPr>
            <w:r w:rsidRPr="00D552FE">
              <w:rPr>
                <w:rFonts w:ascii="Times New Roman" w:hAnsi="Times New Roman" w:cs="Times New Roman"/>
                <w:sz w:val="24"/>
                <w:szCs w:val="24"/>
                <w:lang w:val="en-US"/>
              </w:rPr>
              <w:t>DAP DAKRS DSHMS DSHPE DUKMM</w:t>
            </w:r>
          </w:p>
          <w:p w:rsidR="00D552FE" w:rsidRPr="00D552FE" w:rsidRDefault="00D552FE" w:rsidP="00522EAA">
            <w:pPr>
              <w:rPr>
                <w:rFonts w:ascii="Times New Roman" w:hAnsi="Times New Roman" w:cs="Times New Roman"/>
                <w:sz w:val="24"/>
                <w:szCs w:val="24"/>
                <w:lang w:val="en-US"/>
              </w:rPr>
            </w:pPr>
            <w:r w:rsidRPr="00D552FE">
              <w:rPr>
                <w:rFonts w:ascii="Times New Roman" w:hAnsi="Times New Roman" w:cs="Times New Roman"/>
                <w:sz w:val="24"/>
                <w:szCs w:val="24"/>
                <w:lang w:val="en-US"/>
              </w:rPr>
              <w:t>DZHE</w:t>
            </w:r>
            <w:r>
              <w:rPr>
                <w:rFonts w:ascii="Times New Roman" w:hAnsi="Times New Roman" w:cs="Times New Roman"/>
                <w:sz w:val="24"/>
                <w:szCs w:val="24"/>
                <w:lang w:val="en-US"/>
              </w:rPr>
              <w:t>T</w:t>
            </w:r>
            <w:r w:rsidRPr="00D552FE">
              <w:rPr>
                <w:rFonts w:ascii="Times New Roman" w:hAnsi="Times New Roman" w:cs="Times New Roman"/>
                <w:sz w:val="24"/>
                <w:szCs w:val="24"/>
                <w:lang w:val="en-US"/>
              </w:rPr>
              <w:t xml:space="preserve"> DBPZHR FMN </w:t>
            </w:r>
          </w:p>
          <w:p w:rsidR="00D552FE" w:rsidRPr="00D552FE" w:rsidRDefault="00D552FE" w:rsidP="00522EAA">
            <w:pPr>
              <w:rPr>
                <w:rFonts w:ascii="Times New Roman" w:hAnsi="Times New Roman" w:cs="Times New Roman"/>
                <w:sz w:val="24"/>
                <w:szCs w:val="24"/>
                <w:lang w:val="en-US"/>
              </w:rPr>
            </w:pPr>
            <w:r w:rsidRPr="00D552FE">
              <w:rPr>
                <w:rFonts w:ascii="Times New Roman" w:hAnsi="Times New Roman" w:cs="Times New Roman"/>
                <w:sz w:val="24"/>
                <w:szCs w:val="24"/>
                <w:lang w:val="en-US"/>
              </w:rPr>
              <w:t>FKBRK GP</w:t>
            </w:r>
          </w:p>
          <w:p w:rsidR="00D552FE" w:rsidRDefault="00D552FE" w:rsidP="00522EAA">
            <w:pPr>
              <w:rPr>
                <w:rFonts w:ascii="Times New Roman" w:hAnsi="Times New Roman" w:cs="Times New Roman"/>
                <w:sz w:val="24"/>
                <w:szCs w:val="24"/>
                <w:lang w:val="en-US"/>
              </w:rPr>
            </w:pPr>
            <w:r w:rsidRPr="00D552FE">
              <w:rPr>
                <w:rFonts w:ascii="Times New Roman" w:hAnsi="Times New Roman" w:cs="Times New Roman"/>
                <w:sz w:val="24"/>
                <w:szCs w:val="24"/>
                <w:lang w:val="en-US"/>
              </w:rPr>
              <w:t>GSA GSSH</w:t>
            </w:r>
          </w:p>
          <w:p w:rsidR="00D552FE" w:rsidRPr="00D552FE" w:rsidRDefault="00D552FE" w:rsidP="00522EAA">
            <w:pPr>
              <w:rPr>
                <w:rFonts w:ascii="Times New Roman" w:hAnsi="Times New Roman" w:cs="Times New Roman"/>
                <w:sz w:val="24"/>
                <w:szCs w:val="24"/>
                <w:lang w:val="en-US"/>
              </w:rPr>
            </w:pPr>
            <w:r w:rsidRPr="00D552FE">
              <w:rPr>
                <w:rFonts w:ascii="Times New Roman" w:hAnsi="Times New Roman" w:cs="Times New Roman"/>
                <w:sz w:val="24"/>
                <w:szCs w:val="24"/>
                <w:lang w:val="en-US"/>
              </w:rPr>
              <w:t xml:space="preserve"> IPA</w:t>
            </w:r>
          </w:p>
          <w:p w:rsidR="00D552FE" w:rsidRPr="00D552FE" w:rsidRDefault="00D552FE" w:rsidP="00522EAA">
            <w:pPr>
              <w:rPr>
                <w:rFonts w:ascii="Times New Roman" w:hAnsi="Times New Roman" w:cs="Times New Roman"/>
                <w:sz w:val="24"/>
                <w:szCs w:val="24"/>
                <w:lang w:val="en-US"/>
              </w:rPr>
            </w:pPr>
            <w:r w:rsidRPr="00D552FE">
              <w:rPr>
                <w:rFonts w:ascii="Times New Roman" w:hAnsi="Times New Roman" w:cs="Times New Roman"/>
                <w:sz w:val="24"/>
                <w:szCs w:val="24"/>
                <w:lang w:val="en-US"/>
              </w:rPr>
              <w:t>KABK</w:t>
            </w:r>
          </w:p>
          <w:p w:rsidR="00D552FE" w:rsidRDefault="00D552FE" w:rsidP="00522EAA">
            <w:pPr>
              <w:rPr>
                <w:rFonts w:ascii="Times New Roman" w:hAnsi="Times New Roman" w:cs="Times New Roman"/>
                <w:sz w:val="24"/>
                <w:szCs w:val="24"/>
                <w:lang w:val="en-US"/>
              </w:rPr>
            </w:pPr>
            <w:r w:rsidRPr="00D552FE">
              <w:rPr>
                <w:rFonts w:ascii="Times New Roman" w:hAnsi="Times New Roman" w:cs="Times New Roman"/>
                <w:sz w:val="24"/>
                <w:szCs w:val="24"/>
                <w:lang w:val="en-US"/>
              </w:rPr>
              <w:t xml:space="preserve">KASH </w:t>
            </w:r>
          </w:p>
          <w:p w:rsidR="00D552FE" w:rsidRDefault="00D552FE" w:rsidP="00522EAA">
            <w:pPr>
              <w:rPr>
                <w:rFonts w:ascii="Times New Roman" w:hAnsi="Times New Roman" w:cs="Times New Roman"/>
                <w:sz w:val="24"/>
                <w:szCs w:val="24"/>
                <w:lang w:val="en-US"/>
              </w:rPr>
            </w:pPr>
            <w:r w:rsidRPr="00D552FE">
              <w:rPr>
                <w:rFonts w:ascii="Times New Roman" w:hAnsi="Times New Roman" w:cs="Times New Roman"/>
                <w:sz w:val="24"/>
                <w:szCs w:val="24"/>
                <w:lang w:val="en-US"/>
              </w:rPr>
              <w:t xml:space="preserve">KG </w:t>
            </w:r>
          </w:p>
          <w:p w:rsidR="00D552FE" w:rsidRPr="00D552FE" w:rsidRDefault="00D552FE" w:rsidP="00522EAA">
            <w:pPr>
              <w:rPr>
                <w:rFonts w:ascii="Times New Roman" w:hAnsi="Times New Roman" w:cs="Times New Roman"/>
                <w:sz w:val="24"/>
                <w:szCs w:val="24"/>
                <w:lang w:val="en-US"/>
              </w:rPr>
            </w:pPr>
            <w:r w:rsidRPr="00D552FE">
              <w:rPr>
                <w:rFonts w:ascii="Times New Roman" w:hAnsi="Times New Roman" w:cs="Times New Roman"/>
                <w:sz w:val="24"/>
                <w:szCs w:val="24"/>
                <w:lang w:val="en-US"/>
              </w:rPr>
              <w:t>KESH LFPL LMFPP LVQL MFPT</w:t>
            </w:r>
          </w:p>
          <w:p w:rsidR="00D552FE" w:rsidRPr="00D552FE" w:rsidRDefault="00D552FE" w:rsidP="00522EAA">
            <w:pPr>
              <w:rPr>
                <w:rFonts w:ascii="Times New Roman" w:hAnsi="Times New Roman" w:cs="Times New Roman"/>
                <w:sz w:val="24"/>
                <w:szCs w:val="24"/>
                <w:lang w:val="en-US"/>
              </w:rPr>
            </w:pPr>
            <w:r w:rsidRPr="00D552FE">
              <w:rPr>
                <w:rFonts w:ascii="Times New Roman" w:hAnsi="Times New Roman" w:cs="Times New Roman"/>
                <w:sz w:val="24"/>
                <w:szCs w:val="24"/>
                <w:lang w:val="en-US"/>
              </w:rPr>
              <w:t xml:space="preserve">PIP </w:t>
            </w:r>
          </w:p>
          <w:p w:rsidR="00D552FE" w:rsidRDefault="00D552FE" w:rsidP="00522EAA">
            <w:pPr>
              <w:rPr>
                <w:rFonts w:ascii="Times New Roman" w:hAnsi="Times New Roman" w:cs="Times New Roman"/>
                <w:sz w:val="24"/>
                <w:szCs w:val="24"/>
                <w:lang w:val="en-US"/>
              </w:rPr>
            </w:pPr>
            <w:r w:rsidRPr="00D552FE">
              <w:rPr>
                <w:rFonts w:ascii="Times New Roman" w:hAnsi="Times New Roman" w:cs="Times New Roman"/>
                <w:sz w:val="24"/>
                <w:szCs w:val="24"/>
                <w:lang w:val="en-US"/>
              </w:rPr>
              <w:t xml:space="preserve">PPP </w:t>
            </w:r>
          </w:p>
          <w:p w:rsidR="00D552FE" w:rsidRPr="00D552FE" w:rsidRDefault="00D552FE" w:rsidP="00522EAA">
            <w:pPr>
              <w:rPr>
                <w:rFonts w:ascii="Times New Roman" w:hAnsi="Times New Roman" w:cs="Times New Roman"/>
                <w:sz w:val="24"/>
                <w:szCs w:val="24"/>
                <w:lang w:val="en-US"/>
              </w:rPr>
            </w:pPr>
            <w:r w:rsidRPr="00D552FE">
              <w:rPr>
                <w:rFonts w:ascii="Times New Roman" w:hAnsi="Times New Roman" w:cs="Times New Roman"/>
                <w:sz w:val="24"/>
                <w:szCs w:val="24"/>
                <w:lang w:val="en-US"/>
              </w:rPr>
              <w:t>PRRU PVPE PZHK QBB RGJB</w:t>
            </w:r>
          </w:p>
          <w:p w:rsidR="00D552FE" w:rsidRPr="00D552FE" w:rsidRDefault="00D552FE" w:rsidP="00522EAA">
            <w:pPr>
              <w:rPr>
                <w:rFonts w:ascii="Times New Roman" w:hAnsi="Times New Roman" w:cs="Times New Roman"/>
                <w:sz w:val="24"/>
                <w:szCs w:val="24"/>
                <w:lang w:val="en-US"/>
              </w:rPr>
            </w:pPr>
            <w:r w:rsidRPr="00D552FE">
              <w:rPr>
                <w:rFonts w:ascii="Times New Roman" w:hAnsi="Times New Roman" w:cs="Times New Roman"/>
                <w:sz w:val="24"/>
                <w:szCs w:val="24"/>
                <w:lang w:val="en-US"/>
              </w:rPr>
              <w:t>SZHMB</w:t>
            </w:r>
          </w:p>
          <w:p w:rsidR="00D552FE" w:rsidRPr="00D552FE" w:rsidRDefault="00D552FE" w:rsidP="00522EAA">
            <w:pPr>
              <w:rPr>
                <w:rFonts w:ascii="Times New Roman" w:hAnsi="Times New Roman" w:cs="Times New Roman"/>
                <w:sz w:val="24"/>
                <w:szCs w:val="24"/>
                <w:lang w:val="en-US"/>
              </w:rPr>
            </w:pPr>
            <w:r w:rsidRPr="00D552FE">
              <w:rPr>
                <w:rFonts w:ascii="Times New Roman" w:hAnsi="Times New Roman" w:cs="Times New Roman"/>
                <w:sz w:val="24"/>
                <w:szCs w:val="24"/>
                <w:lang w:val="en-US"/>
              </w:rPr>
              <w:t>THVK</w:t>
            </w:r>
          </w:p>
          <w:p w:rsidR="00D552FE" w:rsidRPr="00D552FE" w:rsidRDefault="00D552FE" w:rsidP="00522EAA">
            <w:pPr>
              <w:rPr>
                <w:rFonts w:ascii="Times New Roman" w:hAnsi="Times New Roman" w:cs="Times New Roman"/>
                <w:sz w:val="24"/>
                <w:szCs w:val="24"/>
                <w:lang w:val="en-US"/>
              </w:rPr>
            </w:pPr>
            <w:r w:rsidRPr="00D552FE">
              <w:rPr>
                <w:rFonts w:ascii="Times New Roman" w:hAnsi="Times New Roman" w:cs="Times New Roman"/>
                <w:sz w:val="24"/>
                <w:szCs w:val="24"/>
                <w:lang w:val="en-US"/>
              </w:rPr>
              <w:t>THV</w:t>
            </w:r>
          </w:p>
          <w:p w:rsidR="00D552FE" w:rsidRDefault="00D552FE" w:rsidP="00522EAA">
            <w:pPr>
              <w:rPr>
                <w:rFonts w:ascii="Times New Roman" w:hAnsi="Times New Roman" w:cs="Times New Roman"/>
                <w:sz w:val="24"/>
                <w:szCs w:val="24"/>
                <w:lang w:val="en-US"/>
              </w:rPr>
            </w:pPr>
          </w:p>
          <w:p w:rsidR="00B72168" w:rsidRDefault="00B72168" w:rsidP="00522EAA">
            <w:pPr>
              <w:rPr>
                <w:rFonts w:ascii="Times New Roman" w:hAnsi="Times New Roman" w:cs="Times New Roman"/>
                <w:sz w:val="24"/>
                <w:szCs w:val="24"/>
                <w:lang w:val="en-US"/>
              </w:rPr>
            </w:pPr>
          </w:p>
          <w:p w:rsidR="00B72168" w:rsidRDefault="00B72168" w:rsidP="00522EAA">
            <w:pPr>
              <w:rPr>
                <w:rFonts w:ascii="Times New Roman" w:hAnsi="Times New Roman" w:cs="Times New Roman"/>
                <w:sz w:val="24"/>
                <w:szCs w:val="24"/>
                <w:lang w:val="en-US"/>
              </w:rPr>
            </w:pPr>
          </w:p>
          <w:p w:rsidR="00B72168" w:rsidRPr="00D552FE" w:rsidRDefault="00B72168" w:rsidP="00522EAA">
            <w:pPr>
              <w:rPr>
                <w:rFonts w:ascii="Times New Roman" w:hAnsi="Times New Roman" w:cs="Times New Roman"/>
                <w:sz w:val="24"/>
                <w:szCs w:val="24"/>
                <w:lang w:val="en-US"/>
              </w:rPr>
            </w:pPr>
          </w:p>
        </w:tc>
        <w:tc>
          <w:tcPr>
            <w:tcW w:w="7159" w:type="dxa"/>
          </w:tcPr>
          <w:p w:rsidR="00D552FE" w:rsidRPr="00D552FE" w:rsidRDefault="00D552FE" w:rsidP="00522EAA">
            <w:pPr>
              <w:rPr>
                <w:rFonts w:ascii="Times New Roman" w:hAnsi="Times New Roman" w:cs="Times New Roman"/>
                <w:sz w:val="24"/>
                <w:szCs w:val="24"/>
                <w:lang w:val="en-US"/>
              </w:rPr>
            </w:pPr>
            <w:r w:rsidRPr="00D552FE">
              <w:rPr>
                <w:rFonts w:ascii="Times New Roman" w:hAnsi="Times New Roman" w:cs="Times New Roman"/>
                <w:sz w:val="24"/>
                <w:szCs w:val="24"/>
                <w:lang w:val="en-US"/>
              </w:rPr>
              <w:t>Administrata Komunale</w:t>
            </w:r>
          </w:p>
          <w:p w:rsidR="00D552FE" w:rsidRPr="00D552FE" w:rsidRDefault="00D552FE" w:rsidP="00522EAA">
            <w:pPr>
              <w:rPr>
                <w:rFonts w:ascii="Times New Roman" w:hAnsi="Times New Roman" w:cs="Times New Roman"/>
                <w:sz w:val="24"/>
                <w:szCs w:val="24"/>
                <w:lang w:val="en-US"/>
              </w:rPr>
            </w:pPr>
            <w:r w:rsidRPr="00D552FE">
              <w:rPr>
                <w:rFonts w:ascii="Times New Roman" w:hAnsi="Times New Roman" w:cs="Times New Roman"/>
                <w:sz w:val="24"/>
                <w:szCs w:val="24"/>
                <w:lang w:val="en-US"/>
              </w:rPr>
              <w:t xml:space="preserve">Bashkimi Evropian </w:t>
            </w:r>
          </w:p>
          <w:p w:rsidR="00D552FE" w:rsidRPr="00D552FE" w:rsidRDefault="00D552FE" w:rsidP="00522EAA">
            <w:pPr>
              <w:rPr>
                <w:rFonts w:ascii="Times New Roman" w:hAnsi="Times New Roman" w:cs="Times New Roman"/>
                <w:sz w:val="24"/>
                <w:szCs w:val="24"/>
                <w:lang w:val="en-US"/>
              </w:rPr>
            </w:pPr>
            <w:r w:rsidRPr="00D552FE">
              <w:rPr>
                <w:rFonts w:ascii="Times New Roman" w:hAnsi="Times New Roman" w:cs="Times New Roman"/>
                <w:sz w:val="24"/>
                <w:szCs w:val="24"/>
                <w:lang w:val="en-US"/>
              </w:rPr>
              <w:t xml:space="preserve">Buxheti i Republikës së Kosovës </w:t>
            </w:r>
          </w:p>
          <w:p w:rsidR="00D552FE" w:rsidRPr="00D552FE" w:rsidRDefault="00D552FE" w:rsidP="00522EAA">
            <w:pPr>
              <w:rPr>
                <w:rFonts w:ascii="Times New Roman" w:hAnsi="Times New Roman" w:cs="Times New Roman"/>
                <w:sz w:val="24"/>
                <w:szCs w:val="24"/>
                <w:lang w:val="en-US"/>
              </w:rPr>
            </w:pPr>
            <w:r w:rsidRPr="00D552FE">
              <w:rPr>
                <w:rFonts w:ascii="Times New Roman" w:hAnsi="Times New Roman" w:cs="Times New Roman"/>
                <w:sz w:val="24"/>
                <w:szCs w:val="24"/>
                <w:lang w:val="en-US"/>
              </w:rPr>
              <w:t xml:space="preserve">Buxheti i Komunës  </w:t>
            </w:r>
          </w:p>
          <w:p w:rsidR="00D552FE" w:rsidRPr="00D552FE" w:rsidRDefault="00D552FE" w:rsidP="00522EAA">
            <w:pPr>
              <w:rPr>
                <w:rFonts w:ascii="Times New Roman" w:hAnsi="Times New Roman" w:cs="Times New Roman"/>
                <w:sz w:val="24"/>
                <w:szCs w:val="24"/>
                <w:lang w:val="en-US"/>
              </w:rPr>
            </w:pPr>
            <w:r w:rsidRPr="00D552FE">
              <w:rPr>
                <w:rFonts w:ascii="Times New Roman" w:hAnsi="Times New Roman" w:cs="Times New Roman"/>
                <w:sz w:val="24"/>
                <w:szCs w:val="24"/>
                <w:lang w:val="en-US"/>
              </w:rPr>
              <w:t xml:space="preserve">Departamenti i Buxhetit Komunal </w:t>
            </w:r>
          </w:p>
          <w:p w:rsidR="00D552FE" w:rsidRPr="00D552FE" w:rsidRDefault="00D552FE" w:rsidP="00522EAA">
            <w:pPr>
              <w:rPr>
                <w:rFonts w:ascii="Times New Roman" w:hAnsi="Times New Roman" w:cs="Times New Roman"/>
                <w:sz w:val="24"/>
                <w:szCs w:val="24"/>
                <w:lang w:val="en-US"/>
              </w:rPr>
            </w:pPr>
            <w:r w:rsidRPr="00D552FE">
              <w:rPr>
                <w:rFonts w:ascii="Times New Roman" w:hAnsi="Times New Roman" w:cs="Times New Roman"/>
                <w:sz w:val="24"/>
                <w:szCs w:val="24"/>
                <w:lang w:val="en-US"/>
              </w:rPr>
              <w:t xml:space="preserve">Drejtoria e Buxhetit dhe Financave </w:t>
            </w:r>
          </w:p>
          <w:p w:rsidR="00D552FE" w:rsidRPr="00D552FE" w:rsidRDefault="00D552FE" w:rsidP="00522EAA">
            <w:pPr>
              <w:rPr>
                <w:rFonts w:ascii="Times New Roman" w:hAnsi="Times New Roman" w:cs="Times New Roman"/>
                <w:sz w:val="24"/>
                <w:szCs w:val="24"/>
                <w:lang w:val="en-US"/>
              </w:rPr>
            </w:pPr>
            <w:r w:rsidRPr="00D552FE">
              <w:rPr>
                <w:rFonts w:ascii="Times New Roman" w:hAnsi="Times New Roman" w:cs="Times New Roman"/>
                <w:sz w:val="24"/>
                <w:szCs w:val="24"/>
                <w:lang w:val="en-US"/>
              </w:rPr>
              <w:t xml:space="preserve">Drejtoria e Administratës së Përgjithshme </w:t>
            </w:r>
          </w:p>
          <w:p w:rsidR="00D552FE" w:rsidRPr="00D552FE" w:rsidRDefault="00D552FE" w:rsidP="00522EAA">
            <w:pPr>
              <w:rPr>
                <w:rFonts w:ascii="Times New Roman" w:hAnsi="Times New Roman" w:cs="Times New Roman"/>
                <w:sz w:val="24"/>
                <w:szCs w:val="24"/>
                <w:lang w:val="en-US"/>
              </w:rPr>
            </w:pPr>
            <w:r w:rsidRPr="00D552FE">
              <w:rPr>
                <w:rFonts w:ascii="Times New Roman" w:hAnsi="Times New Roman" w:cs="Times New Roman"/>
                <w:sz w:val="24"/>
                <w:szCs w:val="24"/>
                <w:lang w:val="en-US"/>
              </w:rPr>
              <w:t>Drejtoria e Arsimit, Kulturës, Rinisë dhe Sportit</w:t>
            </w:r>
          </w:p>
          <w:p w:rsidR="00D552FE" w:rsidRPr="00D552FE" w:rsidRDefault="00D552FE" w:rsidP="00522EAA">
            <w:pPr>
              <w:autoSpaceDE w:val="0"/>
              <w:autoSpaceDN w:val="0"/>
              <w:adjustRightInd w:val="0"/>
              <w:jc w:val="both"/>
              <w:rPr>
                <w:rFonts w:ascii="Times New Roman" w:hAnsi="Times New Roman" w:cs="Times New Roman"/>
                <w:sz w:val="24"/>
                <w:szCs w:val="24"/>
                <w:lang w:val="en-US"/>
              </w:rPr>
            </w:pPr>
            <w:r w:rsidRPr="00D552FE">
              <w:rPr>
                <w:rFonts w:ascii="Times New Roman" w:hAnsi="Times New Roman" w:cs="Times New Roman"/>
                <w:sz w:val="24"/>
                <w:szCs w:val="24"/>
                <w:lang w:val="en-US"/>
              </w:rPr>
              <w:t xml:space="preserve">Drejtoria e Shëndetësisë dhe Mirëqenies Sociale </w:t>
            </w:r>
          </w:p>
          <w:p w:rsidR="00D552FE" w:rsidRPr="00D552FE" w:rsidRDefault="00D552FE" w:rsidP="00522EAA">
            <w:pPr>
              <w:autoSpaceDE w:val="0"/>
              <w:autoSpaceDN w:val="0"/>
              <w:adjustRightInd w:val="0"/>
              <w:jc w:val="both"/>
              <w:rPr>
                <w:rFonts w:ascii="Times New Roman" w:hAnsi="Times New Roman" w:cs="Times New Roman"/>
                <w:sz w:val="24"/>
                <w:szCs w:val="24"/>
                <w:lang w:val="en-US"/>
              </w:rPr>
            </w:pPr>
            <w:r w:rsidRPr="00D552FE">
              <w:rPr>
                <w:rFonts w:ascii="Times New Roman" w:hAnsi="Times New Roman" w:cs="Times New Roman"/>
                <w:sz w:val="24"/>
                <w:szCs w:val="24"/>
                <w:lang w:val="en-US"/>
              </w:rPr>
              <w:t xml:space="preserve">Drejtoria e Shërbimeve Publike dhe Emergjencës </w:t>
            </w:r>
          </w:p>
          <w:p w:rsidR="00D552FE" w:rsidRPr="00D552FE" w:rsidRDefault="00D552FE" w:rsidP="00522EAA">
            <w:pPr>
              <w:autoSpaceDE w:val="0"/>
              <w:autoSpaceDN w:val="0"/>
              <w:adjustRightInd w:val="0"/>
              <w:jc w:val="both"/>
              <w:rPr>
                <w:rFonts w:ascii="Times New Roman" w:hAnsi="Times New Roman" w:cs="Times New Roman"/>
                <w:sz w:val="24"/>
                <w:szCs w:val="24"/>
                <w:lang w:val="en-US"/>
              </w:rPr>
            </w:pPr>
            <w:r w:rsidRPr="00D552FE">
              <w:rPr>
                <w:rFonts w:ascii="Times New Roman" w:hAnsi="Times New Roman" w:cs="Times New Roman"/>
                <w:sz w:val="24"/>
                <w:szCs w:val="24"/>
                <w:lang w:val="en-US"/>
              </w:rPr>
              <w:t>Drejtoria e Urbanizmit, Kadastrit dhe Mbrojtjes së Mjedisit</w:t>
            </w:r>
          </w:p>
          <w:p w:rsidR="00D552FE" w:rsidRPr="00D552FE" w:rsidRDefault="00D552FE" w:rsidP="00522EAA">
            <w:pPr>
              <w:autoSpaceDE w:val="0"/>
              <w:autoSpaceDN w:val="0"/>
              <w:adjustRightInd w:val="0"/>
              <w:jc w:val="both"/>
              <w:rPr>
                <w:rFonts w:ascii="Times New Roman" w:hAnsi="Times New Roman" w:cs="Times New Roman"/>
                <w:sz w:val="24"/>
                <w:szCs w:val="24"/>
                <w:lang w:val="en-US"/>
              </w:rPr>
            </w:pPr>
            <w:r w:rsidRPr="00D552FE">
              <w:rPr>
                <w:rFonts w:ascii="Times New Roman" w:hAnsi="Times New Roman" w:cs="Times New Roman"/>
                <w:sz w:val="24"/>
                <w:szCs w:val="24"/>
                <w:lang w:val="en-US"/>
              </w:rPr>
              <w:t>Drejtoria e Zhvillimit Ekonomik</w:t>
            </w:r>
            <w:r>
              <w:rPr>
                <w:rFonts w:ascii="Times New Roman" w:hAnsi="Times New Roman" w:cs="Times New Roman"/>
                <w:sz w:val="24"/>
                <w:szCs w:val="24"/>
                <w:lang w:val="en-US"/>
              </w:rPr>
              <w:t xml:space="preserve"> dhe Turizmit</w:t>
            </w:r>
          </w:p>
          <w:p w:rsidR="00D552FE" w:rsidRPr="00D552FE" w:rsidRDefault="00D552FE" w:rsidP="00522EAA">
            <w:pPr>
              <w:autoSpaceDE w:val="0"/>
              <w:autoSpaceDN w:val="0"/>
              <w:adjustRightInd w:val="0"/>
              <w:jc w:val="both"/>
              <w:rPr>
                <w:rFonts w:ascii="Times New Roman" w:hAnsi="Times New Roman" w:cs="Times New Roman"/>
                <w:sz w:val="24"/>
                <w:szCs w:val="24"/>
                <w:lang w:val="en-US"/>
              </w:rPr>
            </w:pPr>
            <w:r w:rsidRPr="00D552FE">
              <w:rPr>
                <w:rFonts w:ascii="Times New Roman" w:hAnsi="Times New Roman" w:cs="Times New Roman"/>
                <w:sz w:val="24"/>
                <w:szCs w:val="24"/>
                <w:lang w:val="en-US"/>
              </w:rPr>
              <w:t xml:space="preserve">Drejtoria e Bujqësisë, Pylltarisë dhe Zhvillimit Rural </w:t>
            </w:r>
          </w:p>
          <w:p w:rsidR="00D552FE" w:rsidRPr="00D552FE" w:rsidRDefault="00D552FE" w:rsidP="00522EAA">
            <w:pPr>
              <w:autoSpaceDE w:val="0"/>
              <w:autoSpaceDN w:val="0"/>
              <w:adjustRightInd w:val="0"/>
              <w:jc w:val="both"/>
              <w:rPr>
                <w:rFonts w:ascii="Times New Roman" w:hAnsi="Times New Roman" w:cs="Times New Roman"/>
                <w:sz w:val="24"/>
                <w:szCs w:val="24"/>
                <w:lang w:val="en-US"/>
              </w:rPr>
            </w:pPr>
            <w:r w:rsidRPr="00D552FE">
              <w:rPr>
                <w:rFonts w:ascii="Times New Roman" w:hAnsi="Times New Roman" w:cs="Times New Roman"/>
                <w:sz w:val="24"/>
                <w:szCs w:val="24"/>
                <w:lang w:val="en-US"/>
              </w:rPr>
              <w:t xml:space="preserve">Fondi Monetar Ndërkombëtar </w:t>
            </w:r>
          </w:p>
          <w:p w:rsidR="00D552FE" w:rsidRPr="00D552FE" w:rsidRDefault="00D552FE" w:rsidP="00522EAA">
            <w:pPr>
              <w:autoSpaceDE w:val="0"/>
              <w:autoSpaceDN w:val="0"/>
              <w:adjustRightInd w:val="0"/>
              <w:jc w:val="both"/>
              <w:rPr>
                <w:rFonts w:ascii="Times New Roman" w:hAnsi="Times New Roman" w:cs="Times New Roman"/>
                <w:sz w:val="24"/>
                <w:szCs w:val="24"/>
                <w:lang w:val="en-US"/>
              </w:rPr>
            </w:pPr>
            <w:r w:rsidRPr="00D552FE">
              <w:rPr>
                <w:rFonts w:ascii="Times New Roman" w:hAnsi="Times New Roman" w:cs="Times New Roman"/>
                <w:sz w:val="24"/>
                <w:szCs w:val="24"/>
                <w:lang w:val="en-US"/>
              </w:rPr>
              <w:t>Fondi i Komunave nga Buxheti i Republikës së Kosovës</w:t>
            </w:r>
          </w:p>
          <w:p w:rsidR="00D552FE" w:rsidRPr="00D552FE" w:rsidRDefault="00D552FE" w:rsidP="00522EAA">
            <w:pPr>
              <w:rPr>
                <w:rFonts w:ascii="Times New Roman" w:hAnsi="Times New Roman" w:cs="Times New Roman"/>
                <w:sz w:val="24"/>
                <w:szCs w:val="24"/>
                <w:lang w:val="en-US"/>
              </w:rPr>
            </w:pPr>
            <w:r w:rsidRPr="00D552FE">
              <w:rPr>
                <w:rFonts w:ascii="Times New Roman" w:hAnsi="Times New Roman" w:cs="Times New Roman"/>
                <w:sz w:val="24"/>
                <w:szCs w:val="24"/>
                <w:lang w:val="en-US"/>
              </w:rPr>
              <w:t xml:space="preserve">Granti i Përgjithshëm </w:t>
            </w:r>
          </w:p>
          <w:p w:rsidR="00D552FE" w:rsidRPr="00D552FE" w:rsidRDefault="00D552FE" w:rsidP="00522EAA">
            <w:pPr>
              <w:rPr>
                <w:rFonts w:ascii="Times New Roman" w:hAnsi="Times New Roman" w:cs="Times New Roman"/>
                <w:sz w:val="24"/>
                <w:szCs w:val="24"/>
                <w:lang w:val="en-US"/>
              </w:rPr>
            </w:pPr>
            <w:r w:rsidRPr="00D552FE">
              <w:rPr>
                <w:rFonts w:ascii="Times New Roman" w:hAnsi="Times New Roman" w:cs="Times New Roman"/>
                <w:sz w:val="24"/>
                <w:szCs w:val="24"/>
                <w:lang w:val="en-US"/>
              </w:rPr>
              <w:t xml:space="preserve">Granti Specifik i Arsimit </w:t>
            </w:r>
          </w:p>
          <w:p w:rsidR="00D552FE" w:rsidRPr="00D552FE" w:rsidRDefault="00D552FE" w:rsidP="00522EAA">
            <w:pPr>
              <w:rPr>
                <w:rFonts w:ascii="Times New Roman" w:hAnsi="Times New Roman" w:cs="Times New Roman"/>
                <w:sz w:val="24"/>
                <w:szCs w:val="24"/>
                <w:lang w:val="en-US"/>
              </w:rPr>
            </w:pPr>
            <w:r w:rsidRPr="00D552FE">
              <w:rPr>
                <w:rFonts w:ascii="Times New Roman" w:hAnsi="Times New Roman" w:cs="Times New Roman"/>
                <w:sz w:val="24"/>
                <w:szCs w:val="24"/>
                <w:lang w:val="en-US"/>
              </w:rPr>
              <w:t xml:space="preserve">Granti Specifik i Shëndetësisë </w:t>
            </w:r>
          </w:p>
          <w:p w:rsidR="00D552FE" w:rsidRPr="00D552FE" w:rsidRDefault="00D552FE" w:rsidP="00522EAA">
            <w:pPr>
              <w:rPr>
                <w:rFonts w:ascii="Times New Roman" w:hAnsi="Times New Roman" w:cs="Times New Roman"/>
                <w:sz w:val="24"/>
                <w:szCs w:val="24"/>
                <w:lang w:val="en-US"/>
              </w:rPr>
            </w:pPr>
            <w:r w:rsidRPr="00D552FE">
              <w:rPr>
                <w:rFonts w:ascii="Times New Roman" w:hAnsi="Times New Roman" w:cs="Times New Roman"/>
                <w:sz w:val="24"/>
                <w:szCs w:val="24"/>
                <w:lang w:val="en-US"/>
              </w:rPr>
              <w:t>Instrumenti për asistencë Para-Anëtarësimit</w:t>
            </w:r>
          </w:p>
          <w:p w:rsidR="00D552FE" w:rsidRPr="00D552FE" w:rsidRDefault="00D552FE" w:rsidP="00522EAA">
            <w:pPr>
              <w:rPr>
                <w:rFonts w:ascii="Times New Roman" w:hAnsi="Times New Roman" w:cs="Times New Roman"/>
                <w:sz w:val="24"/>
                <w:szCs w:val="24"/>
                <w:lang w:val="en-US"/>
              </w:rPr>
            </w:pPr>
            <w:r w:rsidRPr="00D552FE">
              <w:rPr>
                <w:rFonts w:ascii="Times New Roman" w:hAnsi="Times New Roman" w:cs="Times New Roman"/>
                <w:sz w:val="24"/>
                <w:szCs w:val="24"/>
                <w:lang w:val="en-US"/>
              </w:rPr>
              <w:t xml:space="preserve">Korniza Afatmesme Buxhetore Komunale </w:t>
            </w:r>
          </w:p>
          <w:p w:rsidR="00D552FE" w:rsidRPr="00D552FE" w:rsidRDefault="00D552FE" w:rsidP="00522EAA">
            <w:pPr>
              <w:rPr>
                <w:rFonts w:ascii="Times New Roman" w:hAnsi="Times New Roman" w:cs="Times New Roman"/>
                <w:sz w:val="24"/>
                <w:szCs w:val="24"/>
                <w:lang w:val="en-US"/>
              </w:rPr>
            </w:pPr>
            <w:r w:rsidRPr="00D552FE">
              <w:rPr>
                <w:rFonts w:ascii="Times New Roman" w:hAnsi="Times New Roman" w:cs="Times New Roman"/>
                <w:sz w:val="24"/>
                <w:szCs w:val="24"/>
                <w:lang w:val="en-US"/>
              </w:rPr>
              <w:t xml:space="preserve">Korniza Afatmesme e Shpenzimeve </w:t>
            </w:r>
          </w:p>
          <w:p w:rsidR="00D552FE" w:rsidRPr="00D552FE" w:rsidRDefault="00D552FE" w:rsidP="00522EAA">
            <w:pPr>
              <w:rPr>
                <w:rFonts w:ascii="Times New Roman" w:hAnsi="Times New Roman" w:cs="Times New Roman"/>
                <w:sz w:val="24"/>
                <w:szCs w:val="24"/>
                <w:lang w:val="en-US"/>
              </w:rPr>
            </w:pPr>
            <w:r w:rsidRPr="00D552FE">
              <w:rPr>
                <w:rFonts w:ascii="Times New Roman" w:hAnsi="Times New Roman" w:cs="Times New Roman"/>
                <w:sz w:val="24"/>
                <w:szCs w:val="24"/>
                <w:lang w:val="en-US"/>
              </w:rPr>
              <w:t xml:space="preserve">Komisioni i Granteve </w:t>
            </w:r>
          </w:p>
          <w:p w:rsidR="00D552FE" w:rsidRPr="00D552FE" w:rsidRDefault="00D552FE" w:rsidP="00522EAA">
            <w:pPr>
              <w:rPr>
                <w:rFonts w:ascii="Times New Roman" w:hAnsi="Times New Roman" w:cs="Times New Roman"/>
                <w:sz w:val="24"/>
                <w:szCs w:val="24"/>
                <w:lang w:val="en-US"/>
              </w:rPr>
            </w:pPr>
            <w:r w:rsidRPr="00D552FE">
              <w:rPr>
                <w:rFonts w:ascii="Times New Roman" w:hAnsi="Times New Roman" w:cs="Times New Roman"/>
                <w:sz w:val="24"/>
                <w:szCs w:val="24"/>
                <w:lang w:val="en-US"/>
              </w:rPr>
              <w:t xml:space="preserve">Klasifikimi Ekonomik i Shpenzimeve </w:t>
            </w:r>
          </w:p>
          <w:p w:rsidR="00D552FE" w:rsidRPr="00D552FE" w:rsidRDefault="00D552FE" w:rsidP="00522EAA">
            <w:pPr>
              <w:rPr>
                <w:rFonts w:ascii="Times New Roman" w:hAnsi="Times New Roman" w:cs="Times New Roman"/>
                <w:sz w:val="24"/>
                <w:szCs w:val="24"/>
                <w:lang w:val="en-US"/>
              </w:rPr>
            </w:pPr>
            <w:r w:rsidRPr="00D552FE">
              <w:rPr>
                <w:rFonts w:ascii="Times New Roman" w:hAnsi="Times New Roman" w:cs="Times New Roman"/>
                <w:sz w:val="24"/>
                <w:szCs w:val="24"/>
                <w:lang w:val="en-US"/>
              </w:rPr>
              <w:t xml:space="preserve">Ligji i Financave të Pushtetit Lokal </w:t>
            </w:r>
          </w:p>
          <w:p w:rsidR="00D552FE" w:rsidRPr="00D552FE" w:rsidRDefault="00D552FE" w:rsidP="00522EAA">
            <w:pPr>
              <w:rPr>
                <w:rFonts w:ascii="Times New Roman" w:hAnsi="Times New Roman" w:cs="Times New Roman"/>
                <w:sz w:val="24"/>
                <w:szCs w:val="24"/>
                <w:lang w:val="en-US"/>
              </w:rPr>
            </w:pPr>
            <w:r w:rsidRPr="00D552FE">
              <w:rPr>
                <w:rFonts w:ascii="Times New Roman" w:hAnsi="Times New Roman" w:cs="Times New Roman"/>
                <w:sz w:val="24"/>
                <w:szCs w:val="24"/>
                <w:lang w:val="en-US"/>
              </w:rPr>
              <w:t>Ligji mbi Menaxhimin e Financave Publike dhe Përgjegjësitë</w:t>
            </w:r>
          </w:p>
          <w:p w:rsidR="00D552FE" w:rsidRPr="00D552FE" w:rsidRDefault="00D552FE" w:rsidP="00522EAA">
            <w:pPr>
              <w:rPr>
                <w:rFonts w:ascii="Times New Roman" w:hAnsi="Times New Roman" w:cs="Times New Roman"/>
                <w:sz w:val="24"/>
                <w:szCs w:val="24"/>
                <w:lang w:val="en-US"/>
              </w:rPr>
            </w:pPr>
            <w:r w:rsidRPr="00D552FE">
              <w:rPr>
                <w:rFonts w:ascii="Times New Roman" w:hAnsi="Times New Roman" w:cs="Times New Roman"/>
                <w:sz w:val="24"/>
                <w:szCs w:val="24"/>
                <w:lang w:val="en-US"/>
              </w:rPr>
              <w:t xml:space="preserve">Ligji për Vetëqeverisjes Lokale </w:t>
            </w:r>
          </w:p>
          <w:p w:rsidR="00D552FE" w:rsidRPr="00D552FE" w:rsidRDefault="00D552FE" w:rsidP="00522EAA">
            <w:pPr>
              <w:rPr>
                <w:rFonts w:ascii="Times New Roman" w:hAnsi="Times New Roman" w:cs="Times New Roman"/>
                <w:sz w:val="24"/>
                <w:szCs w:val="24"/>
                <w:lang w:val="en-US"/>
              </w:rPr>
            </w:pPr>
            <w:r w:rsidRPr="00D552FE">
              <w:rPr>
                <w:rFonts w:ascii="Times New Roman" w:hAnsi="Times New Roman" w:cs="Times New Roman"/>
                <w:sz w:val="24"/>
                <w:szCs w:val="24"/>
                <w:lang w:val="en-US"/>
              </w:rPr>
              <w:t>Ministria e Financave, Punës</w:t>
            </w:r>
            <w:r>
              <w:rPr>
                <w:rFonts w:ascii="Times New Roman" w:hAnsi="Times New Roman" w:cs="Times New Roman"/>
                <w:sz w:val="24"/>
                <w:szCs w:val="24"/>
                <w:lang w:val="en-US"/>
              </w:rPr>
              <w:t xml:space="preserve"> </w:t>
            </w:r>
            <w:r w:rsidRPr="00D552FE">
              <w:rPr>
                <w:rFonts w:ascii="Times New Roman" w:hAnsi="Times New Roman" w:cs="Times New Roman"/>
                <w:sz w:val="24"/>
                <w:szCs w:val="24"/>
                <w:lang w:val="en-US"/>
              </w:rPr>
              <w:t>dhe Transfereve</w:t>
            </w:r>
          </w:p>
          <w:p w:rsidR="00D552FE" w:rsidRPr="00D552FE" w:rsidRDefault="00D552FE" w:rsidP="00522EAA">
            <w:pPr>
              <w:rPr>
                <w:rFonts w:ascii="Times New Roman" w:hAnsi="Times New Roman" w:cs="Times New Roman"/>
                <w:sz w:val="24"/>
                <w:szCs w:val="24"/>
                <w:lang w:val="en-US"/>
              </w:rPr>
            </w:pPr>
            <w:r w:rsidRPr="00D552FE">
              <w:rPr>
                <w:rFonts w:ascii="Times New Roman" w:hAnsi="Times New Roman" w:cs="Times New Roman"/>
                <w:sz w:val="24"/>
                <w:szCs w:val="24"/>
                <w:lang w:val="en-US"/>
              </w:rPr>
              <w:t xml:space="preserve">Programi për Investime Publike </w:t>
            </w:r>
          </w:p>
          <w:p w:rsidR="00D552FE" w:rsidRPr="00D552FE" w:rsidRDefault="00D552FE" w:rsidP="00522EAA">
            <w:pPr>
              <w:rPr>
                <w:rFonts w:ascii="Times New Roman" w:hAnsi="Times New Roman" w:cs="Times New Roman"/>
                <w:sz w:val="24"/>
                <w:szCs w:val="24"/>
                <w:lang w:val="en-US"/>
              </w:rPr>
            </w:pPr>
            <w:r w:rsidRPr="00D552FE">
              <w:rPr>
                <w:rFonts w:ascii="Times New Roman" w:hAnsi="Times New Roman" w:cs="Times New Roman"/>
                <w:sz w:val="24"/>
                <w:szCs w:val="24"/>
                <w:lang w:val="en-US"/>
              </w:rPr>
              <w:t>Partneriteti Publiko – Privat</w:t>
            </w:r>
          </w:p>
          <w:p w:rsidR="00D552FE" w:rsidRPr="00D552FE" w:rsidRDefault="00D552FE" w:rsidP="00522EAA">
            <w:pPr>
              <w:rPr>
                <w:rFonts w:ascii="Times New Roman" w:hAnsi="Times New Roman" w:cs="Times New Roman"/>
                <w:sz w:val="24"/>
                <w:szCs w:val="24"/>
                <w:lang w:val="en-US"/>
              </w:rPr>
            </w:pPr>
            <w:r w:rsidRPr="00D552FE">
              <w:rPr>
                <w:rFonts w:ascii="Times New Roman" w:hAnsi="Times New Roman" w:cs="Times New Roman"/>
                <w:sz w:val="24"/>
                <w:szCs w:val="24"/>
                <w:lang w:val="en-US"/>
              </w:rPr>
              <w:t>Plani Rregullues Urban</w:t>
            </w:r>
          </w:p>
          <w:p w:rsidR="00D552FE" w:rsidRPr="00D552FE" w:rsidRDefault="00D552FE" w:rsidP="00522EAA">
            <w:pPr>
              <w:rPr>
                <w:rFonts w:ascii="Times New Roman" w:hAnsi="Times New Roman" w:cs="Times New Roman"/>
                <w:sz w:val="24"/>
                <w:szCs w:val="24"/>
                <w:lang w:val="en-US"/>
              </w:rPr>
            </w:pPr>
            <w:r w:rsidRPr="00D552FE">
              <w:rPr>
                <w:rFonts w:ascii="Times New Roman" w:hAnsi="Times New Roman" w:cs="Times New Roman"/>
                <w:sz w:val="24"/>
                <w:szCs w:val="24"/>
                <w:lang w:val="en-US"/>
              </w:rPr>
              <w:t>Plani i Veprimit për Partneritet Evropian</w:t>
            </w:r>
          </w:p>
          <w:p w:rsidR="00D552FE" w:rsidRPr="00D552FE" w:rsidRDefault="00D552FE" w:rsidP="00522EAA">
            <w:pPr>
              <w:rPr>
                <w:rFonts w:ascii="Times New Roman" w:hAnsi="Times New Roman" w:cs="Times New Roman"/>
                <w:sz w:val="24"/>
                <w:szCs w:val="24"/>
                <w:lang w:val="en-US"/>
              </w:rPr>
            </w:pPr>
            <w:r w:rsidRPr="00D552FE">
              <w:rPr>
                <w:rFonts w:ascii="Times New Roman" w:hAnsi="Times New Roman" w:cs="Times New Roman"/>
                <w:sz w:val="24"/>
                <w:szCs w:val="24"/>
                <w:lang w:val="en-US"/>
              </w:rPr>
              <w:t>Plani Zhvillimor Komunal</w:t>
            </w:r>
          </w:p>
          <w:p w:rsidR="00D552FE" w:rsidRPr="00D552FE" w:rsidRDefault="00D552FE" w:rsidP="00522EAA">
            <w:pPr>
              <w:rPr>
                <w:rFonts w:ascii="Times New Roman" w:hAnsi="Times New Roman" w:cs="Times New Roman"/>
                <w:sz w:val="24"/>
                <w:szCs w:val="24"/>
                <w:lang w:val="en-US"/>
              </w:rPr>
            </w:pPr>
            <w:r w:rsidRPr="00D552FE">
              <w:rPr>
                <w:rFonts w:ascii="Times New Roman" w:hAnsi="Times New Roman" w:cs="Times New Roman"/>
                <w:sz w:val="24"/>
                <w:szCs w:val="24"/>
                <w:lang w:val="en-US"/>
              </w:rPr>
              <w:t xml:space="preserve">Qarkorja e Brendshme Buxhetore </w:t>
            </w:r>
          </w:p>
          <w:p w:rsidR="00D552FE" w:rsidRPr="00D552FE" w:rsidRDefault="00D552FE" w:rsidP="00522EAA">
            <w:pPr>
              <w:rPr>
                <w:rFonts w:ascii="Times New Roman" w:hAnsi="Times New Roman" w:cs="Times New Roman"/>
                <w:sz w:val="24"/>
                <w:szCs w:val="24"/>
                <w:lang w:val="en-US"/>
              </w:rPr>
            </w:pPr>
            <w:r w:rsidRPr="00D552FE">
              <w:rPr>
                <w:rFonts w:ascii="Times New Roman" w:hAnsi="Times New Roman" w:cs="Times New Roman"/>
                <w:sz w:val="24"/>
                <w:szCs w:val="24"/>
                <w:lang w:val="en-US"/>
              </w:rPr>
              <w:t xml:space="preserve">Rishikimi Gjashtëmujor i Buxhetit </w:t>
            </w:r>
          </w:p>
          <w:p w:rsidR="00D552FE" w:rsidRPr="00D552FE" w:rsidRDefault="00D552FE" w:rsidP="00522EAA">
            <w:pPr>
              <w:rPr>
                <w:rFonts w:ascii="Times New Roman" w:hAnsi="Times New Roman" w:cs="Times New Roman"/>
                <w:sz w:val="24"/>
                <w:szCs w:val="24"/>
                <w:lang w:val="en-US"/>
              </w:rPr>
            </w:pPr>
            <w:r w:rsidRPr="00D552FE">
              <w:rPr>
                <w:rFonts w:ascii="Times New Roman" w:hAnsi="Times New Roman" w:cs="Times New Roman"/>
                <w:sz w:val="24"/>
                <w:szCs w:val="24"/>
                <w:lang w:val="en-US"/>
              </w:rPr>
              <w:t>Sistemi i Zhvillimit dhe Menaxhimit të Buxhetit</w:t>
            </w:r>
          </w:p>
          <w:p w:rsidR="00D552FE" w:rsidRPr="00D552FE" w:rsidRDefault="00D552FE" w:rsidP="00522EAA">
            <w:pPr>
              <w:rPr>
                <w:rFonts w:ascii="Times New Roman" w:hAnsi="Times New Roman" w:cs="Times New Roman"/>
                <w:sz w:val="24"/>
                <w:szCs w:val="24"/>
                <w:lang w:val="en-US"/>
              </w:rPr>
            </w:pPr>
            <w:r w:rsidRPr="00D552FE">
              <w:rPr>
                <w:rFonts w:ascii="Times New Roman" w:hAnsi="Times New Roman" w:cs="Times New Roman"/>
                <w:sz w:val="24"/>
                <w:szCs w:val="24"/>
                <w:lang w:val="en-US"/>
              </w:rPr>
              <w:t xml:space="preserve">Të Hyrat Vetanake Komunale </w:t>
            </w:r>
          </w:p>
          <w:p w:rsidR="00D552FE" w:rsidRPr="00D552FE" w:rsidRDefault="00B72168" w:rsidP="00B72168">
            <w:pPr>
              <w:rPr>
                <w:rFonts w:ascii="Times New Roman" w:hAnsi="Times New Roman" w:cs="Times New Roman"/>
                <w:sz w:val="24"/>
                <w:szCs w:val="24"/>
              </w:rPr>
            </w:pPr>
            <w:r>
              <w:rPr>
                <w:rFonts w:ascii="Times New Roman" w:hAnsi="Times New Roman" w:cs="Times New Roman"/>
                <w:sz w:val="24"/>
                <w:szCs w:val="24"/>
                <w:lang w:val="en-US"/>
              </w:rPr>
              <w:t>Të Hyrat Vetanake</w:t>
            </w:r>
          </w:p>
        </w:tc>
      </w:tr>
    </w:tbl>
    <w:p w:rsidR="009A13F9" w:rsidRDefault="009A13F9" w:rsidP="009A13F9">
      <w:pPr>
        <w:jc w:val="center"/>
        <w:rPr>
          <w:rFonts w:ascii="Times New Roman" w:hAnsi="Times New Roman" w:cs="Times New Roman"/>
          <w:b/>
          <w:sz w:val="24"/>
        </w:rPr>
      </w:pPr>
    </w:p>
    <w:p w:rsidR="00193272" w:rsidRDefault="00193272" w:rsidP="00AC6E23">
      <w:pPr>
        <w:rPr>
          <w:rFonts w:ascii="Times New Roman" w:hAnsi="Times New Roman" w:cs="Times New Roman"/>
          <w:b/>
          <w:color w:val="365F91" w:themeColor="accent1" w:themeShade="BF"/>
          <w:sz w:val="24"/>
          <w:szCs w:val="24"/>
          <w:lang w:val="en-US"/>
        </w:rPr>
      </w:pPr>
    </w:p>
    <w:p w:rsidR="00AC6E23" w:rsidRPr="00AC6E23" w:rsidRDefault="00AC6E23" w:rsidP="00AC6E23">
      <w:pPr>
        <w:rPr>
          <w:rFonts w:ascii="Times New Roman" w:hAnsi="Times New Roman" w:cs="Times New Roman"/>
          <w:bCs/>
          <w:color w:val="365F91" w:themeColor="accent1" w:themeShade="BF"/>
          <w:sz w:val="24"/>
          <w:szCs w:val="24"/>
        </w:rPr>
      </w:pPr>
      <w:r w:rsidRPr="00AC6E23">
        <w:rPr>
          <w:rFonts w:ascii="Times New Roman" w:hAnsi="Times New Roman" w:cs="Times New Roman"/>
          <w:b/>
          <w:color w:val="365F91" w:themeColor="accent1" w:themeShade="BF"/>
          <w:sz w:val="24"/>
          <w:szCs w:val="24"/>
          <w:lang w:val="en-US"/>
        </w:rPr>
        <w:lastRenderedPageBreak/>
        <w:t>PJESA E PARË</w:t>
      </w:r>
    </w:p>
    <w:p w:rsidR="00AC6E23" w:rsidRPr="00AC6E23" w:rsidRDefault="00AC6E23" w:rsidP="00AC6E23">
      <w:pPr>
        <w:rPr>
          <w:rFonts w:ascii="Times New Roman" w:hAnsi="Times New Roman" w:cs="Times New Roman"/>
          <w:color w:val="365F91" w:themeColor="accent1" w:themeShade="BF"/>
          <w:sz w:val="24"/>
          <w:szCs w:val="24"/>
          <w:lang w:val="en-US"/>
        </w:rPr>
      </w:pPr>
    </w:p>
    <w:p w:rsidR="00AC6E23" w:rsidRPr="00AC6E23" w:rsidRDefault="00AC6E23" w:rsidP="00AC6E23">
      <w:pPr>
        <w:autoSpaceDE w:val="0"/>
        <w:autoSpaceDN w:val="0"/>
        <w:adjustRightInd w:val="0"/>
        <w:rPr>
          <w:rFonts w:ascii="Times New Roman" w:hAnsi="Times New Roman" w:cs="Times New Roman"/>
          <w:b/>
          <w:bCs/>
          <w:color w:val="365F91" w:themeColor="accent1" w:themeShade="BF"/>
          <w:sz w:val="24"/>
          <w:szCs w:val="24"/>
          <w:lang w:val="en-US"/>
        </w:rPr>
      </w:pPr>
      <w:r w:rsidRPr="00AC6E23">
        <w:rPr>
          <w:rFonts w:ascii="Times New Roman" w:hAnsi="Times New Roman" w:cs="Times New Roman"/>
          <w:b/>
          <w:bCs/>
          <w:color w:val="365F91" w:themeColor="accent1" w:themeShade="BF"/>
          <w:sz w:val="24"/>
          <w:szCs w:val="24"/>
          <w:lang w:val="en-US"/>
        </w:rPr>
        <w:t>SHQYRTIMET HYRËSE</w:t>
      </w:r>
    </w:p>
    <w:p w:rsidR="00AC6E23" w:rsidRPr="00AC6E23" w:rsidRDefault="00AC6E23" w:rsidP="00AC6E23">
      <w:pPr>
        <w:jc w:val="both"/>
        <w:rPr>
          <w:rFonts w:ascii="Times New Roman" w:hAnsi="Times New Roman" w:cs="Times New Roman"/>
          <w:color w:val="000000"/>
          <w:sz w:val="24"/>
          <w:szCs w:val="24"/>
        </w:rPr>
      </w:pPr>
      <w:r w:rsidRPr="00AC6E23">
        <w:rPr>
          <w:rFonts w:ascii="Times New Roman" w:hAnsi="Times New Roman" w:cs="Times New Roman"/>
          <w:bCs/>
          <w:sz w:val="24"/>
          <w:szCs w:val="24"/>
          <w:lang w:val="en-US"/>
        </w:rPr>
        <w:t>Korniza Afatmesme Buxhetore e Komun</w:t>
      </w:r>
      <w:r>
        <w:rPr>
          <w:rFonts w:ascii="Times New Roman" w:hAnsi="Times New Roman" w:cs="Times New Roman"/>
          <w:bCs/>
          <w:sz w:val="24"/>
          <w:szCs w:val="24"/>
          <w:lang w:val="en-US"/>
        </w:rPr>
        <w:t>ës së Hanit të Elezit (KABK 2024-2026</w:t>
      </w:r>
      <w:r w:rsidRPr="00AC6E23">
        <w:rPr>
          <w:rFonts w:ascii="Times New Roman" w:hAnsi="Times New Roman" w:cs="Times New Roman"/>
          <w:bCs/>
          <w:sz w:val="24"/>
          <w:szCs w:val="24"/>
          <w:lang w:val="en-US"/>
        </w:rPr>
        <w:t>), paraqet dokumentin kryesor mbi bazën e të cilit do të hartohet buxheti vjetor për vitin 202</w:t>
      </w:r>
      <w:r>
        <w:rPr>
          <w:rFonts w:ascii="Times New Roman" w:hAnsi="Times New Roman" w:cs="Times New Roman"/>
          <w:bCs/>
          <w:sz w:val="24"/>
          <w:szCs w:val="24"/>
          <w:lang w:val="en-US"/>
        </w:rPr>
        <w:t>4 dhe parashikimet për vitet 2025-2026</w:t>
      </w:r>
      <w:r w:rsidRPr="00AC6E23">
        <w:rPr>
          <w:rFonts w:ascii="Times New Roman" w:hAnsi="Times New Roman" w:cs="Times New Roman"/>
          <w:bCs/>
          <w:sz w:val="24"/>
          <w:szCs w:val="24"/>
          <w:lang w:val="en-US"/>
        </w:rPr>
        <w:t xml:space="preserve">, </w:t>
      </w:r>
      <w:r w:rsidRPr="00AC6E23">
        <w:rPr>
          <w:rFonts w:ascii="Times New Roman" w:hAnsi="Times New Roman" w:cs="Times New Roman"/>
          <w:color w:val="000000"/>
          <w:sz w:val="24"/>
          <w:szCs w:val="24"/>
        </w:rPr>
        <w:t xml:space="preserve"> i cili do të miratohet nga Asambleja Komunale.</w:t>
      </w:r>
    </w:p>
    <w:p w:rsidR="00AC6E23" w:rsidRPr="00AC6E23" w:rsidRDefault="00AC6E23" w:rsidP="00AC6E23">
      <w:pPr>
        <w:jc w:val="both"/>
        <w:rPr>
          <w:rFonts w:ascii="Times New Roman" w:hAnsi="Times New Roman" w:cs="Times New Roman"/>
          <w:color w:val="000000"/>
          <w:sz w:val="24"/>
          <w:szCs w:val="24"/>
        </w:rPr>
      </w:pPr>
      <w:r w:rsidRPr="00AC6E23">
        <w:rPr>
          <w:rFonts w:ascii="Times New Roman" w:hAnsi="Times New Roman" w:cs="Times New Roman"/>
          <w:color w:val="000000"/>
          <w:sz w:val="24"/>
          <w:szCs w:val="24"/>
        </w:rPr>
        <w:t>Ky material siguron një analizë të hollësishme të shpenzimeve publike dhe përcakton parametrat dhe prioritetet kryesore për zhvillimin e vazhdueshëm të b</w:t>
      </w:r>
      <w:r>
        <w:rPr>
          <w:rFonts w:ascii="Times New Roman" w:hAnsi="Times New Roman" w:cs="Times New Roman"/>
          <w:color w:val="000000"/>
          <w:sz w:val="24"/>
          <w:szCs w:val="24"/>
        </w:rPr>
        <w:t>uxhetit vjetor. Gjithashtu, KAB</w:t>
      </w:r>
      <w:r w:rsidRPr="00AC6E23">
        <w:rPr>
          <w:rFonts w:ascii="Times New Roman" w:hAnsi="Times New Roman" w:cs="Times New Roman"/>
          <w:color w:val="000000"/>
          <w:sz w:val="24"/>
          <w:szCs w:val="24"/>
        </w:rPr>
        <w:t xml:space="preserve"> siguron mekanizmat e nevojshme, përmes të cilave, objektivat prioritare, të identifikuara në dokumentet strategjike të komunës, aty ku ekzistojnë, të integrohen sa më mirë në procesin buxhetor.</w:t>
      </w:r>
    </w:p>
    <w:p w:rsidR="00AC6E23" w:rsidRPr="00AC6E23" w:rsidRDefault="00AC6E23" w:rsidP="00AC6E23">
      <w:pPr>
        <w:pStyle w:val="Header"/>
        <w:spacing w:line="276" w:lineRule="auto"/>
        <w:jc w:val="both"/>
        <w:rPr>
          <w:rFonts w:ascii="Times New Roman" w:hAnsi="Times New Roman" w:cs="Times New Roman"/>
          <w:b/>
          <w:i/>
          <w:color w:val="000000"/>
          <w:sz w:val="24"/>
          <w:szCs w:val="24"/>
        </w:rPr>
      </w:pPr>
      <w:r w:rsidRPr="00AC6E23">
        <w:rPr>
          <w:rFonts w:ascii="Times New Roman" w:hAnsi="Times New Roman" w:cs="Times New Roman"/>
          <w:color w:val="000000"/>
          <w:sz w:val="24"/>
          <w:szCs w:val="24"/>
        </w:rPr>
        <w:t>Hartimi i Kornizës Afatmesme Bu</w:t>
      </w:r>
      <w:r>
        <w:rPr>
          <w:rFonts w:ascii="Times New Roman" w:hAnsi="Times New Roman" w:cs="Times New Roman"/>
          <w:color w:val="000000"/>
          <w:sz w:val="24"/>
          <w:szCs w:val="24"/>
        </w:rPr>
        <w:t>xhetore përbën një detyrim për I</w:t>
      </w:r>
      <w:r w:rsidRPr="00AC6E23">
        <w:rPr>
          <w:rFonts w:ascii="Times New Roman" w:hAnsi="Times New Roman" w:cs="Times New Roman"/>
          <w:color w:val="000000"/>
          <w:sz w:val="24"/>
          <w:szCs w:val="24"/>
        </w:rPr>
        <w:t xml:space="preserve">nstitucionet </w:t>
      </w:r>
      <w:r>
        <w:rPr>
          <w:rFonts w:ascii="Times New Roman" w:hAnsi="Times New Roman" w:cs="Times New Roman"/>
          <w:color w:val="000000"/>
          <w:sz w:val="24"/>
          <w:szCs w:val="24"/>
        </w:rPr>
        <w:t>Buxhetore K</w:t>
      </w:r>
      <w:r w:rsidRPr="00AC6E23">
        <w:rPr>
          <w:rFonts w:ascii="Times New Roman" w:hAnsi="Times New Roman" w:cs="Times New Roman"/>
          <w:color w:val="000000"/>
          <w:sz w:val="24"/>
          <w:szCs w:val="24"/>
        </w:rPr>
        <w:t xml:space="preserve">omunale të kërkuar nga </w:t>
      </w:r>
      <w:r>
        <w:rPr>
          <w:rFonts w:ascii="Times New Roman" w:hAnsi="Times New Roman" w:cs="Times New Roman"/>
          <w:color w:val="000000"/>
          <w:sz w:val="24"/>
          <w:szCs w:val="24"/>
        </w:rPr>
        <w:t>Qarkoret Buxhetore Komunale 2024-2026</w:t>
      </w:r>
      <w:r w:rsidRPr="00AC6E23">
        <w:rPr>
          <w:rFonts w:ascii="Times New Roman" w:hAnsi="Times New Roman" w:cs="Times New Roman"/>
          <w:color w:val="000000"/>
          <w:sz w:val="24"/>
          <w:szCs w:val="24"/>
        </w:rPr>
        <w:t xml:space="preserve"> të pranuara nga Ministria e Financave,</w:t>
      </w:r>
      <w:r>
        <w:rPr>
          <w:rFonts w:ascii="Times New Roman" w:hAnsi="Times New Roman" w:cs="Times New Roman"/>
          <w:color w:val="000000"/>
          <w:sz w:val="24"/>
          <w:szCs w:val="24"/>
        </w:rPr>
        <w:t xml:space="preserve"> </w:t>
      </w:r>
      <w:r w:rsidRPr="00AC6E23">
        <w:rPr>
          <w:rFonts w:ascii="Times New Roman" w:hAnsi="Times New Roman" w:cs="Times New Roman"/>
          <w:color w:val="000000"/>
          <w:sz w:val="24"/>
          <w:szCs w:val="24"/>
        </w:rPr>
        <w:t>Punës dhe Transfereve.</w:t>
      </w:r>
    </w:p>
    <w:p w:rsidR="00AC6E23" w:rsidRPr="00AC6E23" w:rsidRDefault="00AC6E23" w:rsidP="00AC6E23">
      <w:pPr>
        <w:jc w:val="both"/>
        <w:rPr>
          <w:rFonts w:ascii="Times New Roman" w:hAnsi="Times New Roman" w:cs="Times New Roman"/>
          <w:color w:val="000000"/>
          <w:sz w:val="24"/>
          <w:szCs w:val="24"/>
        </w:rPr>
      </w:pPr>
    </w:p>
    <w:p w:rsidR="00AC6E23" w:rsidRPr="00AC6E23" w:rsidRDefault="00AC6E23" w:rsidP="00AC6E23">
      <w:pPr>
        <w:pStyle w:val="Header"/>
        <w:spacing w:line="276" w:lineRule="auto"/>
        <w:jc w:val="both"/>
        <w:rPr>
          <w:rFonts w:ascii="Times New Roman" w:hAnsi="Times New Roman" w:cs="Times New Roman"/>
          <w:b/>
          <w:i/>
          <w:sz w:val="24"/>
          <w:szCs w:val="24"/>
        </w:rPr>
      </w:pPr>
      <w:r w:rsidRPr="00AC6E23">
        <w:rPr>
          <w:rFonts w:ascii="Times New Roman" w:hAnsi="Times New Roman" w:cs="Times New Roman"/>
          <w:sz w:val="24"/>
          <w:szCs w:val="24"/>
        </w:rPr>
        <w:t>Ky dokument do të jetë baza për përcaktimin e sektorëve prioritarë të zhvillimit dhe identifikimin e prioriteteve të shpër</w:t>
      </w:r>
      <w:r w:rsidR="00373AC8">
        <w:rPr>
          <w:rFonts w:ascii="Times New Roman" w:hAnsi="Times New Roman" w:cs="Times New Roman"/>
          <w:sz w:val="24"/>
          <w:szCs w:val="24"/>
        </w:rPr>
        <w:t>ndarjes së resurseve Komunale për periudhën 2024</w:t>
      </w:r>
      <w:r w:rsidRPr="00AC6E23">
        <w:rPr>
          <w:rFonts w:ascii="Times New Roman" w:hAnsi="Times New Roman" w:cs="Times New Roman"/>
          <w:sz w:val="24"/>
          <w:szCs w:val="24"/>
        </w:rPr>
        <w:t>-202</w:t>
      </w:r>
      <w:r w:rsidR="00373AC8">
        <w:rPr>
          <w:rFonts w:ascii="Times New Roman" w:hAnsi="Times New Roman" w:cs="Times New Roman"/>
          <w:sz w:val="24"/>
          <w:szCs w:val="24"/>
        </w:rPr>
        <w:t>6</w:t>
      </w:r>
      <w:r w:rsidRPr="00AC6E23">
        <w:rPr>
          <w:rFonts w:ascii="Times New Roman" w:hAnsi="Times New Roman" w:cs="Times New Roman"/>
          <w:sz w:val="24"/>
          <w:szCs w:val="24"/>
        </w:rPr>
        <w:t>.</w:t>
      </w:r>
    </w:p>
    <w:p w:rsidR="00AC6E23" w:rsidRDefault="00AC6E23" w:rsidP="00AC6E23">
      <w:pPr>
        <w:pStyle w:val="Header"/>
        <w:spacing w:line="276" w:lineRule="auto"/>
        <w:jc w:val="both"/>
        <w:rPr>
          <w:rFonts w:ascii="Times New Roman" w:hAnsi="Times New Roman" w:cs="Times New Roman"/>
          <w:sz w:val="24"/>
          <w:szCs w:val="24"/>
        </w:rPr>
      </w:pPr>
      <w:r w:rsidRPr="00AC6E23">
        <w:rPr>
          <w:rFonts w:ascii="Times New Roman" w:hAnsi="Times New Roman" w:cs="Times New Roman"/>
          <w:sz w:val="24"/>
          <w:szCs w:val="24"/>
        </w:rPr>
        <w:t>Janë katër faza të përmbledhu</w:t>
      </w:r>
      <w:r w:rsidR="00373AC8">
        <w:rPr>
          <w:rFonts w:ascii="Times New Roman" w:hAnsi="Times New Roman" w:cs="Times New Roman"/>
          <w:sz w:val="24"/>
          <w:szCs w:val="24"/>
        </w:rPr>
        <w:t>ra për zhvillimin e KAB-it Komunal</w:t>
      </w:r>
      <w:r w:rsidRPr="00AC6E23">
        <w:rPr>
          <w:rFonts w:ascii="Times New Roman" w:hAnsi="Times New Roman" w:cs="Times New Roman"/>
          <w:sz w:val="24"/>
          <w:szCs w:val="24"/>
        </w:rPr>
        <w:t xml:space="preserve"> dhe afatet kohore, si në figurën e mëposhtme : </w:t>
      </w:r>
    </w:p>
    <w:p w:rsidR="00C804CD" w:rsidRDefault="00C804CD" w:rsidP="00AC6E23">
      <w:pPr>
        <w:pStyle w:val="Header"/>
        <w:spacing w:line="276" w:lineRule="auto"/>
        <w:jc w:val="both"/>
        <w:rPr>
          <w:rFonts w:ascii="Times New Roman" w:hAnsi="Times New Roman" w:cs="Times New Roman"/>
          <w:sz w:val="24"/>
          <w:szCs w:val="24"/>
        </w:rPr>
      </w:pPr>
    </w:p>
    <w:p w:rsidR="00C804CD" w:rsidRPr="00AC6E23" w:rsidRDefault="00014F07" w:rsidP="00014F07">
      <w:pPr>
        <w:pStyle w:val="Header"/>
        <w:tabs>
          <w:tab w:val="clear" w:pos="4680"/>
          <w:tab w:val="clear" w:pos="9360"/>
          <w:tab w:val="left" w:pos="1065"/>
        </w:tabs>
        <w:spacing w:line="276" w:lineRule="auto"/>
        <w:jc w:val="both"/>
        <w:rPr>
          <w:rFonts w:ascii="Times New Roman" w:hAnsi="Times New Roman" w:cs="Times New Roman"/>
          <w:b/>
          <w:i/>
          <w:sz w:val="24"/>
          <w:szCs w:val="24"/>
        </w:rPr>
      </w:pPr>
      <w:r>
        <w:rPr>
          <w:rFonts w:ascii="Times New Roman" w:hAnsi="Times New Roman" w:cs="Times New Roman"/>
          <w:b/>
          <w:i/>
          <w:sz w:val="24"/>
          <w:szCs w:val="24"/>
        </w:rPr>
        <w:tab/>
      </w:r>
      <w:r w:rsidRPr="00014F07">
        <w:rPr>
          <w:rFonts w:ascii="Times New Roman" w:hAnsi="Times New Roman" w:cs="Times New Roman"/>
          <w:b/>
          <w:i/>
          <w:noProof/>
          <w:sz w:val="24"/>
          <w:szCs w:val="24"/>
          <w:lang w:val="en-US"/>
        </w:rPr>
        <w:drawing>
          <wp:inline distT="0" distB="0" distL="0" distR="0">
            <wp:extent cx="5457825" cy="3171825"/>
            <wp:effectExtent l="95250" t="19050" r="66675" b="285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DA1B88" w:rsidRDefault="00DA1B88" w:rsidP="00DA1B88">
      <w:pPr>
        <w:jc w:val="both"/>
        <w:rPr>
          <w:rFonts w:ascii="Times New Roman" w:hAnsi="Times New Roman" w:cs="Times New Roman"/>
          <w:sz w:val="24"/>
          <w:lang w:eastAsia="ja-JP"/>
        </w:rPr>
      </w:pPr>
      <w:r w:rsidRPr="00DA1B88">
        <w:rPr>
          <w:rFonts w:ascii="Times New Roman" w:hAnsi="Times New Roman" w:cs="Times New Roman"/>
          <w:sz w:val="24"/>
          <w:lang w:eastAsia="ja-JP"/>
        </w:rPr>
        <w:lastRenderedPageBreak/>
        <w:t>Vlerësimet e hershme janë elementet kryesore në përgatitjen e projeksioneve indikative buxhetor</w:t>
      </w:r>
      <w:r>
        <w:rPr>
          <w:rFonts w:ascii="Times New Roman" w:hAnsi="Times New Roman" w:cs="Times New Roman"/>
          <w:sz w:val="24"/>
          <w:lang w:eastAsia="ja-JP"/>
        </w:rPr>
        <w:t>e për vitin 2024</w:t>
      </w:r>
      <w:r w:rsidRPr="00DA1B88">
        <w:rPr>
          <w:rFonts w:ascii="Times New Roman" w:hAnsi="Times New Roman" w:cs="Times New Roman"/>
          <w:sz w:val="24"/>
          <w:lang w:eastAsia="ja-JP"/>
        </w:rPr>
        <w:t xml:space="preserve"> dhe do të shërbejnë si projeksione edhe për vitet 202</w:t>
      </w:r>
      <w:r>
        <w:rPr>
          <w:rFonts w:ascii="Times New Roman" w:hAnsi="Times New Roman" w:cs="Times New Roman"/>
          <w:sz w:val="24"/>
          <w:lang w:eastAsia="ja-JP"/>
        </w:rPr>
        <w:t>5-</w:t>
      </w:r>
      <w:r w:rsidRPr="00DA1B88">
        <w:rPr>
          <w:rFonts w:ascii="Times New Roman" w:hAnsi="Times New Roman" w:cs="Times New Roman"/>
          <w:sz w:val="24"/>
          <w:lang w:eastAsia="ja-JP"/>
        </w:rPr>
        <w:t>202</w:t>
      </w:r>
      <w:r>
        <w:rPr>
          <w:rFonts w:ascii="Times New Roman" w:hAnsi="Times New Roman" w:cs="Times New Roman"/>
          <w:sz w:val="24"/>
          <w:lang w:eastAsia="ja-JP"/>
        </w:rPr>
        <w:t>6</w:t>
      </w:r>
      <w:r w:rsidRPr="00DA1B88">
        <w:rPr>
          <w:rFonts w:ascii="Times New Roman" w:hAnsi="Times New Roman" w:cs="Times New Roman"/>
          <w:sz w:val="24"/>
          <w:lang w:eastAsia="ja-JP"/>
        </w:rPr>
        <w:t xml:space="preserve">. Vlerësimet e hershme janë në veçanti të rëndësishme për shqyrtimin adekuat të shpenzimeve operative dhe kapitale. </w:t>
      </w:r>
    </w:p>
    <w:p w:rsidR="00DA1B88" w:rsidRPr="00DA1B88" w:rsidRDefault="00DA1B88" w:rsidP="007C1285">
      <w:pPr>
        <w:jc w:val="both"/>
        <w:rPr>
          <w:rFonts w:ascii="Times New Roman" w:hAnsi="Times New Roman" w:cs="Times New Roman"/>
          <w:sz w:val="24"/>
          <w:szCs w:val="24"/>
          <w:lang w:eastAsia="ja-JP"/>
        </w:rPr>
      </w:pPr>
      <w:r w:rsidRPr="00DA1B88">
        <w:rPr>
          <w:rFonts w:ascii="Times New Roman" w:hAnsi="Times New Roman" w:cs="Times New Roman"/>
          <w:sz w:val="24"/>
          <w:szCs w:val="24"/>
          <w:lang w:eastAsia="ja-JP"/>
        </w:rPr>
        <w:t>Procesi i planifikimit të buxhetit duhet të përfshijë këto aspekte:</w:t>
      </w:r>
    </w:p>
    <w:p w:rsidR="00DA1B88" w:rsidRPr="00DA1B88" w:rsidRDefault="00DA1B88" w:rsidP="007C1285">
      <w:pPr>
        <w:pStyle w:val="ListParagraph"/>
        <w:numPr>
          <w:ilvl w:val="0"/>
          <w:numId w:val="1"/>
        </w:numPr>
        <w:autoSpaceDE w:val="0"/>
        <w:autoSpaceDN w:val="0"/>
        <w:adjustRightInd w:val="0"/>
        <w:spacing w:line="276" w:lineRule="auto"/>
        <w:jc w:val="both"/>
        <w:rPr>
          <w:bCs/>
        </w:rPr>
      </w:pPr>
      <w:r w:rsidRPr="00DA1B88">
        <w:rPr>
          <w:lang w:eastAsia="ja-JP"/>
        </w:rPr>
        <w:t>Buxhetimi në nivel të programeve dhe nën</w:t>
      </w:r>
      <w:r>
        <w:rPr>
          <w:lang w:eastAsia="ja-JP"/>
        </w:rPr>
        <w:t>-</w:t>
      </w:r>
      <w:r w:rsidRPr="00DA1B88">
        <w:rPr>
          <w:lang w:eastAsia="ja-JP"/>
        </w:rPr>
        <w:t>programeve, në përputhje me strukturën ekzistuese të planit kontabël;</w:t>
      </w:r>
    </w:p>
    <w:p w:rsidR="00DA1B88" w:rsidRPr="00DA1B88" w:rsidRDefault="00DA1B88" w:rsidP="007C1285">
      <w:pPr>
        <w:pStyle w:val="ListParagraph"/>
        <w:numPr>
          <w:ilvl w:val="0"/>
          <w:numId w:val="1"/>
        </w:numPr>
        <w:autoSpaceDE w:val="0"/>
        <w:autoSpaceDN w:val="0"/>
        <w:adjustRightInd w:val="0"/>
        <w:spacing w:line="276" w:lineRule="auto"/>
        <w:jc w:val="both"/>
        <w:rPr>
          <w:bCs/>
        </w:rPr>
      </w:pPr>
      <w:r w:rsidRPr="00DA1B88">
        <w:rPr>
          <w:bCs/>
        </w:rPr>
        <w:t>Përmirësimet në qasjen e buxhetimit të orientuar drejt rezultateve dhe performancës;</w:t>
      </w:r>
    </w:p>
    <w:p w:rsidR="00DA1B88" w:rsidRPr="00DA1B88" w:rsidRDefault="00DA1B88" w:rsidP="007C1285">
      <w:pPr>
        <w:pStyle w:val="ListParagraph"/>
        <w:numPr>
          <w:ilvl w:val="0"/>
          <w:numId w:val="1"/>
        </w:numPr>
        <w:autoSpaceDE w:val="0"/>
        <w:autoSpaceDN w:val="0"/>
        <w:adjustRightInd w:val="0"/>
        <w:spacing w:line="276" w:lineRule="auto"/>
        <w:jc w:val="both"/>
        <w:rPr>
          <w:bCs/>
        </w:rPr>
      </w:pPr>
      <w:r w:rsidRPr="00DA1B88">
        <w:rPr>
          <w:bCs/>
        </w:rPr>
        <w:t>Zbatimi i konceptit shumëvjeçar mbi planifikim</w:t>
      </w:r>
      <w:r w:rsidR="007C1285">
        <w:rPr>
          <w:bCs/>
        </w:rPr>
        <w:t>in e projekteve kapitale;</w:t>
      </w:r>
    </w:p>
    <w:p w:rsidR="00DA1B88" w:rsidRPr="00DA1B88" w:rsidRDefault="00DA1B88" w:rsidP="007C1285">
      <w:pPr>
        <w:pStyle w:val="Default"/>
        <w:numPr>
          <w:ilvl w:val="0"/>
          <w:numId w:val="1"/>
        </w:numPr>
        <w:spacing w:line="276" w:lineRule="auto"/>
        <w:jc w:val="both"/>
        <w:rPr>
          <w:color w:val="17365D" w:themeColor="text2" w:themeShade="BF"/>
        </w:rPr>
      </w:pPr>
      <w:r w:rsidRPr="00DA1B88">
        <w:rPr>
          <w:lang w:val="sq-AL"/>
        </w:rPr>
        <w:t>Prezentimi tabelar mbi burimet e financimit dhe strukturën e shpenzimeve sipas kategori</w:t>
      </w:r>
      <w:r w:rsidR="007C1285">
        <w:rPr>
          <w:lang w:val="sq-AL"/>
        </w:rPr>
        <w:t>ve të shpenzimeve për vitin 2024</w:t>
      </w:r>
      <w:r w:rsidRPr="00DA1B88">
        <w:rPr>
          <w:lang w:val="sq-AL"/>
        </w:rPr>
        <w:t xml:space="preserve"> </w:t>
      </w:r>
      <w:r w:rsidR="007C1285">
        <w:rPr>
          <w:lang w:val="sq-AL"/>
        </w:rPr>
        <w:t>dhe projeksionet për vitet 2025-2026 dhe</w:t>
      </w:r>
    </w:p>
    <w:p w:rsidR="00DA1B88" w:rsidRPr="00DA1B88" w:rsidRDefault="00DA1B88" w:rsidP="007C1285">
      <w:pPr>
        <w:pStyle w:val="Default"/>
        <w:numPr>
          <w:ilvl w:val="0"/>
          <w:numId w:val="1"/>
        </w:numPr>
        <w:spacing w:line="276" w:lineRule="auto"/>
        <w:jc w:val="both"/>
        <w:rPr>
          <w:color w:val="17365D" w:themeColor="text2" w:themeShade="BF"/>
        </w:rPr>
      </w:pPr>
      <w:r w:rsidRPr="00DA1B88">
        <w:rPr>
          <w:lang w:val="sq-AL"/>
        </w:rPr>
        <w:t xml:space="preserve">Gjatë procesit buxhetor vëmendje e shtuar duhet t’i jepet </w:t>
      </w:r>
      <w:r w:rsidRPr="00DA1B88">
        <w:t xml:space="preserve">nga OB-të në nivel qendror dhe lokal zbatimit të çështjeve në vijim, si: </w:t>
      </w:r>
    </w:p>
    <w:p w:rsidR="00DA1B88" w:rsidRPr="00DA1B88" w:rsidRDefault="00DA1B88" w:rsidP="007C1285">
      <w:pPr>
        <w:pStyle w:val="Default"/>
        <w:numPr>
          <w:ilvl w:val="0"/>
          <w:numId w:val="1"/>
        </w:numPr>
        <w:spacing w:line="276" w:lineRule="auto"/>
        <w:jc w:val="both"/>
        <w:rPr>
          <w:color w:val="auto"/>
        </w:rPr>
      </w:pPr>
      <w:r w:rsidRPr="00DA1B88">
        <w:rPr>
          <w:color w:val="auto"/>
        </w:rPr>
        <w:t xml:space="preserve">OB-të të mos propozojnë aktivitete apo projekte të reja pa i dhënë prioritet buxhetimit të obligimeve për aktivitetet/projektet kapitale, </w:t>
      </w:r>
    </w:p>
    <w:p w:rsidR="00DA1B88" w:rsidRPr="00DA1B88" w:rsidRDefault="00DA1B88" w:rsidP="007C1285">
      <w:pPr>
        <w:pStyle w:val="Default"/>
        <w:numPr>
          <w:ilvl w:val="0"/>
          <w:numId w:val="2"/>
        </w:numPr>
        <w:spacing w:line="276" w:lineRule="auto"/>
        <w:jc w:val="both"/>
        <w:rPr>
          <w:color w:val="auto"/>
        </w:rPr>
      </w:pPr>
      <w:r w:rsidRPr="00DA1B88">
        <w:rPr>
          <w:color w:val="auto"/>
        </w:rPr>
        <w:t>Në përputje me rekomandimin e Zyrës Kombëtare të Auditimit, OB-të të deklarojnë në MFPT obligimet që kanë ndaj kontratës kolektive;</w:t>
      </w:r>
    </w:p>
    <w:p w:rsidR="007C1285" w:rsidRDefault="00DA1B88" w:rsidP="007C1285">
      <w:pPr>
        <w:pStyle w:val="ListParagraph"/>
        <w:numPr>
          <w:ilvl w:val="0"/>
          <w:numId w:val="2"/>
        </w:numPr>
        <w:autoSpaceDE w:val="0"/>
        <w:autoSpaceDN w:val="0"/>
        <w:adjustRightInd w:val="0"/>
        <w:spacing w:line="276" w:lineRule="auto"/>
        <w:ind w:right="-90"/>
        <w:jc w:val="both"/>
        <w:rPr>
          <w:lang w:val="en-US"/>
        </w:rPr>
      </w:pPr>
      <w:r w:rsidRPr="007C1285">
        <w:t xml:space="preserve">Në përputhje me rekomandimin e Zyrës Kombëtare të Auditimit OB-të të dërgojnë në MFPT informatë lidhur me paditë e ngritura </w:t>
      </w:r>
      <w:r w:rsidR="007C1285" w:rsidRPr="007C1285">
        <w:rPr>
          <w:lang w:val="en-US"/>
        </w:rPr>
        <w:t xml:space="preserve">lidhur me paditë e ngritura së bashku me një vlerësim nga zyrat ligjore për mundësinë e materializimit/shndërrimit të tyre në obligime; </w:t>
      </w:r>
    </w:p>
    <w:p w:rsidR="007C1285" w:rsidRDefault="007C1285" w:rsidP="007C1285">
      <w:pPr>
        <w:pStyle w:val="ListParagraph"/>
        <w:numPr>
          <w:ilvl w:val="0"/>
          <w:numId w:val="2"/>
        </w:numPr>
        <w:autoSpaceDE w:val="0"/>
        <w:autoSpaceDN w:val="0"/>
        <w:adjustRightInd w:val="0"/>
        <w:spacing w:line="276" w:lineRule="auto"/>
        <w:ind w:right="-90"/>
        <w:jc w:val="both"/>
        <w:rPr>
          <w:lang w:val="en-US"/>
        </w:rPr>
      </w:pPr>
      <w:r w:rsidRPr="007C1285">
        <w:rPr>
          <w:lang w:val="en-US"/>
        </w:rPr>
        <w:t xml:space="preserve">OB-të në nivel qendror dhe lokal të deklarojnë në MFPT numrin e pozitave të lira e të paplotësuara për të cilat OB nuk ka marrëdhënie punësimi dhe për të cilat nuk ka buxhet për plotësimin e tyre. </w:t>
      </w:r>
    </w:p>
    <w:p w:rsidR="007C1285" w:rsidRDefault="007C1285" w:rsidP="007C1285">
      <w:pPr>
        <w:pStyle w:val="ListParagraph"/>
        <w:numPr>
          <w:ilvl w:val="0"/>
          <w:numId w:val="2"/>
        </w:numPr>
        <w:autoSpaceDE w:val="0"/>
        <w:autoSpaceDN w:val="0"/>
        <w:adjustRightInd w:val="0"/>
        <w:spacing w:line="276" w:lineRule="auto"/>
        <w:ind w:right="-90"/>
        <w:jc w:val="both"/>
        <w:rPr>
          <w:lang w:val="en-US"/>
        </w:rPr>
      </w:pPr>
      <w:r w:rsidRPr="007C1285">
        <w:rPr>
          <w:lang w:val="en-US"/>
        </w:rPr>
        <w:t xml:space="preserve"> OB-të janë te obliguara të plotësojnë të dhënat që kërkohen në sistemet buxhetore SZHMB dhe PIP si dhe duhet të eliminojnë keq klasifikimit të shpenzimeve buxhetore. Nëse me rastin e dorëzimit të propozim buxhetit nga OB qendrore apo lokale analisti buxhetor do të identifikojë keq klasifikimet, Departamenti i Buxhetit të njëjtat do t’i largoje nga buxheti, duke përfshirë jo vetëm keq klasifikimet për projektet e reja por edhe ato që janë në vazhdimësi nga viti i kaluar; </w:t>
      </w:r>
    </w:p>
    <w:p w:rsidR="007C1285" w:rsidRDefault="007C1285" w:rsidP="007C1285">
      <w:pPr>
        <w:pStyle w:val="ListParagraph"/>
        <w:numPr>
          <w:ilvl w:val="0"/>
          <w:numId w:val="2"/>
        </w:numPr>
        <w:autoSpaceDE w:val="0"/>
        <w:autoSpaceDN w:val="0"/>
        <w:adjustRightInd w:val="0"/>
        <w:spacing w:line="276" w:lineRule="auto"/>
        <w:ind w:right="-90"/>
        <w:jc w:val="both"/>
        <w:rPr>
          <w:lang w:val="en-US"/>
        </w:rPr>
      </w:pPr>
      <w:r w:rsidRPr="007C1285">
        <w:rPr>
          <w:lang w:val="en-US"/>
        </w:rPr>
        <w:t xml:space="preserve">Projektet e propozuara të jenë projekte në përputhje me Manualin e PIP dhe UA për </w:t>
      </w:r>
      <w:r w:rsidRPr="007C1285">
        <w:rPr>
          <w:b/>
          <w:bCs/>
          <w:lang w:val="en-US"/>
        </w:rPr>
        <w:t xml:space="preserve">Definimin e Projekteve Kapitale dhe Klasifikimin e Shpenzimeve të Projekteve Kapitale </w:t>
      </w:r>
      <w:r w:rsidRPr="007C1285">
        <w:rPr>
          <w:lang w:val="en-US"/>
        </w:rPr>
        <w:t xml:space="preserve">si dhe </w:t>
      </w:r>
      <w:r w:rsidRPr="007C1285">
        <w:rPr>
          <w:b/>
          <w:bCs/>
          <w:lang w:val="en-US"/>
        </w:rPr>
        <w:t xml:space="preserve">UA për Kriteret Përzgjedhëse të Projekteve Kapitale. </w:t>
      </w:r>
      <w:r w:rsidRPr="007C1285">
        <w:rPr>
          <w:lang w:val="en-US"/>
        </w:rPr>
        <w:t>Projektet të cilat nuk zbatojnë kërkesat kryesore të manualit dhe udhëzimeve administrative, nuk do të lejohen të bëhen pjesë e buxhetit.</w:t>
      </w:r>
      <w:r>
        <w:rPr>
          <w:lang w:val="en-US"/>
        </w:rPr>
        <w:t xml:space="preserve"> </w:t>
      </w:r>
    </w:p>
    <w:p w:rsidR="007C1285" w:rsidRDefault="007C1285" w:rsidP="007C1285">
      <w:pPr>
        <w:pStyle w:val="ListParagraph"/>
        <w:numPr>
          <w:ilvl w:val="0"/>
          <w:numId w:val="2"/>
        </w:numPr>
        <w:autoSpaceDE w:val="0"/>
        <w:autoSpaceDN w:val="0"/>
        <w:adjustRightInd w:val="0"/>
        <w:spacing w:line="276" w:lineRule="auto"/>
        <w:ind w:right="-90"/>
        <w:jc w:val="both"/>
        <w:rPr>
          <w:lang w:val="en-US"/>
        </w:rPr>
      </w:pPr>
      <w:r w:rsidRPr="007C1285">
        <w:rPr>
          <w:lang w:val="en-US"/>
        </w:rPr>
        <w:t xml:space="preserve"> Me rastin e propozimit të projekteve të reja kapitale, OB-të të dorëzojnë në MFPT arsyeshmërinë për secilin projekt sipas manualit të PIP dhe udhëzimeve administrative, që përfshinë edhe kriterin e përputhshmërisë së projektit/aktivitetit të propozuar me strategjinë dhe KASH-in 2024-2026; </w:t>
      </w:r>
    </w:p>
    <w:p w:rsidR="007C1285" w:rsidRDefault="007C1285" w:rsidP="007C1285">
      <w:pPr>
        <w:pStyle w:val="ListParagraph"/>
        <w:numPr>
          <w:ilvl w:val="0"/>
          <w:numId w:val="2"/>
        </w:numPr>
        <w:autoSpaceDE w:val="0"/>
        <w:autoSpaceDN w:val="0"/>
        <w:adjustRightInd w:val="0"/>
        <w:spacing w:line="276" w:lineRule="auto"/>
        <w:ind w:right="-90"/>
        <w:jc w:val="both"/>
        <w:rPr>
          <w:lang w:val="en-US"/>
        </w:rPr>
      </w:pPr>
      <w:r w:rsidRPr="007C1285">
        <w:rPr>
          <w:lang w:val="en-US"/>
        </w:rPr>
        <w:lastRenderedPageBreak/>
        <w:t xml:space="preserve"> Regjistrimi i zotimeve shumëvjeçare në SIMFK; </w:t>
      </w:r>
    </w:p>
    <w:p w:rsidR="007C1285" w:rsidRPr="007C1285" w:rsidRDefault="007C1285" w:rsidP="007C1285">
      <w:pPr>
        <w:pStyle w:val="ListParagraph"/>
        <w:numPr>
          <w:ilvl w:val="0"/>
          <w:numId w:val="2"/>
        </w:numPr>
        <w:autoSpaceDE w:val="0"/>
        <w:autoSpaceDN w:val="0"/>
        <w:adjustRightInd w:val="0"/>
        <w:spacing w:line="276" w:lineRule="auto"/>
        <w:ind w:right="-90"/>
        <w:jc w:val="both"/>
        <w:rPr>
          <w:b/>
          <w:bCs/>
          <w:lang w:val="en-US"/>
        </w:rPr>
      </w:pPr>
      <w:r w:rsidRPr="007C1285">
        <w:rPr>
          <w:lang w:val="en-US"/>
        </w:rPr>
        <w:t xml:space="preserve"> Ministritë duhet të ndajnë mjete buxhetore brenda hapësirës fiskale vetëm për realizimin e atyre projekteve kapitale për të cilat në bazë marrëveshjeve të mirëkuptimit me komunat kanë krijuar obligime në të kaluarën. Nuk do të lejohen projekte të reja në nivel qendror të cilat sipas legjislacionit në fuqi janë kompetenca komunale; </w:t>
      </w:r>
    </w:p>
    <w:p w:rsidR="007C1285" w:rsidRDefault="007C1285" w:rsidP="007C1285">
      <w:pPr>
        <w:pStyle w:val="ListParagraph"/>
        <w:numPr>
          <w:ilvl w:val="0"/>
          <w:numId w:val="2"/>
        </w:numPr>
        <w:autoSpaceDE w:val="0"/>
        <w:autoSpaceDN w:val="0"/>
        <w:adjustRightInd w:val="0"/>
        <w:spacing w:line="276" w:lineRule="auto"/>
        <w:ind w:right="-90"/>
        <w:jc w:val="both"/>
        <w:rPr>
          <w:lang w:val="en-US"/>
        </w:rPr>
      </w:pPr>
      <w:r w:rsidRPr="007C1285">
        <w:rPr>
          <w:lang w:val="en-US"/>
        </w:rPr>
        <w:t xml:space="preserve"> Buxhetimi i projekteve kapitale të bëhet në përputhje me </w:t>
      </w:r>
      <w:r w:rsidRPr="007C1285">
        <w:rPr>
          <w:b/>
          <w:bCs/>
          <w:lang w:val="en-US"/>
        </w:rPr>
        <w:t>Udhëzimin Administrativ për Definimin e Projekteve Kapitale dhe Klasifikimin e Shpenzimeve të Projekteve Kapitale</w:t>
      </w:r>
      <w:r w:rsidRPr="007C1285">
        <w:rPr>
          <w:lang w:val="en-US"/>
        </w:rPr>
        <w:t xml:space="preserve">, ku pjesë e kostos së projektit janë edhe </w:t>
      </w:r>
      <w:r w:rsidRPr="007C1285">
        <w:rPr>
          <w:i/>
          <w:iCs/>
          <w:lang w:val="en-US"/>
        </w:rPr>
        <w:t xml:space="preserve">shpenzimet e shpronësimit. </w:t>
      </w:r>
      <w:r w:rsidRPr="007C1285">
        <w:rPr>
          <w:lang w:val="en-US"/>
        </w:rPr>
        <w:t xml:space="preserve">Organizatat buxhetore qendrore dhe lokale, pas një analize paraprake, duhet të planifikojnë shpenzimet e shpronësimit për çdo projekt individual në kuadër të kostos totale të projektit, e jo të planifikojnë linjë të veçantë për shpronësim. </w:t>
      </w:r>
    </w:p>
    <w:p w:rsidR="00DA1B88" w:rsidRPr="007C1285" w:rsidRDefault="007C1285" w:rsidP="007C1285">
      <w:pPr>
        <w:pStyle w:val="ListParagraph"/>
        <w:numPr>
          <w:ilvl w:val="0"/>
          <w:numId w:val="1"/>
        </w:numPr>
        <w:autoSpaceDE w:val="0"/>
        <w:autoSpaceDN w:val="0"/>
        <w:adjustRightInd w:val="0"/>
        <w:spacing w:line="276" w:lineRule="auto"/>
        <w:ind w:right="-90"/>
        <w:jc w:val="both"/>
        <w:rPr>
          <w:lang w:eastAsia="ja-JP"/>
        </w:rPr>
      </w:pPr>
      <w:r w:rsidRPr="007C1285">
        <w:rPr>
          <w:lang w:val="en-US"/>
        </w:rPr>
        <w:t xml:space="preserve"> Për projektet e reja kapitale të natyrës teknologjisë informative Organizatat Buxhetore para se të aplikojnë për mjete buxhetore duhet të marrin miratim paraprak nga Agjencia e Shërbimit te Informacionit- ASHI (MPB) se një</w:t>
      </w:r>
      <w:r>
        <w:rPr>
          <w:lang w:val="en-US"/>
        </w:rPr>
        <w:t xml:space="preserve"> </w:t>
      </w:r>
      <w:r w:rsidRPr="007C1285">
        <w:rPr>
          <w:lang w:val="en-US"/>
        </w:rPr>
        <w:t>projekt të tillë nuk mund të zbatohet nga ASHI-ja.</w:t>
      </w:r>
    </w:p>
    <w:p w:rsidR="007A19C1" w:rsidRDefault="007A19C1" w:rsidP="007A19C1">
      <w:pPr>
        <w:autoSpaceDE w:val="0"/>
        <w:autoSpaceDN w:val="0"/>
        <w:adjustRightInd w:val="0"/>
        <w:jc w:val="both"/>
        <w:rPr>
          <w:b/>
          <w:bCs/>
          <w:color w:val="17365D" w:themeColor="text2" w:themeShade="BF"/>
          <w:sz w:val="26"/>
          <w:szCs w:val="26"/>
        </w:rPr>
      </w:pPr>
    </w:p>
    <w:p w:rsidR="007A19C1" w:rsidRDefault="007A19C1" w:rsidP="007A19C1">
      <w:pPr>
        <w:autoSpaceDE w:val="0"/>
        <w:autoSpaceDN w:val="0"/>
        <w:adjustRightInd w:val="0"/>
        <w:jc w:val="both"/>
        <w:rPr>
          <w:b/>
          <w:bCs/>
          <w:color w:val="17365D" w:themeColor="text2" w:themeShade="BF"/>
          <w:sz w:val="26"/>
          <w:szCs w:val="26"/>
        </w:rPr>
      </w:pPr>
    </w:p>
    <w:p w:rsidR="00DB1F80" w:rsidRDefault="00DB1F80" w:rsidP="007A19C1">
      <w:pPr>
        <w:autoSpaceDE w:val="0"/>
        <w:autoSpaceDN w:val="0"/>
        <w:adjustRightInd w:val="0"/>
        <w:jc w:val="both"/>
        <w:rPr>
          <w:b/>
          <w:bCs/>
          <w:color w:val="17365D" w:themeColor="text2" w:themeShade="BF"/>
          <w:sz w:val="26"/>
          <w:szCs w:val="26"/>
        </w:rPr>
      </w:pPr>
    </w:p>
    <w:p w:rsidR="00A106EE" w:rsidRDefault="00A106EE" w:rsidP="007A19C1">
      <w:pPr>
        <w:autoSpaceDE w:val="0"/>
        <w:autoSpaceDN w:val="0"/>
        <w:adjustRightInd w:val="0"/>
        <w:jc w:val="both"/>
        <w:rPr>
          <w:b/>
          <w:bCs/>
          <w:color w:val="17365D" w:themeColor="text2" w:themeShade="BF"/>
          <w:sz w:val="26"/>
          <w:szCs w:val="26"/>
        </w:rPr>
      </w:pPr>
    </w:p>
    <w:p w:rsidR="00A106EE" w:rsidRPr="00DB1F80" w:rsidRDefault="007A19C1" w:rsidP="00DB1F80">
      <w:pPr>
        <w:autoSpaceDE w:val="0"/>
        <w:autoSpaceDN w:val="0"/>
        <w:adjustRightInd w:val="0"/>
        <w:jc w:val="center"/>
        <w:rPr>
          <w:rFonts w:ascii="Times New Roman" w:hAnsi="Times New Roman" w:cs="Times New Roman"/>
          <w:bCs/>
          <w:color w:val="17365D" w:themeColor="text2" w:themeShade="BF"/>
          <w:sz w:val="28"/>
          <w:szCs w:val="26"/>
        </w:rPr>
      </w:pPr>
      <w:r w:rsidRPr="007A19C1">
        <w:rPr>
          <w:rFonts w:ascii="Times New Roman" w:hAnsi="Times New Roman" w:cs="Times New Roman"/>
          <w:b/>
          <w:bCs/>
          <w:color w:val="17365D" w:themeColor="text2" w:themeShade="BF"/>
          <w:sz w:val="28"/>
          <w:szCs w:val="26"/>
        </w:rPr>
        <w:t>Burimet e F</w:t>
      </w:r>
      <w:r w:rsidR="00A106EE">
        <w:rPr>
          <w:rFonts w:ascii="Times New Roman" w:hAnsi="Times New Roman" w:cs="Times New Roman"/>
          <w:b/>
          <w:bCs/>
          <w:color w:val="17365D" w:themeColor="text2" w:themeShade="BF"/>
          <w:sz w:val="28"/>
          <w:szCs w:val="26"/>
        </w:rPr>
        <w:t>inancimit Komunal për vitin 2024</w:t>
      </w:r>
      <w:r w:rsidRPr="007A19C1">
        <w:rPr>
          <w:rFonts w:ascii="Times New Roman" w:hAnsi="Times New Roman" w:cs="Times New Roman"/>
          <w:b/>
          <w:bCs/>
          <w:color w:val="17365D" w:themeColor="text2" w:themeShade="BF"/>
          <w:sz w:val="28"/>
          <w:szCs w:val="26"/>
        </w:rPr>
        <w:t>-202</w:t>
      </w:r>
      <w:r w:rsidR="00A106EE">
        <w:rPr>
          <w:rFonts w:ascii="Times New Roman" w:hAnsi="Times New Roman" w:cs="Times New Roman"/>
          <w:b/>
          <w:bCs/>
          <w:color w:val="17365D" w:themeColor="text2" w:themeShade="BF"/>
          <w:sz w:val="28"/>
          <w:szCs w:val="26"/>
        </w:rPr>
        <w:t>6</w:t>
      </w:r>
    </w:p>
    <w:p w:rsidR="007A19C1" w:rsidRPr="007A19C1" w:rsidRDefault="007A19C1" w:rsidP="00A106EE">
      <w:pPr>
        <w:pStyle w:val="Default"/>
        <w:spacing w:line="276" w:lineRule="auto"/>
        <w:jc w:val="both"/>
      </w:pPr>
      <w:r w:rsidRPr="007A19C1">
        <w:t xml:space="preserve">Struktura e financimit komunal përfshin: </w:t>
      </w:r>
    </w:p>
    <w:p w:rsidR="007A19C1" w:rsidRPr="007A19C1" w:rsidRDefault="007A19C1" w:rsidP="00A106EE">
      <w:pPr>
        <w:pStyle w:val="Heading1"/>
        <w:keepLines w:val="0"/>
        <w:numPr>
          <w:ilvl w:val="0"/>
          <w:numId w:val="3"/>
        </w:numPr>
        <w:spacing w:before="0"/>
        <w:jc w:val="both"/>
        <w:rPr>
          <w:rFonts w:ascii="Times New Roman" w:hAnsi="Times New Roman" w:cs="Times New Roman"/>
          <w:color w:val="auto"/>
          <w:sz w:val="24"/>
          <w:szCs w:val="24"/>
        </w:rPr>
      </w:pPr>
      <w:bookmarkStart w:id="1" w:name="_Toc106272184"/>
      <w:r w:rsidRPr="007A19C1">
        <w:rPr>
          <w:rFonts w:ascii="Times New Roman" w:hAnsi="Times New Roman" w:cs="Times New Roman"/>
          <w:color w:val="auto"/>
          <w:sz w:val="24"/>
          <w:szCs w:val="24"/>
        </w:rPr>
        <w:t>Grantin e përgjithshëm,</w:t>
      </w:r>
      <w:bookmarkEnd w:id="1"/>
      <w:r w:rsidRPr="007A19C1">
        <w:rPr>
          <w:rFonts w:ascii="Times New Roman" w:hAnsi="Times New Roman" w:cs="Times New Roman"/>
          <w:color w:val="auto"/>
          <w:sz w:val="24"/>
          <w:szCs w:val="24"/>
        </w:rPr>
        <w:t xml:space="preserve"> </w:t>
      </w:r>
    </w:p>
    <w:p w:rsidR="007A19C1" w:rsidRPr="007A19C1" w:rsidRDefault="007A19C1" w:rsidP="00A106EE">
      <w:pPr>
        <w:pStyle w:val="Heading1"/>
        <w:keepLines w:val="0"/>
        <w:numPr>
          <w:ilvl w:val="0"/>
          <w:numId w:val="3"/>
        </w:numPr>
        <w:spacing w:before="0"/>
        <w:jc w:val="both"/>
        <w:rPr>
          <w:rFonts w:ascii="Times New Roman" w:hAnsi="Times New Roman" w:cs="Times New Roman"/>
          <w:color w:val="auto"/>
          <w:sz w:val="24"/>
          <w:szCs w:val="24"/>
        </w:rPr>
      </w:pPr>
      <w:bookmarkStart w:id="2" w:name="_Toc106272185"/>
      <w:r w:rsidRPr="007A19C1">
        <w:rPr>
          <w:rFonts w:ascii="Times New Roman" w:hAnsi="Times New Roman" w:cs="Times New Roman"/>
          <w:color w:val="auto"/>
          <w:sz w:val="24"/>
          <w:szCs w:val="24"/>
        </w:rPr>
        <w:t>Grantin specifik për arsim,</w:t>
      </w:r>
      <w:bookmarkEnd w:id="2"/>
      <w:r w:rsidRPr="007A19C1">
        <w:rPr>
          <w:rFonts w:ascii="Times New Roman" w:hAnsi="Times New Roman" w:cs="Times New Roman"/>
          <w:color w:val="auto"/>
          <w:sz w:val="24"/>
          <w:szCs w:val="24"/>
        </w:rPr>
        <w:t xml:space="preserve"> </w:t>
      </w:r>
    </w:p>
    <w:p w:rsidR="007A19C1" w:rsidRPr="007A19C1" w:rsidRDefault="007A19C1" w:rsidP="00A106EE">
      <w:pPr>
        <w:pStyle w:val="Heading1"/>
        <w:keepLines w:val="0"/>
        <w:numPr>
          <w:ilvl w:val="0"/>
          <w:numId w:val="3"/>
        </w:numPr>
        <w:spacing w:before="0"/>
        <w:jc w:val="both"/>
        <w:rPr>
          <w:rFonts w:ascii="Times New Roman" w:hAnsi="Times New Roman" w:cs="Times New Roman"/>
          <w:color w:val="auto"/>
          <w:sz w:val="24"/>
          <w:szCs w:val="24"/>
        </w:rPr>
      </w:pPr>
      <w:bookmarkStart w:id="3" w:name="_Toc106272186"/>
      <w:r w:rsidRPr="007A19C1">
        <w:rPr>
          <w:rFonts w:ascii="Times New Roman" w:hAnsi="Times New Roman" w:cs="Times New Roman"/>
          <w:color w:val="auto"/>
          <w:sz w:val="24"/>
          <w:szCs w:val="24"/>
        </w:rPr>
        <w:t>Grantin specifik për shëndetësi,</w:t>
      </w:r>
      <w:bookmarkEnd w:id="3"/>
      <w:r w:rsidRPr="007A19C1">
        <w:rPr>
          <w:rFonts w:ascii="Times New Roman" w:hAnsi="Times New Roman" w:cs="Times New Roman"/>
          <w:color w:val="auto"/>
          <w:sz w:val="24"/>
          <w:szCs w:val="24"/>
        </w:rPr>
        <w:t xml:space="preserve"> </w:t>
      </w:r>
    </w:p>
    <w:p w:rsidR="007A19C1" w:rsidRPr="007A19C1" w:rsidRDefault="007A19C1" w:rsidP="00A106EE">
      <w:pPr>
        <w:pStyle w:val="Heading1"/>
        <w:keepLines w:val="0"/>
        <w:numPr>
          <w:ilvl w:val="0"/>
          <w:numId w:val="3"/>
        </w:numPr>
        <w:spacing w:before="0"/>
        <w:jc w:val="both"/>
        <w:rPr>
          <w:rFonts w:ascii="Times New Roman" w:hAnsi="Times New Roman" w:cs="Times New Roman"/>
          <w:color w:val="auto"/>
          <w:sz w:val="24"/>
          <w:szCs w:val="24"/>
        </w:rPr>
      </w:pPr>
      <w:bookmarkStart w:id="4" w:name="_Toc106272187"/>
      <w:r w:rsidRPr="007A19C1">
        <w:rPr>
          <w:rFonts w:ascii="Times New Roman" w:hAnsi="Times New Roman" w:cs="Times New Roman"/>
          <w:color w:val="auto"/>
          <w:sz w:val="24"/>
          <w:szCs w:val="24"/>
        </w:rPr>
        <w:t>Projeksionet e të hyrave vetanake nga komunat.</w:t>
      </w:r>
      <w:bookmarkEnd w:id="4"/>
    </w:p>
    <w:p w:rsidR="007A19C1" w:rsidRPr="007A19C1" w:rsidRDefault="007A19C1" w:rsidP="007A19C1">
      <w:pPr>
        <w:spacing w:line="360" w:lineRule="auto"/>
        <w:jc w:val="both"/>
        <w:rPr>
          <w:rFonts w:ascii="Times New Roman" w:hAnsi="Times New Roman" w:cs="Times New Roman"/>
          <w:sz w:val="24"/>
          <w:szCs w:val="24"/>
          <w:lang w:val="en-US"/>
        </w:rPr>
      </w:pPr>
    </w:p>
    <w:p w:rsidR="00A106EE" w:rsidRPr="00A106EE" w:rsidRDefault="00A106EE" w:rsidP="00A106EE">
      <w:pPr>
        <w:pStyle w:val="ListParagraph"/>
        <w:numPr>
          <w:ilvl w:val="1"/>
          <w:numId w:val="4"/>
        </w:numPr>
        <w:autoSpaceDE w:val="0"/>
        <w:autoSpaceDN w:val="0"/>
        <w:adjustRightInd w:val="0"/>
        <w:jc w:val="both"/>
        <w:rPr>
          <w:b/>
          <w:bCs/>
          <w:i/>
          <w:iCs/>
          <w:szCs w:val="23"/>
          <w:lang w:val="en-US"/>
        </w:rPr>
      </w:pPr>
      <w:r w:rsidRPr="00A106EE">
        <w:rPr>
          <w:b/>
          <w:bCs/>
          <w:i/>
          <w:iCs/>
          <w:szCs w:val="23"/>
          <w:lang w:val="en-US"/>
        </w:rPr>
        <w:t>Granti i Përgjithshëm</w:t>
      </w:r>
    </w:p>
    <w:p w:rsidR="00A106EE" w:rsidRDefault="00A106EE" w:rsidP="00A106EE">
      <w:pPr>
        <w:autoSpaceDE w:val="0"/>
        <w:autoSpaceDN w:val="0"/>
        <w:adjustRightInd w:val="0"/>
        <w:spacing w:after="0"/>
        <w:jc w:val="both"/>
        <w:rPr>
          <w:rFonts w:ascii="Times New Roman" w:hAnsi="Times New Roman" w:cs="Times New Roman"/>
          <w:sz w:val="24"/>
          <w:szCs w:val="23"/>
          <w:lang w:val="en-US"/>
        </w:rPr>
      </w:pPr>
    </w:p>
    <w:p w:rsidR="00AC6E23" w:rsidRDefault="00A106EE" w:rsidP="00CF7E25">
      <w:pPr>
        <w:autoSpaceDE w:val="0"/>
        <w:autoSpaceDN w:val="0"/>
        <w:adjustRightInd w:val="0"/>
        <w:spacing w:after="0" w:line="360" w:lineRule="auto"/>
        <w:jc w:val="both"/>
        <w:rPr>
          <w:rFonts w:ascii="Times New Roman" w:hAnsi="Times New Roman" w:cs="Times New Roman"/>
          <w:sz w:val="24"/>
          <w:szCs w:val="23"/>
          <w:lang w:val="en-US"/>
        </w:rPr>
      </w:pPr>
      <w:r w:rsidRPr="00A106EE">
        <w:rPr>
          <w:rFonts w:ascii="Times New Roman" w:hAnsi="Times New Roman" w:cs="Times New Roman"/>
          <w:sz w:val="24"/>
          <w:szCs w:val="23"/>
          <w:lang w:val="en-US"/>
        </w:rPr>
        <w:t>Bazuar në Tabelën 1, të paraqitur në vijim, të përgatitur nga Departamenti i Politikave Ekonomike,</w:t>
      </w:r>
      <w:r>
        <w:rPr>
          <w:rFonts w:ascii="Times New Roman" w:hAnsi="Times New Roman" w:cs="Times New Roman"/>
          <w:sz w:val="24"/>
          <w:szCs w:val="23"/>
          <w:lang w:val="en-US"/>
        </w:rPr>
        <w:t xml:space="preserve"> </w:t>
      </w:r>
      <w:r w:rsidRPr="00A106EE">
        <w:rPr>
          <w:rFonts w:ascii="Times New Roman" w:hAnsi="Times New Roman" w:cs="Times New Roman"/>
          <w:sz w:val="24"/>
          <w:szCs w:val="23"/>
          <w:lang w:val="en-US"/>
        </w:rPr>
        <w:t>Publike dhe Bashkëpunim Ndërkombëtar Financiar të Ministrisë së Financave, Punës dhe</w:t>
      </w:r>
      <w:r>
        <w:rPr>
          <w:rFonts w:ascii="Times New Roman" w:hAnsi="Times New Roman" w:cs="Times New Roman"/>
          <w:sz w:val="24"/>
          <w:szCs w:val="23"/>
          <w:lang w:val="en-US"/>
        </w:rPr>
        <w:t xml:space="preserve"> </w:t>
      </w:r>
      <w:r w:rsidRPr="00A106EE">
        <w:rPr>
          <w:rFonts w:ascii="Times New Roman" w:hAnsi="Times New Roman" w:cs="Times New Roman"/>
          <w:sz w:val="24"/>
          <w:szCs w:val="23"/>
          <w:lang w:val="en-US"/>
        </w:rPr>
        <w:t>Transfereve në përputhje me LFPL, Granti i Përgjithshëm për komuna për vitin 2024 do të jetë në</w:t>
      </w:r>
      <w:r>
        <w:rPr>
          <w:rFonts w:ascii="Times New Roman" w:hAnsi="Times New Roman" w:cs="Times New Roman"/>
          <w:sz w:val="24"/>
          <w:szCs w:val="23"/>
          <w:lang w:val="en-US"/>
        </w:rPr>
        <w:t xml:space="preserve"> </w:t>
      </w:r>
      <w:r w:rsidRPr="00A106EE">
        <w:rPr>
          <w:rFonts w:ascii="Times New Roman" w:hAnsi="Times New Roman" w:cs="Times New Roman"/>
          <w:sz w:val="24"/>
          <w:szCs w:val="23"/>
          <w:lang w:val="en-US"/>
        </w:rPr>
        <w:t>shumë prej 284.68 milion euro.</w:t>
      </w:r>
      <w:r w:rsidR="005C41F1">
        <w:rPr>
          <w:rFonts w:ascii="Times New Roman" w:hAnsi="Times New Roman" w:cs="Times New Roman"/>
          <w:sz w:val="24"/>
          <w:szCs w:val="23"/>
          <w:lang w:val="en-US"/>
        </w:rPr>
        <w:t xml:space="preserve"> </w:t>
      </w:r>
      <w:r w:rsidRPr="00A106EE">
        <w:rPr>
          <w:rFonts w:ascii="Times New Roman" w:hAnsi="Times New Roman" w:cs="Times New Roman"/>
          <w:sz w:val="24"/>
          <w:szCs w:val="23"/>
          <w:lang w:val="en-US"/>
        </w:rPr>
        <w:t>Kjo ndarje bazohet në formulën e përcaktuar në nenin 24 të LFPL. Sipas këtij neni, 10% e të hyrave</w:t>
      </w:r>
      <w:r>
        <w:rPr>
          <w:rFonts w:ascii="Times New Roman" w:hAnsi="Times New Roman" w:cs="Times New Roman"/>
          <w:sz w:val="24"/>
          <w:szCs w:val="23"/>
          <w:lang w:val="en-US"/>
        </w:rPr>
        <w:t xml:space="preserve"> </w:t>
      </w:r>
      <w:r w:rsidRPr="00A106EE">
        <w:rPr>
          <w:rFonts w:ascii="Times New Roman" w:hAnsi="Times New Roman" w:cs="Times New Roman"/>
          <w:sz w:val="24"/>
          <w:szCs w:val="23"/>
          <w:lang w:val="en-US"/>
        </w:rPr>
        <w:t>totale të buxhetuara të Qeverisë qendrore ju ndahen komunave, duke përjashtuar: mbështetjen</w:t>
      </w:r>
      <w:r>
        <w:rPr>
          <w:rFonts w:ascii="Times New Roman" w:hAnsi="Times New Roman" w:cs="Times New Roman"/>
          <w:sz w:val="24"/>
          <w:szCs w:val="23"/>
          <w:lang w:val="en-US"/>
        </w:rPr>
        <w:t xml:space="preserve"> </w:t>
      </w:r>
      <w:r w:rsidRPr="00A106EE">
        <w:rPr>
          <w:rFonts w:ascii="Times New Roman" w:hAnsi="Times New Roman" w:cs="Times New Roman"/>
          <w:sz w:val="24"/>
          <w:szCs w:val="23"/>
          <w:lang w:val="en-US"/>
        </w:rPr>
        <w:t xml:space="preserve">buxhetore dhe grantet, grantet e përcaktuara të </w:t>
      </w:r>
      <w:r w:rsidRPr="00A106EE">
        <w:rPr>
          <w:rFonts w:ascii="Times New Roman" w:hAnsi="Times New Roman" w:cs="Times New Roman"/>
          <w:sz w:val="24"/>
          <w:szCs w:val="23"/>
          <w:lang w:val="en-US"/>
        </w:rPr>
        <w:lastRenderedPageBreak/>
        <w:t>donatorëve, të hyrat nga tatimi në pronë, të hyrat nga</w:t>
      </w:r>
      <w:r>
        <w:rPr>
          <w:rFonts w:ascii="Times New Roman" w:hAnsi="Times New Roman" w:cs="Times New Roman"/>
          <w:sz w:val="24"/>
          <w:szCs w:val="23"/>
          <w:lang w:val="en-US"/>
        </w:rPr>
        <w:t xml:space="preserve"> </w:t>
      </w:r>
      <w:r w:rsidRPr="00A106EE">
        <w:rPr>
          <w:rFonts w:ascii="Times New Roman" w:hAnsi="Times New Roman" w:cs="Times New Roman"/>
          <w:sz w:val="24"/>
          <w:szCs w:val="23"/>
          <w:lang w:val="en-US"/>
        </w:rPr>
        <w:t>interesi si dhe taksat, ngarkesat dhe të tjera nga qeveria lokale.</w:t>
      </w:r>
      <w:r w:rsidR="005C41F1">
        <w:rPr>
          <w:rFonts w:ascii="Times New Roman" w:hAnsi="Times New Roman" w:cs="Times New Roman"/>
          <w:sz w:val="24"/>
          <w:szCs w:val="23"/>
          <w:lang w:val="en-US"/>
        </w:rPr>
        <w:t xml:space="preserve"> </w:t>
      </w:r>
      <w:r w:rsidRPr="00A106EE">
        <w:rPr>
          <w:rFonts w:ascii="Times New Roman" w:hAnsi="Times New Roman" w:cs="Times New Roman"/>
          <w:sz w:val="24"/>
          <w:szCs w:val="23"/>
          <w:lang w:val="en-US"/>
        </w:rPr>
        <w:t>Siç paraqitet në tabelën në vijim, bazuar në vlerësimet të Departamentit të Politikave Ekonomike,</w:t>
      </w:r>
      <w:r>
        <w:rPr>
          <w:rFonts w:ascii="Times New Roman" w:hAnsi="Times New Roman" w:cs="Times New Roman"/>
          <w:sz w:val="24"/>
          <w:szCs w:val="23"/>
          <w:lang w:val="en-US"/>
        </w:rPr>
        <w:t xml:space="preserve"> </w:t>
      </w:r>
      <w:r w:rsidRPr="00A106EE">
        <w:rPr>
          <w:rFonts w:ascii="Times New Roman" w:hAnsi="Times New Roman" w:cs="Times New Roman"/>
          <w:sz w:val="24"/>
          <w:szCs w:val="23"/>
          <w:lang w:val="en-US"/>
        </w:rPr>
        <w:t>Publike dhe Bashkëpunim Ndërkombëtar Financiar, të hyrat e përgjithshme qeveritare për vitin 2024</w:t>
      </w:r>
      <w:r>
        <w:rPr>
          <w:rFonts w:ascii="Times New Roman" w:hAnsi="Times New Roman" w:cs="Times New Roman"/>
          <w:sz w:val="24"/>
          <w:szCs w:val="23"/>
          <w:lang w:val="en-US"/>
        </w:rPr>
        <w:t xml:space="preserve"> </w:t>
      </w:r>
      <w:r w:rsidRPr="00A106EE">
        <w:rPr>
          <w:rFonts w:ascii="Times New Roman" w:hAnsi="Times New Roman" w:cs="Times New Roman"/>
          <w:sz w:val="24"/>
          <w:szCs w:val="23"/>
          <w:lang w:val="en-US"/>
        </w:rPr>
        <w:t>pritet të jenë 2,985.32 mil. euro. Nga kjo shumë, zbriten ato të hyra siç specifikohet në nenin 24 të</w:t>
      </w:r>
      <w:r>
        <w:rPr>
          <w:rFonts w:ascii="Times New Roman" w:hAnsi="Times New Roman" w:cs="Times New Roman"/>
          <w:sz w:val="24"/>
          <w:szCs w:val="23"/>
          <w:lang w:val="en-US"/>
        </w:rPr>
        <w:t xml:space="preserve"> </w:t>
      </w:r>
      <w:r w:rsidRPr="00A106EE">
        <w:rPr>
          <w:rFonts w:ascii="Times New Roman" w:hAnsi="Times New Roman" w:cs="Times New Roman"/>
          <w:sz w:val="24"/>
          <w:szCs w:val="23"/>
          <w:lang w:val="en-US"/>
        </w:rPr>
        <w:t>LFPL dhe vijmë tek baza për ndarjen e grantit të përgjithshëm për komuna, i cili grant për vitin 2024</w:t>
      </w:r>
      <w:r>
        <w:rPr>
          <w:rFonts w:ascii="Times New Roman" w:hAnsi="Times New Roman" w:cs="Times New Roman"/>
          <w:sz w:val="24"/>
          <w:szCs w:val="23"/>
          <w:lang w:val="en-US"/>
        </w:rPr>
        <w:t xml:space="preserve"> </w:t>
      </w:r>
      <w:r w:rsidRPr="00A106EE">
        <w:rPr>
          <w:rFonts w:ascii="Times New Roman" w:hAnsi="Times New Roman" w:cs="Times New Roman"/>
          <w:sz w:val="24"/>
          <w:szCs w:val="23"/>
          <w:lang w:val="en-US"/>
        </w:rPr>
        <w:t>do të jetë në shumë prej 284.68 milion euro.</w:t>
      </w:r>
    </w:p>
    <w:p w:rsidR="00CF7E25" w:rsidRDefault="005C41F1" w:rsidP="00A106EE">
      <w:pPr>
        <w:autoSpaceDE w:val="0"/>
        <w:autoSpaceDN w:val="0"/>
        <w:adjustRightInd w:val="0"/>
        <w:spacing w:after="0"/>
        <w:jc w:val="both"/>
        <w:rPr>
          <w:rFonts w:ascii="Times New Roman" w:hAnsi="Times New Roman" w:cs="Times New Roman"/>
          <w:sz w:val="24"/>
          <w:szCs w:val="23"/>
          <w:lang w:val="en-US"/>
        </w:rPr>
      </w:pPr>
      <w:r>
        <w:rPr>
          <w:rFonts w:ascii="Times New Roman" w:hAnsi="Times New Roman" w:cs="Times New Roman"/>
          <w:noProof/>
          <w:sz w:val="24"/>
          <w:szCs w:val="23"/>
          <w:lang w:val="en-US"/>
        </w:rPr>
        <w:drawing>
          <wp:inline distT="0" distB="0" distL="0" distR="0">
            <wp:extent cx="5562600" cy="2613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ela e GP.png"/>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577850" cy="2620825"/>
                    </a:xfrm>
                    <a:prstGeom prst="rect">
                      <a:avLst/>
                    </a:prstGeom>
                  </pic:spPr>
                </pic:pic>
              </a:graphicData>
            </a:graphic>
          </wp:inline>
        </w:drawing>
      </w:r>
    </w:p>
    <w:p w:rsidR="0069375D" w:rsidRDefault="00DC6C43" w:rsidP="00DC6C43">
      <w:pPr>
        <w:autoSpaceDE w:val="0"/>
        <w:autoSpaceDN w:val="0"/>
        <w:adjustRightInd w:val="0"/>
        <w:spacing w:after="0" w:line="360" w:lineRule="auto"/>
        <w:jc w:val="both"/>
        <w:rPr>
          <w:rFonts w:ascii="Times New Roman" w:hAnsi="Times New Roman" w:cs="Times New Roman"/>
          <w:sz w:val="24"/>
        </w:rPr>
      </w:pPr>
      <w:r w:rsidRPr="00DC6C43">
        <w:rPr>
          <w:rFonts w:ascii="Times New Roman" w:hAnsi="Times New Roman" w:cs="Times New Roman"/>
          <w:sz w:val="24"/>
        </w:rPr>
        <w:t>Me qëllim të nivelizimit të kapacitetit të ulët të të hyrave vetanake të komunave më të vogla, bazuar në LFPL, secila komunë do të pranojë për çdo vit një shumë të përgjithshme fikse prej 140,000 euro, duke zbritur nga 1 euro për kokë banori ose 0 euro për komunat me popullsi të barabartë ose më të madhe se 140,000 banorë</w:t>
      </w:r>
      <w:r w:rsidR="00836841">
        <w:rPr>
          <w:rFonts w:ascii="Times New Roman" w:hAnsi="Times New Roman" w:cs="Times New Roman"/>
          <w:sz w:val="24"/>
        </w:rPr>
        <w:t>/e</w:t>
      </w:r>
      <w:r w:rsidRPr="00DC6C43">
        <w:rPr>
          <w:rFonts w:ascii="Times New Roman" w:hAnsi="Times New Roman" w:cs="Times New Roman"/>
          <w:sz w:val="24"/>
        </w:rPr>
        <w:t xml:space="preserve">. Pas kësaj, shpërndarja e bërë nëpër komuna bazohet në formulën për alokimin e grantit të përgjithshëm në komuna sipas LFPL: </w:t>
      </w:r>
    </w:p>
    <w:p w:rsidR="0069375D" w:rsidRPr="0069375D" w:rsidRDefault="00DC6C43" w:rsidP="0069375D">
      <w:pPr>
        <w:pStyle w:val="ListParagraph"/>
        <w:numPr>
          <w:ilvl w:val="0"/>
          <w:numId w:val="8"/>
        </w:numPr>
        <w:autoSpaceDE w:val="0"/>
        <w:autoSpaceDN w:val="0"/>
        <w:adjustRightInd w:val="0"/>
        <w:spacing w:line="360" w:lineRule="auto"/>
        <w:ind w:left="810"/>
        <w:jc w:val="both"/>
      </w:pPr>
      <w:r w:rsidRPr="0069375D">
        <w:t xml:space="preserve">numri i popullsisë llogaritet me tetëdhjetë e nëntë përqind (89%); </w:t>
      </w:r>
    </w:p>
    <w:p w:rsidR="0069375D" w:rsidRPr="0069375D" w:rsidRDefault="00DC6C43" w:rsidP="0069375D">
      <w:pPr>
        <w:pStyle w:val="ListParagraph"/>
        <w:numPr>
          <w:ilvl w:val="0"/>
          <w:numId w:val="8"/>
        </w:numPr>
        <w:autoSpaceDE w:val="0"/>
        <w:autoSpaceDN w:val="0"/>
        <w:adjustRightInd w:val="0"/>
        <w:spacing w:line="360" w:lineRule="auto"/>
        <w:ind w:left="810"/>
        <w:jc w:val="both"/>
        <w:rPr>
          <w:sz w:val="28"/>
          <w:szCs w:val="23"/>
          <w:lang w:val="en-US"/>
        </w:rPr>
      </w:pPr>
      <w:r w:rsidRPr="0069375D">
        <w:t xml:space="preserve"> përmasat gjeografike të komunës me gjashtë përqind (6%); </w:t>
      </w:r>
    </w:p>
    <w:p w:rsidR="0069375D" w:rsidRPr="0069375D" w:rsidRDefault="00DC6C43" w:rsidP="0069375D">
      <w:pPr>
        <w:pStyle w:val="ListParagraph"/>
        <w:numPr>
          <w:ilvl w:val="0"/>
          <w:numId w:val="8"/>
        </w:numPr>
        <w:autoSpaceDE w:val="0"/>
        <w:autoSpaceDN w:val="0"/>
        <w:adjustRightInd w:val="0"/>
        <w:spacing w:line="360" w:lineRule="auto"/>
        <w:ind w:left="810"/>
        <w:jc w:val="both"/>
        <w:rPr>
          <w:sz w:val="28"/>
          <w:szCs w:val="23"/>
          <w:lang w:val="en-US"/>
        </w:rPr>
      </w:pPr>
      <w:r w:rsidRPr="0069375D">
        <w:t xml:space="preserve"> numri i popullsisë pakicë në komunë me tre përqind (3%); </w:t>
      </w:r>
    </w:p>
    <w:p w:rsidR="00CF7E25" w:rsidRPr="0069375D" w:rsidRDefault="00DC6C43" w:rsidP="0069375D">
      <w:pPr>
        <w:pStyle w:val="ListParagraph"/>
        <w:numPr>
          <w:ilvl w:val="0"/>
          <w:numId w:val="8"/>
        </w:numPr>
        <w:autoSpaceDE w:val="0"/>
        <w:autoSpaceDN w:val="0"/>
        <w:adjustRightInd w:val="0"/>
        <w:spacing w:line="360" w:lineRule="auto"/>
        <w:ind w:left="810"/>
        <w:jc w:val="both"/>
        <w:rPr>
          <w:sz w:val="28"/>
          <w:szCs w:val="23"/>
          <w:lang w:val="en-US"/>
        </w:rPr>
      </w:pPr>
      <w:r w:rsidRPr="0069375D">
        <w:t>komunat ku shumica e popullsisë së të cilave përbëhet nga pakicat me dy përqind (2%).</w:t>
      </w:r>
    </w:p>
    <w:p w:rsidR="0099486E" w:rsidRDefault="00DC6C43" w:rsidP="00A106EE">
      <w:pPr>
        <w:autoSpaceDE w:val="0"/>
        <w:autoSpaceDN w:val="0"/>
        <w:adjustRightInd w:val="0"/>
        <w:spacing w:after="0"/>
        <w:jc w:val="both"/>
        <w:rPr>
          <w:rFonts w:ascii="Times New Roman" w:hAnsi="Times New Roman" w:cs="Times New Roman"/>
          <w:b/>
          <w:sz w:val="28"/>
          <w:szCs w:val="24"/>
        </w:rPr>
      </w:pPr>
      <w:r>
        <w:rPr>
          <w:rFonts w:ascii="Times New Roman" w:hAnsi="Times New Roman" w:cs="Times New Roman"/>
          <w:b/>
          <w:noProof/>
          <w:sz w:val="28"/>
          <w:szCs w:val="24"/>
          <w:lang w:val="en-US"/>
        </w:rPr>
        <w:lastRenderedPageBreak/>
        <w:drawing>
          <wp:inline distT="0" distB="0" distL="0" distR="0">
            <wp:extent cx="5943600" cy="26441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P1.png"/>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943600" cy="2644140"/>
                    </a:xfrm>
                    <a:prstGeom prst="rect">
                      <a:avLst/>
                    </a:prstGeom>
                  </pic:spPr>
                </pic:pic>
              </a:graphicData>
            </a:graphic>
          </wp:inline>
        </w:drawing>
      </w:r>
    </w:p>
    <w:p w:rsidR="0099486E" w:rsidRDefault="0099486E" w:rsidP="0099486E">
      <w:pPr>
        <w:rPr>
          <w:rFonts w:ascii="Times New Roman" w:hAnsi="Times New Roman" w:cs="Times New Roman"/>
          <w:sz w:val="28"/>
          <w:szCs w:val="24"/>
        </w:rPr>
      </w:pPr>
    </w:p>
    <w:p w:rsidR="00522EAA" w:rsidRDefault="0099486E" w:rsidP="0099486E">
      <w:pPr>
        <w:tabs>
          <w:tab w:val="left" w:pos="1464"/>
        </w:tabs>
        <w:rPr>
          <w:rFonts w:ascii="Times New Roman" w:hAnsi="Times New Roman" w:cs="Times New Roman"/>
          <w:sz w:val="28"/>
          <w:szCs w:val="24"/>
        </w:rPr>
      </w:pPr>
      <w:r>
        <w:rPr>
          <w:rFonts w:ascii="Times New Roman" w:hAnsi="Times New Roman" w:cs="Times New Roman"/>
          <w:sz w:val="28"/>
          <w:szCs w:val="24"/>
        </w:rPr>
        <w:tab/>
      </w:r>
    </w:p>
    <w:p w:rsidR="00522EAA" w:rsidRDefault="00522EAA" w:rsidP="0099486E">
      <w:pPr>
        <w:tabs>
          <w:tab w:val="left" w:pos="1464"/>
        </w:tabs>
        <w:rPr>
          <w:rFonts w:ascii="Times New Roman" w:hAnsi="Times New Roman" w:cs="Times New Roman"/>
          <w:sz w:val="28"/>
          <w:szCs w:val="24"/>
        </w:rPr>
      </w:pPr>
    </w:p>
    <w:p w:rsidR="00522EAA" w:rsidRDefault="00522EAA" w:rsidP="0099486E">
      <w:pPr>
        <w:tabs>
          <w:tab w:val="left" w:pos="1464"/>
        </w:tabs>
        <w:rPr>
          <w:rFonts w:ascii="Times New Roman" w:hAnsi="Times New Roman" w:cs="Times New Roman"/>
          <w:sz w:val="28"/>
          <w:szCs w:val="24"/>
        </w:rPr>
      </w:pPr>
    </w:p>
    <w:p w:rsidR="003444BF" w:rsidRDefault="003444BF" w:rsidP="0099486E">
      <w:pPr>
        <w:tabs>
          <w:tab w:val="left" w:pos="1464"/>
        </w:tabs>
        <w:rPr>
          <w:rFonts w:ascii="Times New Roman" w:hAnsi="Times New Roman" w:cs="Times New Roman"/>
          <w:sz w:val="28"/>
          <w:szCs w:val="24"/>
        </w:rPr>
      </w:pPr>
    </w:p>
    <w:p w:rsidR="003444BF" w:rsidRDefault="003444BF" w:rsidP="003444BF">
      <w:pPr>
        <w:rPr>
          <w:rFonts w:ascii="Times New Roman" w:hAnsi="Times New Roman" w:cs="Times New Roman"/>
          <w:sz w:val="28"/>
          <w:szCs w:val="24"/>
        </w:rPr>
      </w:pPr>
    </w:p>
    <w:p w:rsidR="001C6690" w:rsidRPr="003444BF" w:rsidRDefault="003444BF" w:rsidP="003444BF">
      <w:pPr>
        <w:tabs>
          <w:tab w:val="left" w:pos="1500"/>
        </w:tabs>
        <w:rPr>
          <w:rFonts w:ascii="Times New Roman" w:hAnsi="Times New Roman" w:cs="Times New Roman"/>
          <w:sz w:val="28"/>
          <w:szCs w:val="24"/>
        </w:rPr>
      </w:pPr>
      <w:r>
        <w:rPr>
          <w:rFonts w:ascii="Times New Roman" w:hAnsi="Times New Roman" w:cs="Times New Roman"/>
          <w:sz w:val="28"/>
          <w:szCs w:val="24"/>
        </w:rPr>
        <w:tab/>
      </w:r>
    </w:p>
    <w:p w:rsidR="001C6690" w:rsidRDefault="001C6690" w:rsidP="001C6690">
      <w:pPr>
        <w:spacing w:after="0" w:line="240" w:lineRule="auto"/>
        <w:jc w:val="center"/>
        <w:rPr>
          <w:rFonts w:ascii="Calibri" w:eastAsia="Times New Roman" w:hAnsi="Calibri" w:cs="Calibri"/>
          <w:color w:val="000000"/>
          <w:sz w:val="18"/>
          <w:szCs w:val="18"/>
          <w:lang w:val="en-US"/>
        </w:rPr>
      </w:pPr>
    </w:p>
    <w:p w:rsidR="001C6690" w:rsidRDefault="001C6690" w:rsidP="001C6690">
      <w:pPr>
        <w:spacing w:after="0" w:line="240" w:lineRule="auto"/>
        <w:jc w:val="center"/>
        <w:rPr>
          <w:rFonts w:ascii="Calibri" w:eastAsia="Times New Roman" w:hAnsi="Calibri" w:cs="Calibri"/>
          <w:color w:val="000000"/>
          <w:sz w:val="18"/>
          <w:szCs w:val="18"/>
          <w:lang w:val="en-US"/>
        </w:rPr>
      </w:pPr>
    </w:p>
    <w:p w:rsidR="001C6690" w:rsidRDefault="001C6690" w:rsidP="001C6690">
      <w:pPr>
        <w:spacing w:after="0" w:line="240" w:lineRule="auto"/>
        <w:jc w:val="center"/>
        <w:rPr>
          <w:rFonts w:ascii="Calibri" w:eastAsia="Times New Roman" w:hAnsi="Calibri" w:cs="Calibri"/>
          <w:color w:val="000000"/>
          <w:sz w:val="18"/>
          <w:szCs w:val="18"/>
          <w:lang w:val="en-US"/>
        </w:rPr>
        <w:sectPr w:rsidR="001C6690" w:rsidSect="00650313">
          <w:footerReference w:type="default" r:id="rId16"/>
          <w:footerReference w:type="first" r:id="rId17"/>
          <w:pgSz w:w="12240" w:h="15840" w:code="1"/>
          <w:pgMar w:top="1440" w:right="1440" w:bottom="1440" w:left="1440" w:header="720" w:footer="720" w:gutter="0"/>
          <w:pgNumType w:start="0"/>
          <w:cols w:space="720"/>
          <w:titlePg/>
          <w:docGrid w:linePitch="360"/>
        </w:sectPr>
      </w:pPr>
    </w:p>
    <w:tbl>
      <w:tblPr>
        <w:tblpPr w:leftFromText="180" w:rightFromText="180" w:vertAnchor="page" w:horzAnchor="margin" w:tblpXSpec="center" w:tblpY="6529"/>
        <w:tblW w:w="15088" w:type="dxa"/>
        <w:tblLook w:val="04A0"/>
      </w:tblPr>
      <w:tblGrid>
        <w:gridCol w:w="892"/>
        <w:gridCol w:w="947"/>
        <w:gridCol w:w="669"/>
        <w:gridCol w:w="1177"/>
        <w:gridCol w:w="679"/>
        <w:gridCol w:w="947"/>
        <w:gridCol w:w="719"/>
        <w:gridCol w:w="998"/>
        <w:gridCol w:w="669"/>
        <w:gridCol w:w="1037"/>
        <w:gridCol w:w="948"/>
        <w:gridCol w:w="1121"/>
        <w:gridCol w:w="930"/>
        <w:gridCol w:w="959"/>
        <w:gridCol w:w="959"/>
        <w:gridCol w:w="960"/>
        <w:gridCol w:w="960"/>
      </w:tblGrid>
      <w:tr w:rsidR="001C6690" w:rsidRPr="001C6690" w:rsidTr="001C6690">
        <w:trPr>
          <w:trHeight w:val="288"/>
        </w:trPr>
        <w:tc>
          <w:tcPr>
            <w:tcW w:w="13168"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690" w:rsidRPr="001C6690" w:rsidRDefault="001C6690" w:rsidP="001C6690">
            <w:pPr>
              <w:spacing w:after="0" w:line="240" w:lineRule="auto"/>
              <w:jc w:val="center"/>
              <w:rPr>
                <w:rFonts w:ascii="Calibri" w:eastAsia="Times New Roman" w:hAnsi="Calibri" w:cs="Calibri"/>
                <w:b/>
                <w:color w:val="000000"/>
                <w:sz w:val="18"/>
                <w:szCs w:val="18"/>
                <w:lang w:val="en-US"/>
              </w:rPr>
            </w:pPr>
            <w:r w:rsidRPr="001C6690">
              <w:rPr>
                <w:rFonts w:ascii="Calibri" w:eastAsia="Times New Roman" w:hAnsi="Calibri" w:cs="Calibri"/>
                <w:b/>
                <w:color w:val="000000"/>
                <w:sz w:val="20"/>
                <w:szCs w:val="18"/>
                <w:lang w:val="en-US"/>
              </w:rPr>
              <w:lastRenderedPageBreak/>
              <w:t>Kriteret e ndarjes së Grantit të Përgjithshëm (sipas LFPL)</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C6690" w:rsidRPr="001C6690" w:rsidRDefault="001C6690" w:rsidP="001C6690">
            <w:pPr>
              <w:spacing w:after="0" w:line="240" w:lineRule="auto"/>
              <w:rPr>
                <w:rFonts w:ascii="Calibri" w:eastAsia="Times New Roman" w:hAnsi="Calibri" w:cs="Calibri"/>
                <w:color w:val="000000"/>
                <w:lang w:val="en-US"/>
              </w:rPr>
            </w:pPr>
            <w:r w:rsidRPr="001C6690">
              <w:rPr>
                <w:rFonts w:ascii="Calibri" w:eastAsia="Times New Roman" w:hAnsi="Calibri" w:cs="Calibri"/>
                <w:color w:val="000000"/>
                <w:lang w:val="en-US"/>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C6690" w:rsidRPr="001C6690" w:rsidRDefault="001C6690" w:rsidP="001C6690">
            <w:pPr>
              <w:spacing w:after="0" w:line="240" w:lineRule="auto"/>
              <w:rPr>
                <w:rFonts w:ascii="Calibri" w:eastAsia="Times New Roman" w:hAnsi="Calibri" w:cs="Calibri"/>
                <w:color w:val="000000"/>
                <w:lang w:val="en-US"/>
              </w:rPr>
            </w:pPr>
            <w:r w:rsidRPr="001C6690">
              <w:rPr>
                <w:rFonts w:ascii="Calibri" w:eastAsia="Times New Roman" w:hAnsi="Calibri" w:cs="Calibri"/>
                <w:color w:val="000000"/>
                <w:lang w:val="en-US"/>
              </w:rPr>
              <w:t> </w:t>
            </w:r>
          </w:p>
        </w:tc>
      </w:tr>
      <w:tr w:rsidR="001C6690" w:rsidRPr="001C6690" w:rsidTr="001C6690">
        <w:trPr>
          <w:trHeight w:val="432"/>
        </w:trPr>
        <w:tc>
          <w:tcPr>
            <w:tcW w:w="824" w:type="dxa"/>
            <w:vMerge w:val="restart"/>
            <w:tcBorders>
              <w:top w:val="nil"/>
              <w:left w:val="single" w:sz="4" w:space="0" w:color="auto"/>
              <w:bottom w:val="single" w:sz="4" w:space="0" w:color="auto"/>
              <w:right w:val="single" w:sz="4" w:space="0" w:color="auto"/>
            </w:tcBorders>
            <w:shd w:val="clear" w:color="auto" w:fill="auto"/>
            <w:vAlign w:val="center"/>
            <w:hideMark/>
          </w:tcPr>
          <w:p w:rsidR="001C6690" w:rsidRPr="001C6690" w:rsidRDefault="001C6690" w:rsidP="001C6690">
            <w:pPr>
              <w:spacing w:after="0" w:line="240" w:lineRule="auto"/>
              <w:jc w:val="center"/>
              <w:rPr>
                <w:rFonts w:ascii="Calibri" w:eastAsia="Times New Roman" w:hAnsi="Calibri" w:cs="Calibri"/>
                <w:color w:val="000000"/>
                <w:sz w:val="20"/>
                <w:szCs w:val="18"/>
                <w:lang w:val="en-US"/>
              </w:rPr>
            </w:pPr>
            <w:r w:rsidRPr="001C6690">
              <w:rPr>
                <w:rFonts w:ascii="Calibri" w:eastAsia="Times New Roman" w:hAnsi="Calibri" w:cs="Calibri"/>
                <w:color w:val="000000"/>
                <w:sz w:val="20"/>
                <w:szCs w:val="18"/>
                <w:lang w:val="en-US"/>
              </w:rPr>
              <w:t>Komuna</w:t>
            </w:r>
          </w:p>
        </w:tc>
        <w:tc>
          <w:tcPr>
            <w:tcW w:w="1543" w:type="dxa"/>
            <w:gridSpan w:val="2"/>
            <w:tcBorders>
              <w:top w:val="single" w:sz="4" w:space="0" w:color="auto"/>
              <w:left w:val="nil"/>
              <w:bottom w:val="single" w:sz="4" w:space="0" w:color="auto"/>
              <w:right w:val="single" w:sz="4" w:space="0" w:color="auto"/>
            </w:tcBorders>
            <w:shd w:val="clear" w:color="auto" w:fill="auto"/>
            <w:vAlign w:val="bottom"/>
            <w:hideMark/>
          </w:tcPr>
          <w:p w:rsidR="001C6690" w:rsidRPr="001C6690" w:rsidRDefault="001C6690" w:rsidP="001C6690">
            <w:pPr>
              <w:spacing w:after="0" w:line="240" w:lineRule="auto"/>
              <w:jc w:val="center"/>
              <w:rPr>
                <w:rFonts w:ascii="Calibri" w:eastAsia="Times New Roman" w:hAnsi="Calibri" w:cs="Calibri"/>
                <w:b/>
                <w:color w:val="000000"/>
                <w:sz w:val="20"/>
                <w:szCs w:val="18"/>
                <w:lang w:val="en-US"/>
              </w:rPr>
            </w:pPr>
            <w:r w:rsidRPr="001C6690">
              <w:rPr>
                <w:rFonts w:ascii="Calibri" w:eastAsia="Times New Roman" w:hAnsi="Calibri" w:cs="Calibri"/>
                <w:b/>
                <w:color w:val="000000"/>
                <w:sz w:val="20"/>
                <w:szCs w:val="18"/>
                <w:lang w:val="en-US"/>
              </w:rPr>
              <w:t>Popullsia</w:t>
            </w:r>
          </w:p>
        </w:tc>
        <w:tc>
          <w:tcPr>
            <w:tcW w:w="1059" w:type="dxa"/>
            <w:tcBorders>
              <w:top w:val="nil"/>
              <w:left w:val="nil"/>
              <w:bottom w:val="single" w:sz="4" w:space="0" w:color="auto"/>
              <w:right w:val="single" w:sz="4" w:space="0" w:color="auto"/>
            </w:tcBorders>
            <w:shd w:val="clear" w:color="auto" w:fill="auto"/>
            <w:vAlign w:val="bottom"/>
            <w:hideMark/>
          </w:tcPr>
          <w:p w:rsidR="001C6690" w:rsidRPr="001C6690" w:rsidRDefault="001C6690" w:rsidP="001C6690">
            <w:pPr>
              <w:spacing w:after="0" w:line="240" w:lineRule="auto"/>
              <w:jc w:val="center"/>
              <w:rPr>
                <w:rFonts w:ascii="Calibri" w:eastAsia="Times New Roman" w:hAnsi="Calibri" w:cs="Calibri"/>
                <w:b/>
                <w:color w:val="000000"/>
                <w:sz w:val="20"/>
                <w:szCs w:val="18"/>
                <w:lang w:val="en-US"/>
              </w:rPr>
            </w:pPr>
            <w:r w:rsidRPr="001C6690">
              <w:rPr>
                <w:rFonts w:ascii="Calibri" w:eastAsia="Times New Roman" w:hAnsi="Calibri" w:cs="Calibri"/>
                <w:b/>
                <w:color w:val="000000"/>
                <w:sz w:val="20"/>
                <w:szCs w:val="18"/>
                <w:lang w:val="en-US"/>
              </w:rPr>
              <w:t>Madhësia Gjeografike</w:t>
            </w:r>
          </w:p>
        </w:tc>
        <w:tc>
          <w:tcPr>
            <w:tcW w:w="679" w:type="dxa"/>
            <w:tcBorders>
              <w:top w:val="nil"/>
              <w:left w:val="nil"/>
              <w:bottom w:val="single" w:sz="4" w:space="0" w:color="auto"/>
              <w:right w:val="single" w:sz="4" w:space="0" w:color="auto"/>
            </w:tcBorders>
            <w:shd w:val="clear" w:color="auto" w:fill="auto"/>
            <w:vAlign w:val="bottom"/>
            <w:hideMark/>
          </w:tcPr>
          <w:p w:rsidR="001C6690" w:rsidRPr="001C6690" w:rsidRDefault="001C6690" w:rsidP="001C6690">
            <w:pPr>
              <w:spacing w:after="0" w:line="240" w:lineRule="auto"/>
              <w:rPr>
                <w:rFonts w:ascii="Calibri" w:eastAsia="Times New Roman" w:hAnsi="Calibri" w:cs="Calibri"/>
                <w:b/>
                <w:color w:val="000000"/>
                <w:sz w:val="20"/>
                <w:szCs w:val="18"/>
                <w:lang w:val="en-US"/>
              </w:rPr>
            </w:pPr>
            <w:r w:rsidRPr="001C6690">
              <w:rPr>
                <w:rFonts w:ascii="Calibri" w:eastAsia="Times New Roman" w:hAnsi="Calibri" w:cs="Calibri"/>
                <w:b/>
                <w:color w:val="000000"/>
                <w:sz w:val="20"/>
                <w:szCs w:val="18"/>
                <w:lang w:val="en-US"/>
              </w:rPr>
              <w:t> </w:t>
            </w:r>
          </w:p>
        </w:tc>
        <w:tc>
          <w:tcPr>
            <w:tcW w:w="1593" w:type="dxa"/>
            <w:gridSpan w:val="2"/>
            <w:tcBorders>
              <w:top w:val="single" w:sz="4" w:space="0" w:color="auto"/>
              <w:left w:val="nil"/>
              <w:bottom w:val="single" w:sz="4" w:space="0" w:color="auto"/>
              <w:right w:val="single" w:sz="4" w:space="0" w:color="auto"/>
            </w:tcBorders>
            <w:shd w:val="clear" w:color="auto" w:fill="auto"/>
            <w:vAlign w:val="bottom"/>
            <w:hideMark/>
          </w:tcPr>
          <w:p w:rsidR="001C6690" w:rsidRPr="001C6690" w:rsidRDefault="001C6690" w:rsidP="001C6690">
            <w:pPr>
              <w:spacing w:after="0" w:line="240" w:lineRule="auto"/>
              <w:jc w:val="center"/>
              <w:rPr>
                <w:rFonts w:ascii="Calibri" w:eastAsia="Times New Roman" w:hAnsi="Calibri" w:cs="Calibri"/>
                <w:b/>
                <w:color w:val="000000"/>
                <w:sz w:val="20"/>
                <w:szCs w:val="18"/>
                <w:lang w:val="en-US"/>
              </w:rPr>
            </w:pPr>
            <w:r w:rsidRPr="001C6690">
              <w:rPr>
                <w:rFonts w:ascii="Calibri" w:eastAsia="Times New Roman" w:hAnsi="Calibri" w:cs="Calibri"/>
                <w:b/>
                <w:color w:val="000000"/>
                <w:sz w:val="20"/>
                <w:szCs w:val="18"/>
                <w:lang w:val="en-US"/>
              </w:rPr>
              <w:t>Popullsia Pakicë</w:t>
            </w:r>
          </w:p>
        </w:tc>
        <w:tc>
          <w:tcPr>
            <w:tcW w:w="1667" w:type="dxa"/>
            <w:gridSpan w:val="2"/>
            <w:tcBorders>
              <w:top w:val="single" w:sz="4" w:space="0" w:color="auto"/>
              <w:left w:val="nil"/>
              <w:bottom w:val="single" w:sz="4" w:space="0" w:color="auto"/>
              <w:right w:val="single" w:sz="4" w:space="0" w:color="auto"/>
            </w:tcBorders>
            <w:shd w:val="clear" w:color="auto" w:fill="auto"/>
            <w:vAlign w:val="bottom"/>
            <w:hideMark/>
          </w:tcPr>
          <w:p w:rsidR="001C6690" w:rsidRPr="001C6690" w:rsidRDefault="001C6690" w:rsidP="001C6690">
            <w:pPr>
              <w:spacing w:after="0" w:line="240" w:lineRule="auto"/>
              <w:jc w:val="center"/>
              <w:rPr>
                <w:rFonts w:ascii="Calibri" w:eastAsia="Times New Roman" w:hAnsi="Calibri" w:cs="Calibri"/>
                <w:b/>
                <w:color w:val="000000"/>
                <w:sz w:val="20"/>
                <w:szCs w:val="18"/>
                <w:lang w:val="en-US"/>
              </w:rPr>
            </w:pPr>
            <w:r w:rsidRPr="001C6690">
              <w:rPr>
                <w:rFonts w:ascii="Calibri" w:eastAsia="Times New Roman" w:hAnsi="Calibri" w:cs="Calibri"/>
                <w:b/>
                <w:color w:val="000000"/>
                <w:sz w:val="20"/>
                <w:szCs w:val="18"/>
                <w:lang w:val="en-US"/>
              </w:rPr>
              <w:t>Komunat me popullsi pakicë</w:t>
            </w:r>
          </w:p>
        </w:tc>
        <w:tc>
          <w:tcPr>
            <w:tcW w:w="10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690" w:rsidRPr="001C6690" w:rsidRDefault="001C6690" w:rsidP="001C6690">
            <w:pPr>
              <w:spacing w:after="0" w:line="240" w:lineRule="auto"/>
              <w:jc w:val="center"/>
              <w:rPr>
                <w:rFonts w:ascii="Calibri" w:eastAsia="Times New Roman" w:hAnsi="Calibri" w:cs="Calibri"/>
                <w:color w:val="000000"/>
                <w:sz w:val="20"/>
                <w:szCs w:val="18"/>
                <w:lang w:val="en-US"/>
              </w:rPr>
            </w:pPr>
            <w:r w:rsidRPr="001C6690">
              <w:rPr>
                <w:rFonts w:ascii="Calibri" w:eastAsia="Times New Roman" w:hAnsi="Calibri" w:cs="Calibri"/>
                <w:color w:val="000000"/>
                <w:sz w:val="20"/>
                <w:szCs w:val="18"/>
                <w:lang w:val="en-US"/>
              </w:rPr>
              <w:t>Shuma Fikse (140,000 - 1€)</w:t>
            </w:r>
          </w:p>
        </w:tc>
        <w:tc>
          <w:tcPr>
            <w:tcW w:w="948" w:type="dxa"/>
            <w:vMerge w:val="restart"/>
            <w:tcBorders>
              <w:top w:val="nil"/>
              <w:left w:val="single" w:sz="4" w:space="0" w:color="auto"/>
              <w:bottom w:val="single" w:sz="4" w:space="0" w:color="auto"/>
              <w:right w:val="single" w:sz="4" w:space="0" w:color="auto"/>
            </w:tcBorders>
            <w:shd w:val="clear" w:color="auto" w:fill="auto"/>
            <w:vAlign w:val="center"/>
            <w:hideMark/>
          </w:tcPr>
          <w:p w:rsidR="001C6690" w:rsidRPr="001C6690" w:rsidRDefault="001C6690" w:rsidP="001C6690">
            <w:pPr>
              <w:spacing w:after="0" w:line="240" w:lineRule="auto"/>
              <w:jc w:val="center"/>
              <w:rPr>
                <w:rFonts w:ascii="Calibri" w:eastAsia="Times New Roman" w:hAnsi="Calibri" w:cs="Calibri"/>
                <w:color w:val="000000"/>
                <w:sz w:val="20"/>
                <w:szCs w:val="18"/>
                <w:lang w:val="en-US"/>
              </w:rPr>
            </w:pPr>
            <w:r w:rsidRPr="001C6690">
              <w:rPr>
                <w:rFonts w:ascii="Calibri" w:eastAsia="Times New Roman" w:hAnsi="Calibri" w:cs="Calibri"/>
                <w:color w:val="000000"/>
                <w:sz w:val="20"/>
                <w:szCs w:val="18"/>
                <w:lang w:val="en-US"/>
              </w:rPr>
              <w:t>Shuma për popullsi 89%</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690" w:rsidRPr="001C6690" w:rsidRDefault="001C6690" w:rsidP="001C6690">
            <w:pPr>
              <w:spacing w:after="0" w:line="240" w:lineRule="auto"/>
              <w:jc w:val="center"/>
              <w:rPr>
                <w:rFonts w:ascii="Calibri" w:eastAsia="Times New Roman" w:hAnsi="Calibri" w:cs="Calibri"/>
                <w:color w:val="000000"/>
                <w:sz w:val="20"/>
                <w:szCs w:val="18"/>
                <w:lang w:val="en-US"/>
              </w:rPr>
            </w:pPr>
            <w:r w:rsidRPr="001C6690">
              <w:rPr>
                <w:rFonts w:ascii="Calibri" w:eastAsia="Times New Roman" w:hAnsi="Calibri" w:cs="Calibri"/>
                <w:color w:val="000000"/>
                <w:sz w:val="20"/>
                <w:szCs w:val="18"/>
                <w:lang w:val="en-US"/>
              </w:rPr>
              <w:t>Shuma për madhësi gjeografike (6%)</w:t>
            </w:r>
          </w:p>
        </w:tc>
        <w:tc>
          <w:tcPr>
            <w:tcW w:w="930" w:type="dxa"/>
            <w:vMerge w:val="restart"/>
            <w:tcBorders>
              <w:top w:val="nil"/>
              <w:left w:val="single" w:sz="4" w:space="0" w:color="auto"/>
              <w:bottom w:val="single" w:sz="4" w:space="0" w:color="auto"/>
              <w:right w:val="single" w:sz="4" w:space="0" w:color="auto"/>
            </w:tcBorders>
            <w:shd w:val="clear" w:color="auto" w:fill="auto"/>
            <w:vAlign w:val="bottom"/>
            <w:hideMark/>
          </w:tcPr>
          <w:p w:rsidR="001C6690" w:rsidRPr="001C6690" w:rsidRDefault="001C6690" w:rsidP="001C6690">
            <w:pPr>
              <w:spacing w:after="0" w:line="240" w:lineRule="auto"/>
              <w:jc w:val="center"/>
              <w:rPr>
                <w:rFonts w:ascii="Calibri" w:eastAsia="Times New Roman" w:hAnsi="Calibri" w:cs="Calibri"/>
                <w:color w:val="000000"/>
                <w:sz w:val="20"/>
                <w:szCs w:val="18"/>
                <w:lang w:val="en-US"/>
              </w:rPr>
            </w:pPr>
            <w:r w:rsidRPr="001C6690">
              <w:rPr>
                <w:rFonts w:ascii="Calibri" w:eastAsia="Times New Roman" w:hAnsi="Calibri" w:cs="Calibri"/>
                <w:color w:val="000000"/>
                <w:sz w:val="20"/>
                <w:szCs w:val="18"/>
                <w:lang w:val="en-US"/>
              </w:rPr>
              <w:t>Shuma për popullsi pakicë në Komuna (3%)</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C6690" w:rsidRPr="001C6690" w:rsidRDefault="001C6690" w:rsidP="001C6690">
            <w:pPr>
              <w:spacing w:after="0" w:line="240" w:lineRule="auto"/>
              <w:jc w:val="center"/>
              <w:rPr>
                <w:rFonts w:ascii="Calibri" w:eastAsia="Times New Roman" w:hAnsi="Calibri" w:cs="Calibri"/>
                <w:color w:val="000000"/>
                <w:sz w:val="20"/>
                <w:szCs w:val="18"/>
                <w:lang w:val="en-US"/>
              </w:rPr>
            </w:pPr>
            <w:r w:rsidRPr="001C6690">
              <w:rPr>
                <w:rFonts w:ascii="Calibri" w:eastAsia="Times New Roman" w:hAnsi="Calibri" w:cs="Calibri"/>
                <w:color w:val="000000"/>
                <w:sz w:val="20"/>
                <w:szCs w:val="18"/>
                <w:lang w:val="en-US"/>
              </w:rPr>
              <w:t>Shuma për Komunat me popullsi pakicë (2%)</w:t>
            </w:r>
          </w:p>
        </w:tc>
        <w:tc>
          <w:tcPr>
            <w:tcW w:w="959" w:type="dxa"/>
            <w:vMerge w:val="restart"/>
            <w:tcBorders>
              <w:top w:val="nil"/>
              <w:left w:val="single" w:sz="4" w:space="0" w:color="auto"/>
              <w:bottom w:val="single" w:sz="4" w:space="0" w:color="auto"/>
              <w:right w:val="single" w:sz="4" w:space="0" w:color="auto"/>
            </w:tcBorders>
            <w:shd w:val="clear" w:color="auto" w:fill="auto"/>
            <w:vAlign w:val="bottom"/>
            <w:hideMark/>
          </w:tcPr>
          <w:p w:rsidR="001C6690" w:rsidRPr="001C6690" w:rsidRDefault="001C6690" w:rsidP="001C6690">
            <w:pPr>
              <w:spacing w:after="0" w:line="240" w:lineRule="auto"/>
              <w:jc w:val="center"/>
              <w:rPr>
                <w:rFonts w:ascii="Calibri" w:eastAsia="Times New Roman" w:hAnsi="Calibri" w:cs="Calibri"/>
                <w:color w:val="000000"/>
                <w:sz w:val="20"/>
                <w:szCs w:val="18"/>
                <w:lang w:val="en-US"/>
              </w:rPr>
            </w:pPr>
            <w:r w:rsidRPr="001C6690">
              <w:rPr>
                <w:rFonts w:ascii="Calibri" w:eastAsia="Times New Roman" w:hAnsi="Calibri" w:cs="Calibri"/>
                <w:color w:val="000000"/>
                <w:sz w:val="20"/>
                <w:szCs w:val="18"/>
                <w:lang w:val="en-US"/>
              </w:rPr>
              <w:t>GP për vitin 2024</w:t>
            </w:r>
          </w:p>
        </w:tc>
        <w:tc>
          <w:tcPr>
            <w:tcW w:w="960" w:type="dxa"/>
            <w:vMerge w:val="restart"/>
            <w:tcBorders>
              <w:top w:val="nil"/>
              <w:left w:val="single" w:sz="4" w:space="0" w:color="auto"/>
              <w:bottom w:val="single" w:sz="4" w:space="0" w:color="auto"/>
              <w:right w:val="single" w:sz="4" w:space="0" w:color="auto"/>
            </w:tcBorders>
            <w:shd w:val="clear" w:color="auto" w:fill="auto"/>
            <w:vAlign w:val="bottom"/>
            <w:hideMark/>
          </w:tcPr>
          <w:p w:rsidR="001C6690" w:rsidRPr="001C6690" w:rsidRDefault="001C6690" w:rsidP="001C6690">
            <w:pPr>
              <w:spacing w:after="0" w:line="240" w:lineRule="auto"/>
              <w:jc w:val="center"/>
              <w:rPr>
                <w:rFonts w:ascii="Calibri" w:eastAsia="Times New Roman" w:hAnsi="Calibri" w:cs="Calibri"/>
                <w:color w:val="000000"/>
                <w:sz w:val="20"/>
                <w:szCs w:val="18"/>
                <w:lang w:val="en-US"/>
              </w:rPr>
            </w:pPr>
            <w:r w:rsidRPr="001C6690">
              <w:rPr>
                <w:rFonts w:ascii="Calibri" w:eastAsia="Times New Roman" w:hAnsi="Calibri" w:cs="Calibri"/>
                <w:color w:val="000000"/>
                <w:sz w:val="20"/>
                <w:szCs w:val="18"/>
                <w:lang w:val="en-US"/>
              </w:rPr>
              <w:t>GP për vitin 2025</w:t>
            </w:r>
          </w:p>
        </w:tc>
        <w:tc>
          <w:tcPr>
            <w:tcW w:w="960" w:type="dxa"/>
            <w:vMerge w:val="restart"/>
            <w:tcBorders>
              <w:top w:val="nil"/>
              <w:left w:val="single" w:sz="4" w:space="0" w:color="auto"/>
              <w:bottom w:val="single" w:sz="4" w:space="0" w:color="auto"/>
              <w:right w:val="single" w:sz="4" w:space="0" w:color="auto"/>
            </w:tcBorders>
            <w:shd w:val="clear" w:color="auto" w:fill="auto"/>
            <w:vAlign w:val="bottom"/>
            <w:hideMark/>
          </w:tcPr>
          <w:p w:rsidR="001C6690" w:rsidRPr="001C6690" w:rsidRDefault="001C6690" w:rsidP="001C6690">
            <w:pPr>
              <w:spacing w:after="0" w:line="240" w:lineRule="auto"/>
              <w:jc w:val="center"/>
              <w:rPr>
                <w:rFonts w:ascii="Calibri" w:eastAsia="Times New Roman" w:hAnsi="Calibri" w:cs="Calibri"/>
                <w:color w:val="000000"/>
                <w:sz w:val="20"/>
                <w:szCs w:val="18"/>
                <w:lang w:val="en-US"/>
              </w:rPr>
            </w:pPr>
            <w:r w:rsidRPr="001C6690">
              <w:rPr>
                <w:rFonts w:ascii="Calibri" w:eastAsia="Times New Roman" w:hAnsi="Calibri" w:cs="Calibri"/>
                <w:color w:val="000000"/>
                <w:sz w:val="20"/>
                <w:szCs w:val="18"/>
                <w:lang w:val="en-US"/>
              </w:rPr>
              <w:t>GP për vitin 2026</w:t>
            </w:r>
          </w:p>
        </w:tc>
      </w:tr>
      <w:tr w:rsidR="001C6690" w:rsidRPr="001C6690" w:rsidTr="001C6690">
        <w:trPr>
          <w:trHeight w:val="972"/>
        </w:trPr>
        <w:tc>
          <w:tcPr>
            <w:tcW w:w="824" w:type="dxa"/>
            <w:vMerge/>
            <w:tcBorders>
              <w:top w:val="nil"/>
              <w:left w:val="single" w:sz="4" w:space="0" w:color="auto"/>
              <w:bottom w:val="single" w:sz="4" w:space="0" w:color="auto"/>
              <w:right w:val="single" w:sz="4" w:space="0" w:color="auto"/>
            </w:tcBorders>
            <w:vAlign w:val="center"/>
            <w:hideMark/>
          </w:tcPr>
          <w:p w:rsidR="001C6690" w:rsidRPr="001C6690" w:rsidRDefault="001C6690" w:rsidP="001C6690">
            <w:pPr>
              <w:spacing w:after="0" w:line="240" w:lineRule="auto"/>
              <w:rPr>
                <w:rFonts w:ascii="Calibri" w:eastAsia="Times New Roman" w:hAnsi="Calibri" w:cs="Calibri"/>
                <w:color w:val="000000"/>
                <w:sz w:val="20"/>
                <w:szCs w:val="18"/>
                <w:lang w:val="en-US"/>
              </w:rPr>
            </w:pPr>
          </w:p>
        </w:tc>
        <w:tc>
          <w:tcPr>
            <w:tcW w:w="874" w:type="dxa"/>
            <w:tcBorders>
              <w:top w:val="nil"/>
              <w:left w:val="nil"/>
              <w:bottom w:val="single" w:sz="4" w:space="0" w:color="auto"/>
              <w:right w:val="single" w:sz="4" w:space="0" w:color="auto"/>
            </w:tcBorders>
            <w:shd w:val="clear" w:color="auto" w:fill="auto"/>
            <w:vAlign w:val="bottom"/>
            <w:hideMark/>
          </w:tcPr>
          <w:p w:rsidR="001C6690" w:rsidRPr="001C6690" w:rsidRDefault="001C6690" w:rsidP="001C6690">
            <w:pPr>
              <w:spacing w:after="0" w:line="240" w:lineRule="auto"/>
              <w:rPr>
                <w:rFonts w:ascii="Calibri" w:eastAsia="Times New Roman" w:hAnsi="Calibri" w:cs="Calibri"/>
                <w:color w:val="000000"/>
                <w:sz w:val="20"/>
                <w:szCs w:val="18"/>
                <w:lang w:val="en-US"/>
              </w:rPr>
            </w:pPr>
            <w:r w:rsidRPr="001C6690">
              <w:rPr>
                <w:rFonts w:ascii="Calibri" w:eastAsia="Times New Roman" w:hAnsi="Calibri" w:cs="Calibri"/>
                <w:color w:val="000000"/>
                <w:sz w:val="20"/>
                <w:szCs w:val="18"/>
                <w:lang w:val="en-US"/>
              </w:rPr>
              <w:t xml:space="preserve">Popullsia </w:t>
            </w:r>
          </w:p>
        </w:tc>
        <w:tc>
          <w:tcPr>
            <w:tcW w:w="669" w:type="dxa"/>
            <w:tcBorders>
              <w:top w:val="nil"/>
              <w:left w:val="nil"/>
              <w:bottom w:val="single" w:sz="4" w:space="0" w:color="auto"/>
              <w:right w:val="single" w:sz="4" w:space="0" w:color="auto"/>
            </w:tcBorders>
            <w:shd w:val="clear" w:color="auto" w:fill="auto"/>
            <w:vAlign w:val="bottom"/>
            <w:hideMark/>
          </w:tcPr>
          <w:p w:rsidR="001C6690" w:rsidRPr="001C6690" w:rsidRDefault="001C6690" w:rsidP="001C6690">
            <w:pPr>
              <w:spacing w:after="0" w:line="240" w:lineRule="auto"/>
              <w:jc w:val="right"/>
              <w:rPr>
                <w:rFonts w:ascii="Calibri" w:eastAsia="Times New Roman" w:hAnsi="Calibri" w:cs="Calibri"/>
                <w:color w:val="000000"/>
                <w:sz w:val="20"/>
                <w:szCs w:val="18"/>
                <w:lang w:val="en-US"/>
              </w:rPr>
            </w:pPr>
            <w:r w:rsidRPr="001C6690">
              <w:rPr>
                <w:rFonts w:ascii="Calibri" w:eastAsia="Times New Roman" w:hAnsi="Calibri" w:cs="Calibri"/>
                <w:color w:val="000000"/>
                <w:sz w:val="20"/>
                <w:szCs w:val="18"/>
                <w:lang w:val="en-US"/>
              </w:rPr>
              <w:t>89%</w:t>
            </w:r>
          </w:p>
        </w:tc>
        <w:tc>
          <w:tcPr>
            <w:tcW w:w="1059" w:type="dxa"/>
            <w:tcBorders>
              <w:top w:val="nil"/>
              <w:left w:val="nil"/>
              <w:bottom w:val="single" w:sz="4" w:space="0" w:color="auto"/>
              <w:right w:val="single" w:sz="4" w:space="0" w:color="auto"/>
            </w:tcBorders>
            <w:shd w:val="clear" w:color="auto" w:fill="auto"/>
            <w:vAlign w:val="center"/>
            <w:hideMark/>
          </w:tcPr>
          <w:p w:rsidR="001C6690" w:rsidRPr="001C6690" w:rsidRDefault="001C6690" w:rsidP="001C6690">
            <w:pPr>
              <w:spacing w:after="0" w:line="240" w:lineRule="auto"/>
              <w:jc w:val="center"/>
              <w:rPr>
                <w:rFonts w:ascii="Calibri" w:eastAsia="Times New Roman" w:hAnsi="Calibri" w:cs="Calibri"/>
                <w:color w:val="000000"/>
                <w:sz w:val="20"/>
                <w:szCs w:val="18"/>
                <w:lang w:val="en-US"/>
              </w:rPr>
            </w:pPr>
            <w:r w:rsidRPr="001C6690">
              <w:rPr>
                <w:rFonts w:ascii="Calibri" w:eastAsia="Times New Roman" w:hAnsi="Calibri" w:cs="Calibri"/>
                <w:color w:val="000000"/>
                <w:sz w:val="20"/>
                <w:szCs w:val="18"/>
                <w:lang w:val="en-US"/>
              </w:rPr>
              <w:t>Madhësia Gjeografike</w:t>
            </w:r>
          </w:p>
        </w:tc>
        <w:tc>
          <w:tcPr>
            <w:tcW w:w="679" w:type="dxa"/>
            <w:tcBorders>
              <w:top w:val="nil"/>
              <w:left w:val="nil"/>
              <w:bottom w:val="single" w:sz="4" w:space="0" w:color="auto"/>
              <w:right w:val="single" w:sz="4" w:space="0" w:color="auto"/>
            </w:tcBorders>
            <w:shd w:val="clear" w:color="auto" w:fill="auto"/>
            <w:vAlign w:val="center"/>
            <w:hideMark/>
          </w:tcPr>
          <w:p w:rsidR="001C6690" w:rsidRPr="001C6690" w:rsidRDefault="001C6690" w:rsidP="001C6690">
            <w:pPr>
              <w:spacing w:after="0" w:line="240" w:lineRule="auto"/>
              <w:jc w:val="center"/>
              <w:rPr>
                <w:rFonts w:ascii="Calibri" w:eastAsia="Times New Roman" w:hAnsi="Calibri" w:cs="Calibri"/>
                <w:color w:val="000000"/>
                <w:sz w:val="20"/>
                <w:szCs w:val="18"/>
                <w:lang w:val="en-US"/>
              </w:rPr>
            </w:pPr>
            <w:r w:rsidRPr="001C6690">
              <w:rPr>
                <w:rFonts w:ascii="Calibri" w:eastAsia="Times New Roman" w:hAnsi="Calibri" w:cs="Calibri"/>
                <w:color w:val="000000"/>
                <w:sz w:val="20"/>
                <w:szCs w:val="18"/>
                <w:lang w:val="en-US"/>
              </w:rPr>
              <w:t>6%</w:t>
            </w:r>
          </w:p>
        </w:tc>
        <w:tc>
          <w:tcPr>
            <w:tcW w:w="874" w:type="dxa"/>
            <w:tcBorders>
              <w:top w:val="nil"/>
              <w:left w:val="nil"/>
              <w:bottom w:val="single" w:sz="4" w:space="0" w:color="auto"/>
              <w:right w:val="single" w:sz="4" w:space="0" w:color="auto"/>
            </w:tcBorders>
            <w:shd w:val="clear" w:color="auto" w:fill="auto"/>
            <w:vAlign w:val="bottom"/>
            <w:hideMark/>
          </w:tcPr>
          <w:p w:rsidR="001C6690" w:rsidRPr="001C6690" w:rsidRDefault="001C6690" w:rsidP="001C6690">
            <w:pPr>
              <w:spacing w:after="0" w:line="240" w:lineRule="auto"/>
              <w:rPr>
                <w:rFonts w:ascii="Calibri" w:eastAsia="Times New Roman" w:hAnsi="Calibri" w:cs="Calibri"/>
                <w:color w:val="000000"/>
                <w:sz w:val="20"/>
                <w:szCs w:val="18"/>
                <w:lang w:val="en-US"/>
              </w:rPr>
            </w:pPr>
            <w:r w:rsidRPr="001C6690">
              <w:rPr>
                <w:rFonts w:ascii="Calibri" w:eastAsia="Times New Roman" w:hAnsi="Calibri" w:cs="Calibri"/>
                <w:color w:val="000000"/>
                <w:sz w:val="20"/>
                <w:szCs w:val="18"/>
                <w:lang w:val="en-US"/>
              </w:rPr>
              <w:t>Popullsia Pakicë në Komuna</w:t>
            </w:r>
          </w:p>
        </w:tc>
        <w:tc>
          <w:tcPr>
            <w:tcW w:w="719" w:type="dxa"/>
            <w:tcBorders>
              <w:top w:val="nil"/>
              <w:left w:val="nil"/>
              <w:bottom w:val="single" w:sz="4" w:space="0" w:color="auto"/>
              <w:right w:val="single" w:sz="4" w:space="0" w:color="auto"/>
            </w:tcBorders>
            <w:shd w:val="clear" w:color="auto" w:fill="auto"/>
            <w:vAlign w:val="center"/>
            <w:hideMark/>
          </w:tcPr>
          <w:p w:rsidR="001C6690" w:rsidRPr="001C6690" w:rsidRDefault="001C6690" w:rsidP="001C6690">
            <w:pPr>
              <w:spacing w:after="0" w:line="240" w:lineRule="auto"/>
              <w:jc w:val="center"/>
              <w:rPr>
                <w:rFonts w:ascii="Calibri" w:eastAsia="Times New Roman" w:hAnsi="Calibri" w:cs="Calibri"/>
                <w:color w:val="000000"/>
                <w:sz w:val="20"/>
                <w:szCs w:val="18"/>
                <w:lang w:val="en-US"/>
              </w:rPr>
            </w:pPr>
            <w:r w:rsidRPr="001C6690">
              <w:rPr>
                <w:rFonts w:ascii="Calibri" w:eastAsia="Times New Roman" w:hAnsi="Calibri" w:cs="Calibri"/>
                <w:color w:val="000000"/>
                <w:sz w:val="20"/>
                <w:szCs w:val="18"/>
                <w:lang w:val="en-US"/>
              </w:rPr>
              <w:t>3%</w:t>
            </w:r>
          </w:p>
        </w:tc>
        <w:tc>
          <w:tcPr>
            <w:tcW w:w="998" w:type="dxa"/>
            <w:tcBorders>
              <w:top w:val="nil"/>
              <w:left w:val="nil"/>
              <w:bottom w:val="single" w:sz="4" w:space="0" w:color="auto"/>
              <w:right w:val="single" w:sz="4" w:space="0" w:color="auto"/>
            </w:tcBorders>
            <w:shd w:val="clear" w:color="auto" w:fill="auto"/>
            <w:vAlign w:val="center"/>
            <w:hideMark/>
          </w:tcPr>
          <w:p w:rsidR="001C6690" w:rsidRPr="001C6690" w:rsidRDefault="001C6690" w:rsidP="001C6690">
            <w:pPr>
              <w:spacing w:after="0" w:line="240" w:lineRule="auto"/>
              <w:rPr>
                <w:rFonts w:ascii="Calibri" w:eastAsia="Times New Roman" w:hAnsi="Calibri" w:cs="Calibri"/>
                <w:color w:val="000000"/>
                <w:sz w:val="20"/>
                <w:szCs w:val="18"/>
                <w:lang w:val="en-US"/>
              </w:rPr>
            </w:pPr>
            <w:r w:rsidRPr="001C6690">
              <w:rPr>
                <w:rFonts w:ascii="Calibri" w:eastAsia="Times New Roman" w:hAnsi="Calibri" w:cs="Calibri"/>
                <w:color w:val="000000"/>
                <w:sz w:val="20"/>
                <w:szCs w:val="18"/>
                <w:lang w:val="en-US"/>
              </w:rPr>
              <w:t>Komunat me popullsi pakicë</w:t>
            </w:r>
          </w:p>
        </w:tc>
        <w:tc>
          <w:tcPr>
            <w:tcW w:w="669" w:type="dxa"/>
            <w:tcBorders>
              <w:top w:val="nil"/>
              <w:left w:val="nil"/>
              <w:bottom w:val="single" w:sz="4" w:space="0" w:color="auto"/>
              <w:right w:val="single" w:sz="4" w:space="0" w:color="auto"/>
            </w:tcBorders>
            <w:shd w:val="clear" w:color="auto" w:fill="auto"/>
            <w:vAlign w:val="bottom"/>
            <w:hideMark/>
          </w:tcPr>
          <w:p w:rsidR="001C6690" w:rsidRPr="001C6690" w:rsidRDefault="001C6690" w:rsidP="001C6690">
            <w:pPr>
              <w:spacing w:after="0" w:line="240" w:lineRule="auto"/>
              <w:jc w:val="center"/>
              <w:rPr>
                <w:rFonts w:ascii="Calibri" w:eastAsia="Times New Roman" w:hAnsi="Calibri" w:cs="Calibri"/>
                <w:color w:val="000000"/>
                <w:sz w:val="20"/>
                <w:szCs w:val="18"/>
                <w:lang w:val="en-US"/>
              </w:rPr>
            </w:pPr>
            <w:r w:rsidRPr="001C6690">
              <w:rPr>
                <w:rFonts w:ascii="Calibri" w:eastAsia="Times New Roman" w:hAnsi="Calibri" w:cs="Calibri"/>
                <w:color w:val="000000"/>
                <w:sz w:val="20"/>
                <w:szCs w:val="18"/>
                <w:lang w:val="en-US"/>
              </w:rPr>
              <w:t>2%</w:t>
            </w:r>
          </w:p>
        </w:tc>
        <w:tc>
          <w:tcPr>
            <w:tcW w:w="1037" w:type="dxa"/>
            <w:vMerge/>
            <w:tcBorders>
              <w:top w:val="nil"/>
              <w:left w:val="nil"/>
              <w:bottom w:val="single" w:sz="4" w:space="0" w:color="auto"/>
              <w:right w:val="single" w:sz="4" w:space="0" w:color="auto"/>
            </w:tcBorders>
            <w:vAlign w:val="center"/>
            <w:hideMark/>
          </w:tcPr>
          <w:p w:rsidR="001C6690" w:rsidRPr="001C6690" w:rsidRDefault="001C6690" w:rsidP="001C6690">
            <w:pPr>
              <w:spacing w:after="0" w:line="240" w:lineRule="auto"/>
              <w:rPr>
                <w:rFonts w:ascii="Calibri" w:eastAsia="Times New Roman" w:hAnsi="Calibri" w:cs="Calibri"/>
                <w:color w:val="000000"/>
                <w:sz w:val="20"/>
                <w:szCs w:val="18"/>
                <w:lang w:val="en-US"/>
              </w:rPr>
            </w:pPr>
          </w:p>
        </w:tc>
        <w:tc>
          <w:tcPr>
            <w:tcW w:w="948" w:type="dxa"/>
            <w:vMerge/>
            <w:tcBorders>
              <w:top w:val="nil"/>
              <w:left w:val="single" w:sz="4" w:space="0" w:color="auto"/>
              <w:bottom w:val="single" w:sz="4" w:space="0" w:color="auto"/>
              <w:right w:val="single" w:sz="4" w:space="0" w:color="auto"/>
            </w:tcBorders>
            <w:vAlign w:val="center"/>
            <w:hideMark/>
          </w:tcPr>
          <w:p w:rsidR="001C6690" w:rsidRPr="001C6690" w:rsidRDefault="001C6690" w:rsidP="001C6690">
            <w:pPr>
              <w:spacing w:after="0" w:line="240" w:lineRule="auto"/>
              <w:rPr>
                <w:rFonts w:ascii="Calibri" w:eastAsia="Times New Roman" w:hAnsi="Calibri" w:cs="Calibri"/>
                <w:color w:val="000000"/>
                <w:sz w:val="20"/>
                <w:szCs w:val="18"/>
                <w:lang w:val="en-US"/>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rsidR="001C6690" w:rsidRPr="001C6690" w:rsidRDefault="001C6690" w:rsidP="001C6690">
            <w:pPr>
              <w:spacing w:after="0" w:line="240" w:lineRule="auto"/>
              <w:rPr>
                <w:rFonts w:ascii="Calibri" w:eastAsia="Times New Roman" w:hAnsi="Calibri" w:cs="Calibri"/>
                <w:color w:val="000000"/>
                <w:sz w:val="20"/>
                <w:szCs w:val="18"/>
                <w:lang w:val="en-US"/>
              </w:rPr>
            </w:pPr>
          </w:p>
        </w:tc>
        <w:tc>
          <w:tcPr>
            <w:tcW w:w="930" w:type="dxa"/>
            <w:vMerge/>
            <w:tcBorders>
              <w:top w:val="nil"/>
              <w:left w:val="single" w:sz="4" w:space="0" w:color="auto"/>
              <w:bottom w:val="single" w:sz="4" w:space="0" w:color="auto"/>
              <w:right w:val="single" w:sz="4" w:space="0" w:color="auto"/>
            </w:tcBorders>
            <w:vAlign w:val="center"/>
            <w:hideMark/>
          </w:tcPr>
          <w:p w:rsidR="001C6690" w:rsidRPr="001C6690" w:rsidRDefault="001C6690" w:rsidP="001C6690">
            <w:pPr>
              <w:spacing w:after="0" w:line="240" w:lineRule="auto"/>
              <w:rPr>
                <w:rFonts w:ascii="Calibri" w:eastAsia="Times New Roman" w:hAnsi="Calibri" w:cs="Calibri"/>
                <w:color w:val="000000"/>
                <w:sz w:val="20"/>
                <w:szCs w:val="18"/>
                <w:lang w:val="en-US"/>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1C6690" w:rsidRPr="001C6690" w:rsidRDefault="001C6690" w:rsidP="001C6690">
            <w:pPr>
              <w:spacing w:after="0" w:line="240" w:lineRule="auto"/>
              <w:rPr>
                <w:rFonts w:ascii="Calibri" w:eastAsia="Times New Roman" w:hAnsi="Calibri" w:cs="Calibri"/>
                <w:color w:val="000000"/>
                <w:sz w:val="20"/>
                <w:szCs w:val="18"/>
                <w:lang w:val="en-US"/>
              </w:rPr>
            </w:pPr>
          </w:p>
        </w:tc>
        <w:tc>
          <w:tcPr>
            <w:tcW w:w="959" w:type="dxa"/>
            <w:vMerge/>
            <w:tcBorders>
              <w:top w:val="nil"/>
              <w:left w:val="single" w:sz="4" w:space="0" w:color="auto"/>
              <w:bottom w:val="single" w:sz="4" w:space="0" w:color="auto"/>
              <w:right w:val="single" w:sz="4" w:space="0" w:color="auto"/>
            </w:tcBorders>
            <w:vAlign w:val="center"/>
            <w:hideMark/>
          </w:tcPr>
          <w:p w:rsidR="001C6690" w:rsidRPr="001C6690" w:rsidRDefault="001C6690" w:rsidP="001C6690">
            <w:pPr>
              <w:spacing w:after="0" w:line="240" w:lineRule="auto"/>
              <w:rPr>
                <w:rFonts w:ascii="Calibri" w:eastAsia="Times New Roman" w:hAnsi="Calibri" w:cs="Calibri"/>
                <w:color w:val="000000"/>
                <w:sz w:val="20"/>
                <w:szCs w:val="18"/>
                <w:lang w:val="en-US"/>
              </w:rPr>
            </w:pPr>
          </w:p>
        </w:tc>
        <w:tc>
          <w:tcPr>
            <w:tcW w:w="960" w:type="dxa"/>
            <w:vMerge/>
            <w:tcBorders>
              <w:top w:val="nil"/>
              <w:left w:val="single" w:sz="4" w:space="0" w:color="auto"/>
              <w:bottom w:val="single" w:sz="4" w:space="0" w:color="auto"/>
              <w:right w:val="single" w:sz="4" w:space="0" w:color="auto"/>
            </w:tcBorders>
            <w:vAlign w:val="center"/>
            <w:hideMark/>
          </w:tcPr>
          <w:p w:rsidR="001C6690" w:rsidRPr="001C6690" w:rsidRDefault="001C6690" w:rsidP="001C6690">
            <w:pPr>
              <w:spacing w:after="0" w:line="240" w:lineRule="auto"/>
              <w:rPr>
                <w:rFonts w:ascii="Calibri" w:eastAsia="Times New Roman" w:hAnsi="Calibri" w:cs="Calibri"/>
                <w:color w:val="000000"/>
                <w:sz w:val="20"/>
                <w:szCs w:val="18"/>
                <w:lang w:val="en-US"/>
              </w:rPr>
            </w:pPr>
          </w:p>
        </w:tc>
        <w:tc>
          <w:tcPr>
            <w:tcW w:w="960" w:type="dxa"/>
            <w:vMerge/>
            <w:tcBorders>
              <w:top w:val="nil"/>
              <w:left w:val="single" w:sz="4" w:space="0" w:color="auto"/>
              <w:bottom w:val="single" w:sz="4" w:space="0" w:color="auto"/>
              <w:right w:val="single" w:sz="4" w:space="0" w:color="auto"/>
            </w:tcBorders>
            <w:vAlign w:val="center"/>
            <w:hideMark/>
          </w:tcPr>
          <w:p w:rsidR="001C6690" w:rsidRPr="001C6690" w:rsidRDefault="001C6690" w:rsidP="001C6690">
            <w:pPr>
              <w:spacing w:after="0" w:line="240" w:lineRule="auto"/>
              <w:rPr>
                <w:rFonts w:ascii="Calibri" w:eastAsia="Times New Roman" w:hAnsi="Calibri" w:cs="Calibri"/>
                <w:color w:val="000000"/>
                <w:sz w:val="20"/>
                <w:szCs w:val="18"/>
                <w:lang w:val="en-US"/>
              </w:rPr>
            </w:pPr>
          </w:p>
        </w:tc>
      </w:tr>
      <w:tr w:rsidR="001C6690" w:rsidRPr="001C6690" w:rsidTr="001C6690">
        <w:trPr>
          <w:trHeight w:val="492"/>
        </w:trPr>
        <w:tc>
          <w:tcPr>
            <w:tcW w:w="824" w:type="dxa"/>
            <w:tcBorders>
              <w:top w:val="nil"/>
              <w:left w:val="single" w:sz="4" w:space="0" w:color="auto"/>
              <w:bottom w:val="single" w:sz="4" w:space="0" w:color="auto"/>
              <w:right w:val="single" w:sz="4" w:space="0" w:color="auto"/>
            </w:tcBorders>
            <w:shd w:val="clear" w:color="auto" w:fill="auto"/>
            <w:vAlign w:val="bottom"/>
            <w:hideMark/>
          </w:tcPr>
          <w:p w:rsidR="001C6690" w:rsidRPr="001C6690" w:rsidRDefault="001C6690" w:rsidP="001C6690">
            <w:pPr>
              <w:spacing w:after="0" w:line="240" w:lineRule="auto"/>
              <w:rPr>
                <w:rFonts w:ascii="Calibri" w:eastAsia="Times New Roman" w:hAnsi="Calibri" w:cs="Calibri"/>
                <w:b/>
                <w:bCs/>
                <w:color w:val="000000"/>
                <w:sz w:val="18"/>
                <w:szCs w:val="18"/>
                <w:lang w:val="en-US"/>
              </w:rPr>
            </w:pPr>
            <w:r w:rsidRPr="001C6690">
              <w:rPr>
                <w:rFonts w:ascii="Calibri" w:eastAsia="Times New Roman" w:hAnsi="Calibri" w:cs="Calibri"/>
                <w:b/>
                <w:bCs/>
                <w:color w:val="000000"/>
                <w:sz w:val="18"/>
                <w:szCs w:val="18"/>
                <w:lang w:val="en-US"/>
              </w:rPr>
              <w:t>Hani i Elezit</w:t>
            </w:r>
          </w:p>
        </w:tc>
        <w:tc>
          <w:tcPr>
            <w:tcW w:w="874" w:type="dxa"/>
            <w:tcBorders>
              <w:top w:val="nil"/>
              <w:left w:val="nil"/>
              <w:bottom w:val="single" w:sz="4" w:space="0" w:color="auto"/>
              <w:right w:val="single" w:sz="4" w:space="0" w:color="auto"/>
            </w:tcBorders>
            <w:shd w:val="clear" w:color="auto" w:fill="auto"/>
            <w:noWrap/>
            <w:vAlign w:val="bottom"/>
            <w:hideMark/>
          </w:tcPr>
          <w:p w:rsidR="001C6690" w:rsidRPr="001C6690" w:rsidRDefault="001C6690" w:rsidP="001C6690">
            <w:pPr>
              <w:spacing w:after="0" w:line="240" w:lineRule="auto"/>
              <w:jc w:val="right"/>
              <w:rPr>
                <w:rFonts w:ascii="Calibri" w:eastAsia="Times New Roman" w:hAnsi="Calibri" w:cs="Calibri"/>
                <w:b/>
                <w:bCs/>
                <w:color w:val="000000"/>
                <w:sz w:val="18"/>
                <w:szCs w:val="18"/>
                <w:lang w:val="en-US"/>
              </w:rPr>
            </w:pPr>
            <w:r w:rsidRPr="001C6690">
              <w:rPr>
                <w:rFonts w:ascii="Calibri" w:eastAsia="Times New Roman" w:hAnsi="Calibri" w:cs="Calibri"/>
                <w:b/>
                <w:bCs/>
                <w:color w:val="000000"/>
                <w:sz w:val="18"/>
                <w:szCs w:val="18"/>
                <w:lang w:val="en-US"/>
              </w:rPr>
              <w:t>9,403</w:t>
            </w:r>
          </w:p>
        </w:tc>
        <w:tc>
          <w:tcPr>
            <w:tcW w:w="669" w:type="dxa"/>
            <w:tcBorders>
              <w:top w:val="nil"/>
              <w:left w:val="nil"/>
              <w:bottom w:val="single" w:sz="4" w:space="0" w:color="auto"/>
              <w:right w:val="single" w:sz="4" w:space="0" w:color="auto"/>
            </w:tcBorders>
            <w:shd w:val="clear" w:color="auto" w:fill="auto"/>
            <w:noWrap/>
            <w:vAlign w:val="bottom"/>
            <w:hideMark/>
          </w:tcPr>
          <w:p w:rsidR="001C6690" w:rsidRPr="001C6690" w:rsidRDefault="001C6690" w:rsidP="001C6690">
            <w:pPr>
              <w:spacing w:after="0" w:line="240" w:lineRule="auto"/>
              <w:jc w:val="right"/>
              <w:rPr>
                <w:rFonts w:ascii="Calibri" w:eastAsia="Times New Roman" w:hAnsi="Calibri" w:cs="Calibri"/>
                <w:b/>
                <w:bCs/>
                <w:color w:val="000000"/>
                <w:sz w:val="18"/>
                <w:szCs w:val="18"/>
                <w:lang w:val="en-US"/>
              </w:rPr>
            </w:pPr>
            <w:r w:rsidRPr="001C6690">
              <w:rPr>
                <w:rFonts w:ascii="Calibri" w:eastAsia="Times New Roman" w:hAnsi="Calibri" w:cs="Calibri"/>
                <w:b/>
                <w:bCs/>
                <w:color w:val="000000"/>
                <w:sz w:val="18"/>
                <w:szCs w:val="18"/>
                <w:lang w:val="en-US"/>
              </w:rPr>
              <w:t>0.53%</w:t>
            </w:r>
          </w:p>
        </w:tc>
        <w:tc>
          <w:tcPr>
            <w:tcW w:w="1059" w:type="dxa"/>
            <w:tcBorders>
              <w:top w:val="nil"/>
              <w:left w:val="nil"/>
              <w:bottom w:val="single" w:sz="4" w:space="0" w:color="auto"/>
              <w:right w:val="single" w:sz="4" w:space="0" w:color="auto"/>
            </w:tcBorders>
            <w:shd w:val="clear" w:color="auto" w:fill="auto"/>
            <w:noWrap/>
            <w:vAlign w:val="bottom"/>
            <w:hideMark/>
          </w:tcPr>
          <w:p w:rsidR="001C6690" w:rsidRPr="001C6690" w:rsidRDefault="001C6690" w:rsidP="001C6690">
            <w:pPr>
              <w:spacing w:after="0" w:line="240" w:lineRule="auto"/>
              <w:jc w:val="center"/>
              <w:rPr>
                <w:rFonts w:ascii="Calibri" w:eastAsia="Times New Roman" w:hAnsi="Calibri" w:cs="Calibri"/>
                <w:b/>
                <w:bCs/>
                <w:color w:val="000000"/>
                <w:sz w:val="18"/>
                <w:szCs w:val="18"/>
                <w:lang w:val="en-US"/>
              </w:rPr>
            </w:pPr>
            <w:r w:rsidRPr="001C6690">
              <w:rPr>
                <w:rFonts w:ascii="Calibri" w:eastAsia="Times New Roman" w:hAnsi="Calibri" w:cs="Calibri"/>
                <w:b/>
                <w:bCs/>
                <w:color w:val="000000"/>
                <w:sz w:val="18"/>
                <w:szCs w:val="18"/>
                <w:lang w:val="en-US"/>
              </w:rPr>
              <w:t>83</w:t>
            </w:r>
          </w:p>
        </w:tc>
        <w:tc>
          <w:tcPr>
            <w:tcW w:w="679" w:type="dxa"/>
            <w:tcBorders>
              <w:top w:val="nil"/>
              <w:left w:val="nil"/>
              <w:bottom w:val="single" w:sz="4" w:space="0" w:color="auto"/>
              <w:right w:val="single" w:sz="4" w:space="0" w:color="auto"/>
            </w:tcBorders>
            <w:shd w:val="clear" w:color="auto" w:fill="auto"/>
            <w:noWrap/>
            <w:vAlign w:val="bottom"/>
            <w:hideMark/>
          </w:tcPr>
          <w:p w:rsidR="001C6690" w:rsidRPr="001C6690" w:rsidRDefault="001C6690" w:rsidP="001C6690">
            <w:pPr>
              <w:spacing w:after="0" w:line="240" w:lineRule="auto"/>
              <w:jc w:val="right"/>
              <w:rPr>
                <w:rFonts w:ascii="Calibri" w:eastAsia="Times New Roman" w:hAnsi="Calibri" w:cs="Calibri"/>
                <w:b/>
                <w:bCs/>
                <w:color w:val="000000"/>
                <w:sz w:val="18"/>
                <w:szCs w:val="18"/>
                <w:lang w:val="en-US"/>
              </w:rPr>
            </w:pPr>
            <w:r w:rsidRPr="001C6690">
              <w:rPr>
                <w:rFonts w:ascii="Calibri" w:eastAsia="Times New Roman" w:hAnsi="Calibri" w:cs="Calibri"/>
                <w:b/>
                <w:bCs/>
                <w:color w:val="000000"/>
                <w:sz w:val="18"/>
                <w:szCs w:val="18"/>
                <w:lang w:val="en-US"/>
              </w:rPr>
              <w:t>0.76%</w:t>
            </w:r>
          </w:p>
        </w:tc>
        <w:tc>
          <w:tcPr>
            <w:tcW w:w="874" w:type="dxa"/>
            <w:tcBorders>
              <w:top w:val="nil"/>
              <w:left w:val="nil"/>
              <w:bottom w:val="single" w:sz="4" w:space="0" w:color="auto"/>
              <w:right w:val="single" w:sz="4" w:space="0" w:color="auto"/>
            </w:tcBorders>
            <w:shd w:val="clear" w:color="auto" w:fill="auto"/>
            <w:noWrap/>
            <w:vAlign w:val="bottom"/>
            <w:hideMark/>
          </w:tcPr>
          <w:p w:rsidR="001C6690" w:rsidRPr="001C6690" w:rsidRDefault="001C6690" w:rsidP="001C6690">
            <w:pPr>
              <w:spacing w:after="0" w:line="240" w:lineRule="auto"/>
              <w:jc w:val="right"/>
              <w:rPr>
                <w:rFonts w:ascii="Calibri" w:eastAsia="Times New Roman" w:hAnsi="Calibri" w:cs="Calibri"/>
                <w:b/>
                <w:bCs/>
                <w:color w:val="000000"/>
                <w:sz w:val="18"/>
                <w:szCs w:val="18"/>
                <w:lang w:val="en-US"/>
              </w:rPr>
            </w:pPr>
            <w:r w:rsidRPr="001C6690">
              <w:rPr>
                <w:rFonts w:ascii="Calibri" w:eastAsia="Times New Roman" w:hAnsi="Calibri" w:cs="Calibri"/>
                <w:b/>
                <w:bCs/>
                <w:color w:val="000000"/>
                <w:sz w:val="18"/>
                <w:szCs w:val="18"/>
                <w:lang w:val="en-US"/>
              </w:rPr>
              <w:t>44</w:t>
            </w:r>
          </w:p>
        </w:tc>
        <w:tc>
          <w:tcPr>
            <w:tcW w:w="719" w:type="dxa"/>
            <w:tcBorders>
              <w:top w:val="nil"/>
              <w:left w:val="nil"/>
              <w:bottom w:val="single" w:sz="4" w:space="0" w:color="auto"/>
              <w:right w:val="single" w:sz="4" w:space="0" w:color="auto"/>
            </w:tcBorders>
            <w:shd w:val="clear" w:color="auto" w:fill="auto"/>
            <w:noWrap/>
            <w:vAlign w:val="bottom"/>
            <w:hideMark/>
          </w:tcPr>
          <w:p w:rsidR="001C6690" w:rsidRPr="001C6690" w:rsidRDefault="001C6690" w:rsidP="001C6690">
            <w:pPr>
              <w:spacing w:after="0" w:line="240" w:lineRule="auto"/>
              <w:jc w:val="right"/>
              <w:rPr>
                <w:rFonts w:ascii="Calibri" w:eastAsia="Times New Roman" w:hAnsi="Calibri" w:cs="Calibri"/>
                <w:b/>
                <w:bCs/>
                <w:color w:val="000000"/>
                <w:sz w:val="18"/>
                <w:szCs w:val="18"/>
                <w:lang w:val="en-US"/>
              </w:rPr>
            </w:pPr>
            <w:r w:rsidRPr="001C6690">
              <w:rPr>
                <w:rFonts w:ascii="Calibri" w:eastAsia="Times New Roman" w:hAnsi="Calibri" w:cs="Calibri"/>
                <w:b/>
                <w:bCs/>
                <w:color w:val="000000"/>
                <w:sz w:val="18"/>
                <w:szCs w:val="18"/>
                <w:lang w:val="en-US"/>
              </w:rPr>
              <w:t>0.04%</w:t>
            </w:r>
          </w:p>
        </w:tc>
        <w:tc>
          <w:tcPr>
            <w:tcW w:w="998" w:type="dxa"/>
            <w:tcBorders>
              <w:top w:val="nil"/>
              <w:left w:val="nil"/>
              <w:bottom w:val="single" w:sz="4" w:space="0" w:color="auto"/>
              <w:right w:val="single" w:sz="4" w:space="0" w:color="auto"/>
            </w:tcBorders>
            <w:shd w:val="clear" w:color="auto" w:fill="auto"/>
            <w:noWrap/>
            <w:vAlign w:val="center"/>
            <w:hideMark/>
          </w:tcPr>
          <w:p w:rsidR="001C6690" w:rsidRPr="001C6690" w:rsidRDefault="001C6690" w:rsidP="001C6690">
            <w:pPr>
              <w:spacing w:after="0" w:line="240" w:lineRule="auto"/>
              <w:jc w:val="center"/>
              <w:rPr>
                <w:rFonts w:ascii="Calibri" w:eastAsia="Times New Roman" w:hAnsi="Calibri" w:cs="Calibri"/>
                <w:b/>
                <w:bCs/>
                <w:color w:val="000000"/>
                <w:sz w:val="18"/>
                <w:szCs w:val="18"/>
                <w:lang w:val="en-US"/>
              </w:rPr>
            </w:pPr>
            <w:r w:rsidRPr="001C6690">
              <w:rPr>
                <w:rFonts w:ascii="Calibri" w:eastAsia="Times New Roman" w:hAnsi="Calibri" w:cs="Calibri"/>
                <w:b/>
                <w:bCs/>
                <w:color w:val="000000"/>
                <w:sz w:val="18"/>
                <w:szCs w:val="18"/>
                <w:lang w:val="en-US"/>
              </w:rPr>
              <w:t>-</w:t>
            </w:r>
          </w:p>
        </w:tc>
        <w:tc>
          <w:tcPr>
            <w:tcW w:w="669" w:type="dxa"/>
            <w:tcBorders>
              <w:top w:val="nil"/>
              <w:left w:val="nil"/>
              <w:bottom w:val="single" w:sz="4" w:space="0" w:color="auto"/>
              <w:right w:val="single" w:sz="4" w:space="0" w:color="auto"/>
            </w:tcBorders>
            <w:shd w:val="clear" w:color="auto" w:fill="auto"/>
            <w:noWrap/>
            <w:vAlign w:val="bottom"/>
            <w:hideMark/>
          </w:tcPr>
          <w:p w:rsidR="001C6690" w:rsidRPr="001C6690" w:rsidRDefault="001C6690" w:rsidP="001C6690">
            <w:pPr>
              <w:spacing w:after="0" w:line="240" w:lineRule="auto"/>
              <w:jc w:val="right"/>
              <w:rPr>
                <w:rFonts w:ascii="Calibri" w:eastAsia="Times New Roman" w:hAnsi="Calibri" w:cs="Calibri"/>
                <w:b/>
                <w:bCs/>
                <w:color w:val="000000"/>
                <w:sz w:val="18"/>
                <w:szCs w:val="18"/>
                <w:lang w:val="en-US"/>
              </w:rPr>
            </w:pPr>
            <w:r w:rsidRPr="001C6690">
              <w:rPr>
                <w:rFonts w:ascii="Calibri" w:eastAsia="Times New Roman" w:hAnsi="Calibri" w:cs="Calibri"/>
                <w:b/>
                <w:bCs/>
                <w:color w:val="000000"/>
                <w:sz w:val="18"/>
                <w:szCs w:val="18"/>
                <w:lang w:val="en-US"/>
              </w:rPr>
              <w:t>0.00%</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1C6690" w:rsidRPr="001C6690" w:rsidRDefault="001C6690" w:rsidP="001C6690">
            <w:pPr>
              <w:spacing w:after="0" w:line="240" w:lineRule="auto"/>
              <w:jc w:val="center"/>
              <w:rPr>
                <w:rFonts w:ascii="Calibri" w:eastAsia="Times New Roman" w:hAnsi="Calibri" w:cs="Calibri"/>
                <w:b/>
                <w:bCs/>
                <w:color w:val="000000"/>
                <w:sz w:val="18"/>
                <w:szCs w:val="18"/>
                <w:lang w:val="en-US"/>
              </w:rPr>
            </w:pPr>
            <w:r w:rsidRPr="001C6690">
              <w:rPr>
                <w:rFonts w:ascii="Calibri" w:eastAsia="Times New Roman" w:hAnsi="Calibri" w:cs="Calibri"/>
                <w:b/>
                <w:bCs/>
                <w:color w:val="000000"/>
                <w:sz w:val="18"/>
                <w:szCs w:val="18"/>
                <w:lang w:val="en-US"/>
              </w:rPr>
              <w:t>130,597</w:t>
            </w:r>
          </w:p>
        </w:tc>
        <w:tc>
          <w:tcPr>
            <w:tcW w:w="948" w:type="dxa"/>
            <w:tcBorders>
              <w:top w:val="nil"/>
              <w:left w:val="nil"/>
              <w:bottom w:val="single" w:sz="4" w:space="0" w:color="auto"/>
              <w:right w:val="single" w:sz="4" w:space="0" w:color="auto"/>
            </w:tcBorders>
            <w:shd w:val="clear" w:color="auto" w:fill="auto"/>
            <w:noWrap/>
            <w:vAlign w:val="bottom"/>
            <w:hideMark/>
          </w:tcPr>
          <w:p w:rsidR="001C6690" w:rsidRPr="001C6690" w:rsidRDefault="001C6690" w:rsidP="001C6690">
            <w:pPr>
              <w:spacing w:after="0" w:line="240" w:lineRule="auto"/>
              <w:jc w:val="right"/>
              <w:rPr>
                <w:rFonts w:ascii="Calibri" w:eastAsia="Times New Roman" w:hAnsi="Calibri" w:cs="Calibri"/>
                <w:b/>
                <w:bCs/>
                <w:color w:val="000000"/>
                <w:sz w:val="18"/>
                <w:szCs w:val="18"/>
                <w:lang w:val="en-US"/>
              </w:rPr>
            </w:pPr>
            <w:r w:rsidRPr="001C6690">
              <w:rPr>
                <w:rFonts w:ascii="Calibri" w:eastAsia="Times New Roman" w:hAnsi="Calibri" w:cs="Calibri"/>
                <w:b/>
                <w:bCs/>
                <w:color w:val="000000"/>
                <w:sz w:val="18"/>
                <w:szCs w:val="18"/>
                <w:lang w:val="en-US"/>
              </w:rPr>
              <w:t>1,321,310</w:t>
            </w:r>
          </w:p>
        </w:tc>
        <w:tc>
          <w:tcPr>
            <w:tcW w:w="1030" w:type="dxa"/>
            <w:tcBorders>
              <w:top w:val="single" w:sz="4" w:space="0" w:color="auto"/>
              <w:left w:val="nil"/>
              <w:bottom w:val="single" w:sz="4" w:space="0" w:color="auto"/>
              <w:right w:val="single" w:sz="4" w:space="0" w:color="auto"/>
            </w:tcBorders>
            <w:shd w:val="clear" w:color="auto" w:fill="auto"/>
            <w:noWrap/>
            <w:vAlign w:val="bottom"/>
            <w:hideMark/>
          </w:tcPr>
          <w:p w:rsidR="001C6690" w:rsidRPr="001C6690" w:rsidRDefault="001C6690" w:rsidP="001C6690">
            <w:pPr>
              <w:spacing w:after="0" w:line="240" w:lineRule="auto"/>
              <w:jc w:val="center"/>
              <w:rPr>
                <w:rFonts w:ascii="Calibri" w:eastAsia="Times New Roman" w:hAnsi="Calibri" w:cs="Calibri"/>
                <w:b/>
                <w:bCs/>
                <w:color w:val="000000"/>
                <w:sz w:val="18"/>
                <w:szCs w:val="18"/>
                <w:lang w:val="en-US"/>
              </w:rPr>
            </w:pPr>
            <w:r w:rsidRPr="001C6690">
              <w:rPr>
                <w:rFonts w:ascii="Calibri" w:eastAsia="Times New Roman" w:hAnsi="Calibri" w:cs="Calibri"/>
                <w:b/>
                <w:bCs/>
                <w:color w:val="000000"/>
                <w:sz w:val="18"/>
                <w:szCs w:val="18"/>
                <w:lang w:val="en-US"/>
              </w:rPr>
              <w:t>128,597</w:t>
            </w:r>
          </w:p>
        </w:tc>
        <w:tc>
          <w:tcPr>
            <w:tcW w:w="930" w:type="dxa"/>
            <w:tcBorders>
              <w:top w:val="nil"/>
              <w:left w:val="nil"/>
              <w:bottom w:val="single" w:sz="4" w:space="0" w:color="auto"/>
              <w:right w:val="single" w:sz="4" w:space="0" w:color="auto"/>
            </w:tcBorders>
            <w:shd w:val="clear" w:color="auto" w:fill="auto"/>
            <w:noWrap/>
            <w:vAlign w:val="bottom"/>
            <w:hideMark/>
          </w:tcPr>
          <w:p w:rsidR="001C6690" w:rsidRPr="001C6690" w:rsidRDefault="001C6690" w:rsidP="001C6690">
            <w:pPr>
              <w:spacing w:after="0" w:line="240" w:lineRule="auto"/>
              <w:jc w:val="center"/>
              <w:rPr>
                <w:rFonts w:ascii="Calibri" w:eastAsia="Times New Roman" w:hAnsi="Calibri" w:cs="Calibri"/>
                <w:b/>
                <w:bCs/>
                <w:color w:val="000000"/>
                <w:sz w:val="18"/>
                <w:szCs w:val="18"/>
                <w:lang w:val="en-US"/>
              </w:rPr>
            </w:pPr>
            <w:r w:rsidRPr="001C6690">
              <w:rPr>
                <w:rFonts w:ascii="Calibri" w:eastAsia="Times New Roman" w:hAnsi="Calibri" w:cs="Calibri"/>
                <w:b/>
                <w:bCs/>
                <w:color w:val="000000"/>
                <w:sz w:val="18"/>
                <w:szCs w:val="18"/>
                <w:lang w:val="en-US"/>
              </w:rPr>
              <w:t xml:space="preserve">            3,437 </w:t>
            </w:r>
          </w:p>
        </w:tc>
        <w:tc>
          <w:tcPr>
            <w:tcW w:w="899" w:type="dxa"/>
            <w:tcBorders>
              <w:top w:val="single" w:sz="4" w:space="0" w:color="auto"/>
              <w:left w:val="nil"/>
              <w:bottom w:val="single" w:sz="4" w:space="0" w:color="auto"/>
              <w:right w:val="single" w:sz="4" w:space="0" w:color="auto"/>
            </w:tcBorders>
            <w:shd w:val="clear" w:color="auto" w:fill="auto"/>
            <w:noWrap/>
            <w:vAlign w:val="bottom"/>
            <w:hideMark/>
          </w:tcPr>
          <w:p w:rsidR="001C6690" w:rsidRPr="001C6690" w:rsidRDefault="001C6690" w:rsidP="001C6690">
            <w:pPr>
              <w:spacing w:after="0" w:line="240" w:lineRule="auto"/>
              <w:jc w:val="center"/>
              <w:rPr>
                <w:rFonts w:ascii="Calibri" w:eastAsia="Times New Roman" w:hAnsi="Calibri" w:cs="Calibri"/>
                <w:b/>
                <w:bCs/>
                <w:color w:val="000000"/>
                <w:sz w:val="18"/>
                <w:szCs w:val="18"/>
                <w:lang w:val="en-US"/>
              </w:rPr>
            </w:pPr>
            <w:r w:rsidRPr="001C6690">
              <w:rPr>
                <w:rFonts w:ascii="Calibri" w:eastAsia="Times New Roman" w:hAnsi="Calibri" w:cs="Calibri"/>
                <w:b/>
                <w:bCs/>
                <w:color w:val="000000"/>
                <w:sz w:val="18"/>
                <w:szCs w:val="18"/>
                <w:lang w:val="en-US"/>
              </w:rPr>
              <w:t>-</w:t>
            </w:r>
          </w:p>
        </w:tc>
        <w:tc>
          <w:tcPr>
            <w:tcW w:w="959" w:type="dxa"/>
            <w:tcBorders>
              <w:top w:val="nil"/>
              <w:left w:val="nil"/>
              <w:bottom w:val="single" w:sz="4" w:space="0" w:color="auto"/>
              <w:right w:val="single" w:sz="4" w:space="0" w:color="auto"/>
            </w:tcBorders>
            <w:shd w:val="clear" w:color="auto" w:fill="auto"/>
            <w:noWrap/>
            <w:vAlign w:val="bottom"/>
            <w:hideMark/>
          </w:tcPr>
          <w:p w:rsidR="001C6690" w:rsidRPr="001C6690" w:rsidRDefault="001C6690" w:rsidP="001C6690">
            <w:pPr>
              <w:spacing w:after="0" w:line="240" w:lineRule="auto"/>
              <w:jc w:val="right"/>
              <w:rPr>
                <w:rFonts w:ascii="Calibri" w:eastAsia="Times New Roman" w:hAnsi="Calibri" w:cs="Calibri"/>
                <w:b/>
                <w:bCs/>
                <w:color w:val="000000"/>
                <w:sz w:val="18"/>
                <w:szCs w:val="18"/>
                <w:lang w:val="en-US"/>
              </w:rPr>
            </w:pPr>
            <w:r w:rsidRPr="001C6690">
              <w:rPr>
                <w:rFonts w:ascii="Calibri" w:eastAsia="Times New Roman" w:hAnsi="Calibri" w:cs="Calibri"/>
                <w:b/>
                <w:bCs/>
                <w:color w:val="000000"/>
                <w:sz w:val="18"/>
                <w:szCs w:val="18"/>
                <w:lang w:val="en-US"/>
              </w:rPr>
              <w:t>1,583,941</w:t>
            </w:r>
          </w:p>
        </w:tc>
        <w:tc>
          <w:tcPr>
            <w:tcW w:w="960" w:type="dxa"/>
            <w:tcBorders>
              <w:top w:val="nil"/>
              <w:left w:val="nil"/>
              <w:bottom w:val="single" w:sz="4" w:space="0" w:color="auto"/>
              <w:right w:val="single" w:sz="4" w:space="0" w:color="auto"/>
            </w:tcBorders>
            <w:shd w:val="clear" w:color="auto" w:fill="auto"/>
            <w:noWrap/>
            <w:vAlign w:val="bottom"/>
            <w:hideMark/>
          </w:tcPr>
          <w:p w:rsidR="001C6690" w:rsidRPr="001C6690" w:rsidRDefault="001C6690" w:rsidP="001C6690">
            <w:pPr>
              <w:spacing w:after="0" w:line="240" w:lineRule="auto"/>
              <w:jc w:val="right"/>
              <w:rPr>
                <w:rFonts w:ascii="Calibri" w:eastAsia="Times New Roman" w:hAnsi="Calibri" w:cs="Calibri"/>
                <w:b/>
                <w:bCs/>
                <w:color w:val="000000"/>
                <w:sz w:val="18"/>
                <w:szCs w:val="18"/>
                <w:lang w:val="en-US"/>
              </w:rPr>
            </w:pPr>
            <w:r w:rsidRPr="001C6690">
              <w:rPr>
                <w:rFonts w:ascii="Calibri" w:eastAsia="Times New Roman" w:hAnsi="Calibri" w:cs="Calibri"/>
                <w:b/>
                <w:bCs/>
                <w:color w:val="000000"/>
                <w:sz w:val="18"/>
                <w:szCs w:val="18"/>
                <w:lang w:val="en-US"/>
              </w:rPr>
              <w:t>1,694,053</w:t>
            </w:r>
          </w:p>
        </w:tc>
        <w:tc>
          <w:tcPr>
            <w:tcW w:w="960" w:type="dxa"/>
            <w:tcBorders>
              <w:top w:val="nil"/>
              <w:left w:val="nil"/>
              <w:bottom w:val="single" w:sz="4" w:space="0" w:color="auto"/>
              <w:right w:val="single" w:sz="4" w:space="0" w:color="auto"/>
            </w:tcBorders>
            <w:shd w:val="clear" w:color="auto" w:fill="auto"/>
            <w:noWrap/>
            <w:vAlign w:val="bottom"/>
            <w:hideMark/>
          </w:tcPr>
          <w:p w:rsidR="001C6690" w:rsidRPr="001C6690" w:rsidRDefault="001C6690" w:rsidP="001C6690">
            <w:pPr>
              <w:spacing w:after="0" w:line="240" w:lineRule="auto"/>
              <w:jc w:val="right"/>
              <w:rPr>
                <w:rFonts w:ascii="Calibri" w:eastAsia="Times New Roman" w:hAnsi="Calibri" w:cs="Calibri"/>
                <w:b/>
                <w:bCs/>
                <w:color w:val="000000"/>
                <w:sz w:val="18"/>
                <w:szCs w:val="18"/>
                <w:lang w:val="en-US"/>
              </w:rPr>
            </w:pPr>
            <w:r w:rsidRPr="001C6690">
              <w:rPr>
                <w:rFonts w:ascii="Calibri" w:eastAsia="Times New Roman" w:hAnsi="Calibri" w:cs="Calibri"/>
                <w:b/>
                <w:bCs/>
                <w:color w:val="000000"/>
                <w:sz w:val="18"/>
                <w:szCs w:val="18"/>
                <w:lang w:val="en-US"/>
              </w:rPr>
              <w:t>1,797,514</w:t>
            </w:r>
          </w:p>
        </w:tc>
      </w:tr>
    </w:tbl>
    <w:p w:rsidR="001C6690" w:rsidRDefault="001C6690" w:rsidP="003444BF">
      <w:pPr>
        <w:tabs>
          <w:tab w:val="left" w:pos="1500"/>
        </w:tabs>
        <w:rPr>
          <w:rFonts w:ascii="Times New Roman" w:hAnsi="Times New Roman" w:cs="Times New Roman"/>
          <w:sz w:val="28"/>
          <w:szCs w:val="24"/>
        </w:rPr>
      </w:pPr>
    </w:p>
    <w:p w:rsidR="001C6690" w:rsidRDefault="001C6690" w:rsidP="003444BF">
      <w:pPr>
        <w:tabs>
          <w:tab w:val="left" w:pos="1500"/>
        </w:tabs>
        <w:rPr>
          <w:rFonts w:ascii="Times New Roman" w:hAnsi="Times New Roman" w:cs="Times New Roman"/>
          <w:sz w:val="28"/>
          <w:szCs w:val="24"/>
        </w:rPr>
      </w:pPr>
      <w:r>
        <w:rPr>
          <w:rFonts w:ascii="Times New Roman" w:hAnsi="Times New Roman" w:cs="Times New Roman"/>
          <w:noProof/>
          <w:sz w:val="28"/>
          <w:szCs w:val="24"/>
          <w:lang w:val="en-US"/>
        </w:rPr>
        <w:drawing>
          <wp:inline distT="0" distB="0" distL="0" distR="0">
            <wp:extent cx="6385560" cy="2217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përndarje e GP.png"/>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6385560" cy="2217420"/>
                    </a:xfrm>
                    <a:prstGeom prst="rect">
                      <a:avLst/>
                    </a:prstGeom>
                  </pic:spPr>
                </pic:pic>
              </a:graphicData>
            </a:graphic>
          </wp:inline>
        </w:drawing>
      </w:r>
    </w:p>
    <w:p w:rsidR="001C6690" w:rsidRDefault="001C6690" w:rsidP="003444BF">
      <w:pPr>
        <w:tabs>
          <w:tab w:val="left" w:pos="1500"/>
        </w:tabs>
        <w:rPr>
          <w:rFonts w:ascii="Times New Roman" w:hAnsi="Times New Roman" w:cs="Times New Roman"/>
          <w:sz w:val="28"/>
          <w:szCs w:val="24"/>
        </w:rPr>
      </w:pPr>
    </w:p>
    <w:p w:rsidR="001C6690" w:rsidRDefault="001C6690" w:rsidP="003444BF">
      <w:pPr>
        <w:tabs>
          <w:tab w:val="left" w:pos="1500"/>
        </w:tabs>
        <w:rPr>
          <w:rFonts w:ascii="Times New Roman" w:hAnsi="Times New Roman" w:cs="Times New Roman"/>
          <w:sz w:val="28"/>
          <w:szCs w:val="24"/>
        </w:rPr>
      </w:pPr>
    </w:p>
    <w:p w:rsidR="001C6690" w:rsidRDefault="001C6690" w:rsidP="003444BF">
      <w:pPr>
        <w:tabs>
          <w:tab w:val="left" w:pos="1500"/>
        </w:tabs>
        <w:rPr>
          <w:rFonts w:ascii="Times New Roman" w:hAnsi="Times New Roman" w:cs="Times New Roman"/>
          <w:sz w:val="28"/>
          <w:szCs w:val="24"/>
        </w:rPr>
      </w:pPr>
    </w:p>
    <w:p w:rsidR="001C6690" w:rsidRDefault="001C6690" w:rsidP="003444BF">
      <w:pPr>
        <w:tabs>
          <w:tab w:val="left" w:pos="1500"/>
        </w:tabs>
        <w:rPr>
          <w:rFonts w:ascii="Times New Roman" w:hAnsi="Times New Roman" w:cs="Times New Roman"/>
          <w:sz w:val="28"/>
          <w:szCs w:val="24"/>
        </w:rPr>
      </w:pPr>
    </w:p>
    <w:p w:rsidR="001C6690" w:rsidRDefault="001C6690" w:rsidP="003444BF">
      <w:pPr>
        <w:tabs>
          <w:tab w:val="left" w:pos="1500"/>
        </w:tabs>
        <w:rPr>
          <w:rFonts w:ascii="Times New Roman" w:hAnsi="Times New Roman" w:cs="Times New Roman"/>
          <w:sz w:val="28"/>
          <w:szCs w:val="24"/>
        </w:rPr>
        <w:sectPr w:rsidR="001C6690" w:rsidSect="00650313">
          <w:pgSz w:w="15840" w:h="12240" w:orient="landscape"/>
          <w:pgMar w:top="1440" w:right="1440" w:bottom="1440" w:left="1440" w:header="720" w:footer="720" w:gutter="0"/>
          <w:cols w:space="720"/>
          <w:docGrid w:linePitch="360"/>
        </w:sectPr>
      </w:pPr>
    </w:p>
    <w:p w:rsidR="001C6690" w:rsidRDefault="001C6690" w:rsidP="001C6690">
      <w:pPr>
        <w:tabs>
          <w:tab w:val="left" w:pos="1500"/>
        </w:tabs>
        <w:jc w:val="both"/>
        <w:rPr>
          <w:rFonts w:ascii="Times New Roman" w:hAnsi="Times New Roman" w:cs="Times New Roman"/>
          <w:sz w:val="24"/>
        </w:rPr>
      </w:pPr>
      <w:r w:rsidRPr="001C6690">
        <w:rPr>
          <w:rFonts w:ascii="Times New Roman" w:hAnsi="Times New Roman" w:cs="Times New Roman"/>
          <w:sz w:val="24"/>
        </w:rPr>
        <w:lastRenderedPageBreak/>
        <w:t xml:space="preserve">Financimi i shërbimeve sociale si kompetencë e transferuar nga MPMS në komuna përfshihet në kuadër të grantit të përgjithshëm të komunës. Të punësuarit në administratën e Drejtorive Komunale për Arsim para universitar dhe Shëndetësi primare financohen nga granti i përgjithshëm në komuna. </w:t>
      </w:r>
    </w:p>
    <w:p w:rsidR="001C6690" w:rsidRDefault="001C6690" w:rsidP="001C6690">
      <w:pPr>
        <w:tabs>
          <w:tab w:val="left" w:pos="1500"/>
        </w:tabs>
        <w:jc w:val="both"/>
        <w:rPr>
          <w:rFonts w:ascii="Times New Roman" w:hAnsi="Times New Roman" w:cs="Times New Roman"/>
          <w:sz w:val="32"/>
          <w:szCs w:val="24"/>
        </w:rPr>
      </w:pPr>
      <w:r w:rsidRPr="001C6690">
        <w:rPr>
          <w:rFonts w:ascii="Times New Roman" w:hAnsi="Times New Roman" w:cs="Times New Roman"/>
          <w:sz w:val="24"/>
        </w:rPr>
        <w:t>Po ashtu, nga granti i përgjithshëm do të plotësohen edhe grantet specifike për arsim dhe shëndetësi kur është e nevojshme.</w:t>
      </w:r>
    </w:p>
    <w:p w:rsidR="001C6690" w:rsidRDefault="001C6690" w:rsidP="001C6690">
      <w:pPr>
        <w:rPr>
          <w:rFonts w:ascii="Times New Roman" w:hAnsi="Times New Roman" w:cs="Times New Roman"/>
          <w:sz w:val="32"/>
          <w:szCs w:val="24"/>
        </w:rPr>
      </w:pPr>
    </w:p>
    <w:p w:rsidR="001C6690" w:rsidRPr="00853B22" w:rsidRDefault="00DB1F80" w:rsidP="001C6690">
      <w:pPr>
        <w:tabs>
          <w:tab w:val="left" w:pos="1176"/>
        </w:tabs>
        <w:jc w:val="center"/>
        <w:rPr>
          <w:rFonts w:ascii="Times New Roman" w:hAnsi="Times New Roman" w:cs="Times New Roman"/>
          <w:b/>
          <w:sz w:val="24"/>
        </w:rPr>
      </w:pPr>
      <w:r w:rsidRPr="00853B22">
        <w:rPr>
          <w:rFonts w:ascii="Times New Roman" w:hAnsi="Times New Roman" w:cs="Times New Roman"/>
          <w:b/>
          <w:sz w:val="24"/>
        </w:rPr>
        <w:t>Granti Specifik për Arsim P</w:t>
      </w:r>
      <w:r w:rsidR="001C6690" w:rsidRPr="00853B22">
        <w:rPr>
          <w:rFonts w:ascii="Times New Roman" w:hAnsi="Times New Roman" w:cs="Times New Roman"/>
          <w:b/>
          <w:sz w:val="24"/>
        </w:rPr>
        <w:t>arauniversitar</w:t>
      </w:r>
    </w:p>
    <w:p w:rsidR="001C6690" w:rsidRPr="001C6690" w:rsidRDefault="001C6690" w:rsidP="001C6690">
      <w:pPr>
        <w:tabs>
          <w:tab w:val="left" w:pos="1176"/>
        </w:tabs>
      </w:pPr>
    </w:p>
    <w:p w:rsidR="001C6690" w:rsidRDefault="001C6690" w:rsidP="001C6690">
      <w:pPr>
        <w:tabs>
          <w:tab w:val="left" w:pos="1176"/>
        </w:tabs>
        <w:jc w:val="both"/>
        <w:rPr>
          <w:rFonts w:ascii="Times New Roman" w:hAnsi="Times New Roman" w:cs="Times New Roman"/>
          <w:sz w:val="24"/>
        </w:rPr>
      </w:pPr>
      <w:r w:rsidRPr="001C6690">
        <w:rPr>
          <w:rFonts w:ascii="Times New Roman" w:hAnsi="Times New Roman" w:cs="Times New Roman"/>
          <w:sz w:val="24"/>
        </w:rPr>
        <w:t xml:space="preserve"> Granti Specifik për Arsim para universitar sipas LFPL, bazohet në sistem të hapur të financimit, duke marrë parasysh kriteret në formulën e arsimit para universitar të MASHTI për vitin 2024-2026. Grantin specifik për arsim para universitar për vitin 2024 do të jetë në shumë prej</w:t>
      </w:r>
      <w:r>
        <w:rPr>
          <w:rFonts w:ascii="Times New Roman" w:hAnsi="Times New Roman" w:cs="Times New Roman"/>
          <w:sz w:val="24"/>
        </w:rPr>
        <w:t xml:space="preserve"> 238.5 milion euro si në vijim:</w:t>
      </w:r>
    </w:p>
    <w:p w:rsidR="001C6690" w:rsidRDefault="001C6690" w:rsidP="001C6690">
      <w:pPr>
        <w:tabs>
          <w:tab w:val="left" w:pos="1176"/>
        </w:tabs>
        <w:jc w:val="both"/>
        <w:rPr>
          <w:rFonts w:ascii="Times New Roman" w:hAnsi="Times New Roman" w:cs="Times New Roman"/>
          <w:sz w:val="24"/>
        </w:rPr>
      </w:pPr>
      <w:r w:rsidRPr="001C6690">
        <w:rPr>
          <w:rFonts w:ascii="Times New Roman" w:hAnsi="Times New Roman" w:cs="Times New Roman"/>
          <w:sz w:val="24"/>
        </w:rPr>
        <w:t xml:space="preserve">o Paga dhe shtesa në shumë prej 223 milion euro, </w:t>
      </w:r>
    </w:p>
    <w:p w:rsidR="001C6690" w:rsidRDefault="001C6690" w:rsidP="001C6690">
      <w:pPr>
        <w:tabs>
          <w:tab w:val="left" w:pos="1176"/>
        </w:tabs>
        <w:jc w:val="both"/>
        <w:rPr>
          <w:rFonts w:ascii="Times New Roman" w:hAnsi="Times New Roman" w:cs="Times New Roman"/>
          <w:sz w:val="24"/>
        </w:rPr>
      </w:pPr>
      <w:r w:rsidRPr="001C6690">
        <w:rPr>
          <w:rFonts w:ascii="Times New Roman" w:hAnsi="Times New Roman" w:cs="Times New Roman"/>
          <w:sz w:val="24"/>
        </w:rPr>
        <w:t xml:space="preserve">o Mallra dhe shërbime në shumë prej 13.2 milion euro, </w:t>
      </w:r>
    </w:p>
    <w:p w:rsidR="001C6690" w:rsidRDefault="001C6690" w:rsidP="001C6690">
      <w:pPr>
        <w:tabs>
          <w:tab w:val="left" w:pos="1176"/>
        </w:tabs>
        <w:jc w:val="both"/>
        <w:rPr>
          <w:rFonts w:ascii="Times New Roman" w:hAnsi="Times New Roman" w:cs="Times New Roman"/>
          <w:sz w:val="36"/>
          <w:szCs w:val="24"/>
        </w:rPr>
      </w:pPr>
      <w:r w:rsidRPr="001C6690">
        <w:rPr>
          <w:rFonts w:ascii="Times New Roman" w:hAnsi="Times New Roman" w:cs="Times New Roman"/>
          <w:sz w:val="24"/>
        </w:rPr>
        <w:t>o Shpenzime kapitale në shumë prej 2.3 milion euro.</w:t>
      </w:r>
    </w:p>
    <w:p w:rsidR="001C6690" w:rsidRDefault="001C6690" w:rsidP="001C6690">
      <w:pPr>
        <w:tabs>
          <w:tab w:val="left" w:pos="1176"/>
        </w:tabs>
        <w:jc w:val="both"/>
        <w:rPr>
          <w:rFonts w:ascii="Times New Roman" w:hAnsi="Times New Roman" w:cs="Times New Roman"/>
          <w:sz w:val="24"/>
        </w:rPr>
      </w:pPr>
      <w:r w:rsidRPr="001C6690">
        <w:rPr>
          <w:rFonts w:ascii="Times New Roman" w:hAnsi="Times New Roman" w:cs="Times New Roman"/>
          <w:sz w:val="24"/>
        </w:rPr>
        <w:t xml:space="preserve">Formula trajton nivelin e arsimit parafillor, fillor dhe të mesëm, duke marrë për bazë këto kritere: a) Numri i </w:t>
      </w:r>
      <w:r w:rsidRPr="00406FFF">
        <w:rPr>
          <w:rFonts w:ascii="Times New Roman" w:hAnsi="Times New Roman" w:cs="Times New Roman"/>
          <w:b/>
          <w:i/>
          <w:sz w:val="24"/>
        </w:rPr>
        <w:t>nxënësve</w:t>
      </w:r>
      <w:r w:rsidR="00853B22" w:rsidRPr="00406FFF">
        <w:rPr>
          <w:rFonts w:ascii="Times New Roman" w:hAnsi="Times New Roman" w:cs="Times New Roman"/>
          <w:b/>
          <w:i/>
          <w:sz w:val="24"/>
        </w:rPr>
        <w:t>/nxënseve</w:t>
      </w:r>
      <w:r w:rsidRPr="001C6690">
        <w:rPr>
          <w:rFonts w:ascii="Times New Roman" w:hAnsi="Times New Roman" w:cs="Times New Roman"/>
          <w:sz w:val="24"/>
        </w:rPr>
        <w:t xml:space="preserve"> të regjistruar për vitin 2022/2023;</w:t>
      </w:r>
    </w:p>
    <w:p w:rsidR="00FD757D" w:rsidRDefault="001C6690" w:rsidP="001C6690">
      <w:pPr>
        <w:tabs>
          <w:tab w:val="left" w:pos="1176"/>
        </w:tabs>
        <w:jc w:val="both"/>
        <w:rPr>
          <w:rFonts w:ascii="Times New Roman" w:hAnsi="Times New Roman" w:cs="Times New Roman"/>
          <w:sz w:val="24"/>
        </w:rPr>
      </w:pPr>
      <w:r w:rsidRPr="001C6690">
        <w:rPr>
          <w:rFonts w:ascii="Times New Roman" w:hAnsi="Times New Roman" w:cs="Times New Roman"/>
          <w:sz w:val="24"/>
        </w:rPr>
        <w:t xml:space="preserve"> b) Raporti </w:t>
      </w:r>
      <w:r w:rsidRPr="00406FFF">
        <w:rPr>
          <w:rFonts w:ascii="Times New Roman" w:hAnsi="Times New Roman" w:cs="Times New Roman"/>
          <w:b/>
          <w:i/>
          <w:sz w:val="24"/>
        </w:rPr>
        <w:t>nxënës-mësimdhënës</w:t>
      </w:r>
      <w:r w:rsidR="00853B22" w:rsidRPr="00406FFF">
        <w:rPr>
          <w:rFonts w:ascii="Times New Roman" w:hAnsi="Times New Roman" w:cs="Times New Roman"/>
          <w:b/>
          <w:i/>
          <w:sz w:val="24"/>
        </w:rPr>
        <w:t>/e</w:t>
      </w:r>
      <w:r w:rsidRPr="001C6690">
        <w:rPr>
          <w:rFonts w:ascii="Times New Roman" w:hAnsi="Times New Roman" w:cs="Times New Roman"/>
          <w:sz w:val="24"/>
        </w:rPr>
        <w:t xml:space="preserve"> për arsimin fillor dhe të mesëm për </w:t>
      </w:r>
      <w:r w:rsidRPr="00406FFF">
        <w:rPr>
          <w:rFonts w:ascii="Times New Roman" w:hAnsi="Times New Roman" w:cs="Times New Roman"/>
          <w:b/>
          <w:i/>
          <w:sz w:val="24"/>
        </w:rPr>
        <w:t>nxënësit</w:t>
      </w:r>
      <w:r w:rsidR="00853B22" w:rsidRPr="00406FFF">
        <w:rPr>
          <w:rFonts w:ascii="Times New Roman" w:hAnsi="Times New Roman" w:cs="Times New Roman"/>
          <w:b/>
          <w:i/>
          <w:sz w:val="24"/>
        </w:rPr>
        <w:t>/nxënëset</w:t>
      </w:r>
      <w:r w:rsidRPr="001C6690">
        <w:rPr>
          <w:rFonts w:ascii="Times New Roman" w:hAnsi="Times New Roman" w:cs="Times New Roman"/>
          <w:sz w:val="24"/>
        </w:rPr>
        <w:t xml:space="preserve"> shumicë 1:21.3 (bazuar në Udhëzimin administrativ nr. 22/2013 të MASHTI-it);</w:t>
      </w:r>
    </w:p>
    <w:p w:rsidR="00FD757D" w:rsidRDefault="001C6690" w:rsidP="001C6690">
      <w:pPr>
        <w:tabs>
          <w:tab w:val="left" w:pos="1176"/>
        </w:tabs>
        <w:jc w:val="both"/>
        <w:rPr>
          <w:rFonts w:ascii="Times New Roman" w:hAnsi="Times New Roman" w:cs="Times New Roman"/>
          <w:sz w:val="24"/>
        </w:rPr>
      </w:pPr>
      <w:r w:rsidRPr="001C6690">
        <w:rPr>
          <w:rFonts w:ascii="Times New Roman" w:hAnsi="Times New Roman" w:cs="Times New Roman"/>
          <w:sz w:val="24"/>
        </w:rPr>
        <w:t xml:space="preserve"> c) Raporti </w:t>
      </w:r>
      <w:r w:rsidRPr="00406FFF">
        <w:rPr>
          <w:rFonts w:ascii="Times New Roman" w:hAnsi="Times New Roman" w:cs="Times New Roman"/>
          <w:b/>
          <w:i/>
          <w:sz w:val="24"/>
        </w:rPr>
        <w:t>nxënës-mësimdhënës</w:t>
      </w:r>
      <w:r w:rsidR="00853B22" w:rsidRPr="00406FFF">
        <w:rPr>
          <w:rFonts w:ascii="Times New Roman" w:hAnsi="Times New Roman" w:cs="Times New Roman"/>
          <w:b/>
          <w:i/>
          <w:sz w:val="24"/>
        </w:rPr>
        <w:t>/e</w:t>
      </w:r>
      <w:r w:rsidRPr="001C6690">
        <w:rPr>
          <w:rFonts w:ascii="Times New Roman" w:hAnsi="Times New Roman" w:cs="Times New Roman"/>
          <w:sz w:val="24"/>
        </w:rPr>
        <w:t xml:space="preserve"> për arsimin fillor dhe të mesëm për </w:t>
      </w:r>
      <w:r w:rsidRPr="00406FFF">
        <w:rPr>
          <w:rFonts w:ascii="Times New Roman" w:hAnsi="Times New Roman" w:cs="Times New Roman"/>
          <w:b/>
          <w:i/>
          <w:sz w:val="24"/>
        </w:rPr>
        <w:t>nxënësit</w:t>
      </w:r>
      <w:r w:rsidR="00853B22" w:rsidRPr="00406FFF">
        <w:rPr>
          <w:rFonts w:ascii="Times New Roman" w:hAnsi="Times New Roman" w:cs="Times New Roman"/>
          <w:b/>
          <w:i/>
          <w:sz w:val="24"/>
        </w:rPr>
        <w:t>/nxënëset</w:t>
      </w:r>
      <w:r w:rsidRPr="001C6690">
        <w:rPr>
          <w:rFonts w:ascii="Times New Roman" w:hAnsi="Times New Roman" w:cs="Times New Roman"/>
          <w:sz w:val="24"/>
        </w:rPr>
        <w:t xml:space="preserve"> pakicë 1:14.2; </w:t>
      </w:r>
    </w:p>
    <w:p w:rsidR="00FD757D" w:rsidRDefault="001C6690" w:rsidP="001C6690">
      <w:pPr>
        <w:tabs>
          <w:tab w:val="left" w:pos="1176"/>
        </w:tabs>
        <w:jc w:val="both"/>
        <w:rPr>
          <w:rFonts w:ascii="Times New Roman" w:hAnsi="Times New Roman" w:cs="Times New Roman"/>
          <w:sz w:val="24"/>
        </w:rPr>
      </w:pPr>
      <w:r w:rsidRPr="001C6690">
        <w:rPr>
          <w:rFonts w:ascii="Times New Roman" w:hAnsi="Times New Roman" w:cs="Times New Roman"/>
          <w:sz w:val="24"/>
        </w:rPr>
        <w:t xml:space="preserve">d) Raporti </w:t>
      </w:r>
      <w:r w:rsidRPr="00406FFF">
        <w:rPr>
          <w:rFonts w:ascii="Times New Roman" w:hAnsi="Times New Roman" w:cs="Times New Roman"/>
          <w:b/>
          <w:i/>
          <w:sz w:val="24"/>
        </w:rPr>
        <w:t>nxënës-mësimdhënës</w:t>
      </w:r>
      <w:r w:rsidR="00853B22" w:rsidRPr="00406FFF">
        <w:rPr>
          <w:rFonts w:ascii="Times New Roman" w:hAnsi="Times New Roman" w:cs="Times New Roman"/>
          <w:b/>
          <w:i/>
          <w:sz w:val="24"/>
        </w:rPr>
        <w:t>/e</w:t>
      </w:r>
      <w:r w:rsidRPr="001C6690">
        <w:rPr>
          <w:rFonts w:ascii="Times New Roman" w:hAnsi="Times New Roman" w:cs="Times New Roman"/>
          <w:sz w:val="24"/>
        </w:rPr>
        <w:t xml:space="preserve"> për arsimin parashkollor 1:12; </w:t>
      </w:r>
    </w:p>
    <w:p w:rsidR="00FD757D" w:rsidRDefault="001C6690" w:rsidP="001C6690">
      <w:pPr>
        <w:tabs>
          <w:tab w:val="left" w:pos="1176"/>
        </w:tabs>
        <w:jc w:val="both"/>
        <w:rPr>
          <w:rFonts w:ascii="Times New Roman" w:hAnsi="Times New Roman" w:cs="Times New Roman"/>
          <w:sz w:val="24"/>
        </w:rPr>
      </w:pPr>
      <w:r w:rsidRPr="001C6690">
        <w:rPr>
          <w:rFonts w:ascii="Times New Roman" w:hAnsi="Times New Roman" w:cs="Times New Roman"/>
          <w:sz w:val="24"/>
        </w:rPr>
        <w:t xml:space="preserve">e) Raporti </w:t>
      </w:r>
      <w:r w:rsidRPr="00406FFF">
        <w:rPr>
          <w:rFonts w:ascii="Times New Roman" w:hAnsi="Times New Roman" w:cs="Times New Roman"/>
          <w:b/>
          <w:i/>
          <w:sz w:val="24"/>
        </w:rPr>
        <w:t>nxënës-mësimdhënës</w:t>
      </w:r>
      <w:r w:rsidR="00853B22" w:rsidRPr="00406FFF">
        <w:rPr>
          <w:rFonts w:ascii="Times New Roman" w:hAnsi="Times New Roman" w:cs="Times New Roman"/>
          <w:b/>
          <w:i/>
          <w:sz w:val="24"/>
        </w:rPr>
        <w:t>/e</w:t>
      </w:r>
      <w:r w:rsidRPr="001C6690">
        <w:rPr>
          <w:rFonts w:ascii="Times New Roman" w:hAnsi="Times New Roman" w:cs="Times New Roman"/>
          <w:sz w:val="24"/>
        </w:rPr>
        <w:t xml:space="preserve"> për arsimin e mesëm profesional për </w:t>
      </w:r>
      <w:r w:rsidRPr="00406FFF">
        <w:rPr>
          <w:rFonts w:ascii="Times New Roman" w:hAnsi="Times New Roman" w:cs="Times New Roman"/>
          <w:b/>
          <w:i/>
          <w:sz w:val="24"/>
        </w:rPr>
        <w:t>nxënësit</w:t>
      </w:r>
      <w:r w:rsidR="00853B22" w:rsidRPr="00406FFF">
        <w:rPr>
          <w:rFonts w:ascii="Times New Roman" w:hAnsi="Times New Roman" w:cs="Times New Roman"/>
          <w:b/>
          <w:i/>
          <w:sz w:val="24"/>
        </w:rPr>
        <w:t>/nxënëset</w:t>
      </w:r>
      <w:r w:rsidRPr="001C6690">
        <w:rPr>
          <w:rFonts w:ascii="Times New Roman" w:hAnsi="Times New Roman" w:cs="Times New Roman"/>
          <w:sz w:val="24"/>
        </w:rPr>
        <w:t xml:space="preserve"> shumicë 1:17.2, dhe për </w:t>
      </w:r>
      <w:r w:rsidRPr="00406FFF">
        <w:rPr>
          <w:rFonts w:ascii="Times New Roman" w:hAnsi="Times New Roman" w:cs="Times New Roman"/>
          <w:b/>
          <w:i/>
          <w:sz w:val="24"/>
        </w:rPr>
        <w:t>nxënësit</w:t>
      </w:r>
      <w:r w:rsidR="00853B22" w:rsidRPr="00406FFF">
        <w:rPr>
          <w:rFonts w:ascii="Times New Roman" w:hAnsi="Times New Roman" w:cs="Times New Roman"/>
          <w:b/>
          <w:i/>
          <w:sz w:val="24"/>
        </w:rPr>
        <w:t>/ nxënëset</w:t>
      </w:r>
      <w:r w:rsidRPr="001C6690">
        <w:rPr>
          <w:rFonts w:ascii="Times New Roman" w:hAnsi="Times New Roman" w:cs="Times New Roman"/>
          <w:sz w:val="24"/>
        </w:rPr>
        <w:t xml:space="preserve"> pakicë 1:11.5; </w:t>
      </w:r>
    </w:p>
    <w:p w:rsidR="00406FFF" w:rsidRDefault="001C6690" w:rsidP="001C6690">
      <w:pPr>
        <w:tabs>
          <w:tab w:val="left" w:pos="1176"/>
        </w:tabs>
        <w:jc w:val="both"/>
        <w:rPr>
          <w:rFonts w:ascii="Times New Roman" w:hAnsi="Times New Roman" w:cs="Times New Roman"/>
          <w:sz w:val="24"/>
        </w:rPr>
      </w:pPr>
      <w:r w:rsidRPr="001C6690">
        <w:rPr>
          <w:rFonts w:ascii="Times New Roman" w:hAnsi="Times New Roman" w:cs="Times New Roman"/>
          <w:sz w:val="24"/>
        </w:rPr>
        <w:t xml:space="preserve">f) Raporti </w:t>
      </w:r>
      <w:r w:rsidRPr="00406FFF">
        <w:rPr>
          <w:rFonts w:ascii="Times New Roman" w:hAnsi="Times New Roman" w:cs="Times New Roman"/>
          <w:b/>
          <w:i/>
          <w:sz w:val="24"/>
        </w:rPr>
        <w:t>nxënës-mësimdhënës</w:t>
      </w:r>
      <w:r w:rsidR="00853B22" w:rsidRPr="00406FFF">
        <w:rPr>
          <w:rFonts w:ascii="Times New Roman" w:hAnsi="Times New Roman" w:cs="Times New Roman"/>
          <w:b/>
          <w:i/>
          <w:sz w:val="24"/>
        </w:rPr>
        <w:t>/e</w:t>
      </w:r>
      <w:r w:rsidRPr="001C6690">
        <w:rPr>
          <w:rFonts w:ascii="Times New Roman" w:hAnsi="Times New Roman" w:cs="Times New Roman"/>
          <w:sz w:val="24"/>
        </w:rPr>
        <w:t xml:space="preserve"> për zonat malore 1:14.2; </w:t>
      </w:r>
    </w:p>
    <w:p w:rsidR="00FD757D" w:rsidRDefault="001C6690" w:rsidP="001C6690">
      <w:pPr>
        <w:tabs>
          <w:tab w:val="left" w:pos="1176"/>
        </w:tabs>
        <w:jc w:val="both"/>
        <w:rPr>
          <w:rFonts w:ascii="Times New Roman" w:hAnsi="Times New Roman" w:cs="Times New Roman"/>
          <w:sz w:val="24"/>
        </w:rPr>
      </w:pPr>
      <w:r w:rsidRPr="001C6690">
        <w:rPr>
          <w:rFonts w:ascii="Times New Roman" w:hAnsi="Times New Roman" w:cs="Times New Roman"/>
          <w:sz w:val="24"/>
        </w:rPr>
        <w:t xml:space="preserve">g) Kalkulimi për stafin </w:t>
      </w:r>
      <w:r w:rsidRPr="00406FFF">
        <w:rPr>
          <w:rFonts w:ascii="Times New Roman" w:hAnsi="Times New Roman" w:cs="Times New Roman"/>
          <w:b/>
          <w:i/>
          <w:sz w:val="24"/>
        </w:rPr>
        <w:t>mësimdhënës</w:t>
      </w:r>
      <w:r w:rsidR="00853B22" w:rsidRPr="00406FFF">
        <w:rPr>
          <w:rFonts w:ascii="Times New Roman" w:hAnsi="Times New Roman" w:cs="Times New Roman"/>
          <w:b/>
          <w:i/>
          <w:sz w:val="24"/>
        </w:rPr>
        <w:t>/e</w:t>
      </w:r>
      <w:r w:rsidRPr="001C6690">
        <w:rPr>
          <w:rFonts w:ascii="Times New Roman" w:hAnsi="Times New Roman" w:cs="Times New Roman"/>
          <w:sz w:val="24"/>
        </w:rPr>
        <w:t xml:space="preserve"> të gjuhës angleze për klasën I dhe II; </w:t>
      </w:r>
    </w:p>
    <w:p w:rsidR="00406FFF" w:rsidRDefault="001C6690" w:rsidP="001C6690">
      <w:pPr>
        <w:tabs>
          <w:tab w:val="left" w:pos="1176"/>
        </w:tabs>
        <w:jc w:val="both"/>
        <w:rPr>
          <w:rFonts w:ascii="Times New Roman" w:hAnsi="Times New Roman" w:cs="Times New Roman"/>
          <w:sz w:val="24"/>
        </w:rPr>
      </w:pPr>
      <w:r w:rsidRPr="001C6690">
        <w:rPr>
          <w:rFonts w:ascii="Times New Roman" w:hAnsi="Times New Roman" w:cs="Times New Roman"/>
          <w:sz w:val="24"/>
        </w:rPr>
        <w:t xml:space="preserve">h) Kalkulimi për stafin teknik administrativ për 630 </w:t>
      </w:r>
      <w:r w:rsidRPr="00406FFF">
        <w:rPr>
          <w:rFonts w:ascii="Times New Roman" w:hAnsi="Times New Roman" w:cs="Times New Roman"/>
          <w:b/>
          <w:i/>
          <w:sz w:val="24"/>
        </w:rPr>
        <w:t>nxënës</w:t>
      </w:r>
      <w:r w:rsidR="00853B22" w:rsidRPr="00406FFF">
        <w:rPr>
          <w:rFonts w:ascii="Times New Roman" w:hAnsi="Times New Roman" w:cs="Times New Roman"/>
          <w:b/>
          <w:i/>
          <w:sz w:val="24"/>
        </w:rPr>
        <w:t>/nxënëse</w:t>
      </w:r>
      <w:r w:rsidRPr="001C6690">
        <w:rPr>
          <w:rFonts w:ascii="Times New Roman" w:hAnsi="Times New Roman" w:cs="Times New Roman"/>
          <w:sz w:val="24"/>
        </w:rPr>
        <w:t xml:space="preserve"> 1 staf në arsimin parafillor dhe fillor;</w:t>
      </w:r>
    </w:p>
    <w:p w:rsidR="00FD757D" w:rsidRDefault="001C6690" w:rsidP="001C6690">
      <w:pPr>
        <w:tabs>
          <w:tab w:val="left" w:pos="1176"/>
        </w:tabs>
        <w:jc w:val="both"/>
        <w:rPr>
          <w:rFonts w:ascii="Times New Roman" w:hAnsi="Times New Roman" w:cs="Times New Roman"/>
          <w:sz w:val="24"/>
        </w:rPr>
      </w:pPr>
      <w:r w:rsidRPr="001C6690">
        <w:rPr>
          <w:rFonts w:ascii="Times New Roman" w:hAnsi="Times New Roman" w:cs="Times New Roman"/>
          <w:sz w:val="24"/>
        </w:rPr>
        <w:lastRenderedPageBreak/>
        <w:t xml:space="preserve"> i) Kalkulimi për stafin teknik administrativ për 470 </w:t>
      </w:r>
      <w:r w:rsidRPr="00406FFF">
        <w:rPr>
          <w:rFonts w:ascii="Times New Roman" w:hAnsi="Times New Roman" w:cs="Times New Roman"/>
          <w:b/>
          <w:i/>
          <w:sz w:val="24"/>
        </w:rPr>
        <w:t>nxënës</w:t>
      </w:r>
      <w:r w:rsidR="00853B22" w:rsidRPr="00406FFF">
        <w:rPr>
          <w:rFonts w:ascii="Times New Roman" w:hAnsi="Times New Roman" w:cs="Times New Roman"/>
          <w:b/>
          <w:i/>
          <w:sz w:val="24"/>
        </w:rPr>
        <w:t>/nxënëse</w:t>
      </w:r>
      <w:r w:rsidRPr="001C6690">
        <w:rPr>
          <w:rFonts w:ascii="Times New Roman" w:hAnsi="Times New Roman" w:cs="Times New Roman"/>
          <w:sz w:val="24"/>
        </w:rPr>
        <w:t xml:space="preserve"> 1 staf në arsimin e mesëm</w:t>
      </w:r>
      <w:r w:rsidR="00853B22">
        <w:rPr>
          <w:rFonts w:ascii="Times New Roman" w:hAnsi="Times New Roman" w:cs="Times New Roman"/>
          <w:sz w:val="24"/>
        </w:rPr>
        <w:t>;</w:t>
      </w:r>
    </w:p>
    <w:p w:rsidR="00406FFF" w:rsidRDefault="001C6690" w:rsidP="001C6690">
      <w:pPr>
        <w:tabs>
          <w:tab w:val="left" w:pos="1176"/>
        </w:tabs>
        <w:jc w:val="both"/>
        <w:rPr>
          <w:rFonts w:ascii="Times New Roman" w:hAnsi="Times New Roman" w:cs="Times New Roman"/>
          <w:sz w:val="24"/>
        </w:rPr>
      </w:pPr>
      <w:r w:rsidRPr="001C6690">
        <w:rPr>
          <w:rFonts w:ascii="Times New Roman" w:hAnsi="Times New Roman" w:cs="Times New Roman"/>
          <w:sz w:val="24"/>
        </w:rPr>
        <w:t xml:space="preserve"> j) Kalkulimi për stafin </w:t>
      </w:r>
      <w:r w:rsidRPr="00406FFF">
        <w:rPr>
          <w:rFonts w:ascii="Times New Roman" w:hAnsi="Times New Roman" w:cs="Times New Roman"/>
          <w:b/>
          <w:i/>
          <w:sz w:val="24"/>
        </w:rPr>
        <w:t>ndihmës</w:t>
      </w:r>
      <w:r w:rsidR="00853B22" w:rsidRPr="00406FFF">
        <w:rPr>
          <w:rFonts w:ascii="Times New Roman" w:hAnsi="Times New Roman" w:cs="Times New Roman"/>
          <w:b/>
          <w:i/>
          <w:sz w:val="24"/>
        </w:rPr>
        <w:t>/e</w:t>
      </w:r>
      <w:r w:rsidRPr="001C6690">
        <w:rPr>
          <w:rFonts w:ascii="Times New Roman" w:hAnsi="Times New Roman" w:cs="Times New Roman"/>
          <w:sz w:val="24"/>
        </w:rPr>
        <w:t xml:space="preserve"> për 170 </w:t>
      </w:r>
      <w:r w:rsidRPr="00406FFF">
        <w:rPr>
          <w:rFonts w:ascii="Times New Roman" w:hAnsi="Times New Roman" w:cs="Times New Roman"/>
          <w:b/>
          <w:i/>
          <w:sz w:val="24"/>
        </w:rPr>
        <w:t>nxënës</w:t>
      </w:r>
      <w:r w:rsidR="00853B22" w:rsidRPr="00406FFF">
        <w:rPr>
          <w:rFonts w:ascii="Times New Roman" w:hAnsi="Times New Roman" w:cs="Times New Roman"/>
          <w:b/>
          <w:i/>
          <w:sz w:val="24"/>
        </w:rPr>
        <w:t>/nxënëse</w:t>
      </w:r>
      <w:r w:rsidRPr="001C6690">
        <w:rPr>
          <w:rFonts w:ascii="Times New Roman" w:hAnsi="Times New Roman" w:cs="Times New Roman"/>
          <w:sz w:val="24"/>
        </w:rPr>
        <w:t xml:space="preserve"> 1 staf (</w:t>
      </w:r>
      <w:r w:rsidRPr="00406FFF">
        <w:rPr>
          <w:rFonts w:ascii="Times New Roman" w:hAnsi="Times New Roman" w:cs="Times New Roman"/>
          <w:b/>
          <w:i/>
          <w:sz w:val="24"/>
        </w:rPr>
        <w:t>pastrues</w:t>
      </w:r>
      <w:r w:rsidR="00853B22" w:rsidRPr="00406FFF">
        <w:rPr>
          <w:rFonts w:ascii="Times New Roman" w:hAnsi="Times New Roman" w:cs="Times New Roman"/>
          <w:b/>
          <w:i/>
          <w:sz w:val="24"/>
        </w:rPr>
        <w:t>/e</w:t>
      </w:r>
      <w:r w:rsidRPr="001C6690">
        <w:rPr>
          <w:rFonts w:ascii="Times New Roman" w:hAnsi="Times New Roman" w:cs="Times New Roman"/>
          <w:sz w:val="24"/>
        </w:rPr>
        <w:t>) si dhe 1 staf për shkollë (</w:t>
      </w:r>
      <w:r w:rsidRPr="00406FFF">
        <w:rPr>
          <w:rFonts w:ascii="Times New Roman" w:hAnsi="Times New Roman" w:cs="Times New Roman"/>
          <w:b/>
          <w:i/>
          <w:sz w:val="24"/>
        </w:rPr>
        <w:t>roje</w:t>
      </w:r>
      <w:r w:rsidRPr="001C6690">
        <w:rPr>
          <w:rFonts w:ascii="Times New Roman" w:hAnsi="Times New Roman" w:cs="Times New Roman"/>
          <w:sz w:val="24"/>
        </w:rPr>
        <w:t xml:space="preserve">); </w:t>
      </w:r>
    </w:p>
    <w:p w:rsidR="00FD757D" w:rsidRDefault="001C6690" w:rsidP="001C6690">
      <w:pPr>
        <w:tabs>
          <w:tab w:val="left" w:pos="1176"/>
        </w:tabs>
        <w:jc w:val="both"/>
        <w:rPr>
          <w:rFonts w:ascii="Times New Roman" w:hAnsi="Times New Roman" w:cs="Times New Roman"/>
          <w:sz w:val="24"/>
        </w:rPr>
      </w:pPr>
      <w:r w:rsidRPr="001C6690">
        <w:rPr>
          <w:rFonts w:ascii="Times New Roman" w:hAnsi="Times New Roman" w:cs="Times New Roman"/>
          <w:sz w:val="24"/>
        </w:rPr>
        <w:t>k) Kalkulimi i pagave dhe shtesave është bazuar në Ligjin për Paga në sektorin Publik;</w:t>
      </w:r>
    </w:p>
    <w:p w:rsidR="00FD757D" w:rsidRDefault="001C6690" w:rsidP="001C6690">
      <w:pPr>
        <w:tabs>
          <w:tab w:val="left" w:pos="1176"/>
        </w:tabs>
        <w:jc w:val="both"/>
        <w:rPr>
          <w:rFonts w:ascii="Times New Roman" w:hAnsi="Times New Roman" w:cs="Times New Roman"/>
          <w:sz w:val="24"/>
        </w:rPr>
      </w:pPr>
      <w:r w:rsidRPr="001C6690">
        <w:rPr>
          <w:rFonts w:ascii="Times New Roman" w:hAnsi="Times New Roman" w:cs="Times New Roman"/>
          <w:sz w:val="24"/>
        </w:rPr>
        <w:t xml:space="preserve"> l) Shërbimi profesional </w:t>
      </w:r>
      <w:r w:rsidRPr="00406FFF">
        <w:rPr>
          <w:rFonts w:ascii="Times New Roman" w:hAnsi="Times New Roman" w:cs="Times New Roman"/>
          <w:b/>
          <w:i/>
          <w:sz w:val="24"/>
        </w:rPr>
        <w:t>Pedagogjik</w:t>
      </w:r>
      <w:r w:rsidR="00853B22" w:rsidRPr="00406FFF">
        <w:rPr>
          <w:rFonts w:ascii="Times New Roman" w:hAnsi="Times New Roman" w:cs="Times New Roman"/>
          <w:b/>
          <w:i/>
          <w:sz w:val="24"/>
        </w:rPr>
        <w:t>/e</w:t>
      </w:r>
      <w:r w:rsidRPr="00406FFF">
        <w:rPr>
          <w:rFonts w:ascii="Times New Roman" w:hAnsi="Times New Roman" w:cs="Times New Roman"/>
          <w:b/>
          <w:i/>
          <w:sz w:val="24"/>
        </w:rPr>
        <w:t>/Psikologjik</w:t>
      </w:r>
      <w:r w:rsidR="00853B22" w:rsidRPr="00406FFF">
        <w:rPr>
          <w:rFonts w:ascii="Times New Roman" w:hAnsi="Times New Roman" w:cs="Times New Roman"/>
          <w:b/>
          <w:i/>
          <w:sz w:val="24"/>
        </w:rPr>
        <w:t>/e</w:t>
      </w:r>
      <w:r w:rsidRPr="001C6690">
        <w:rPr>
          <w:rFonts w:ascii="Times New Roman" w:hAnsi="Times New Roman" w:cs="Times New Roman"/>
          <w:sz w:val="24"/>
        </w:rPr>
        <w:t xml:space="preserve">; </w:t>
      </w:r>
    </w:p>
    <w:p w:rsidR="00FD757D" w:rsidRDefault="001C6690" w:rsidP="001C6690">
      <w:pPr>
        <w:tabs>
          <w:tab w:val="left" w:pos="1176"/>
        </w:tabs>
        <w:jc w:val="both"/>
        <w:rPr>
          <w:rFonts w:ascii="Times New Roman" w:hAnsi="Times New Roman" w:cs="Times New Roman"/>
          <w:sz w:val="24"/>
        </w:rPr>
      </w:pPr>
      <w:r w:rsidRPr="001C6690">
        <w:rPr>
          <w:rFonts w:ascii="Times New Roman" w:hAnsi="Times New Roman" w:cs="Times New Roman"/>
          <w:sz w:val="24"/>
        </w:rPr>
        <w:t xml:space="preserve">m) </w:t>
      </w:r>
      <w:r w:rsidRPr="00406FFF">
        <w:rPr>
          <w:rFonts w:ascii="Times New Roman" w:hAnsi="Times New Roman" w:cs="Times New Roman"/>
          <w:b/>
          <w:i/>
          <w:sz w:val="24"/>
        </w:rPr>
        <w:t>Koordinatorët</w:t>
      </w:r>
      <w:r w:rsidR="00853B22" w:rsidRPr="00406FFF">
        <w:rPr>
          <w:rFonts w:ascii="Times New Roman" w:hAnsi="Times New Roman" w:cs="Times New Roman"/>
          <w:b/>
          <w:i/>
          <w:sz w:val="24"/>
        </w:rPr>
        <w:t>/et</w:t>
      </w:r>
      <w:r w:rsidRPr="001C6690">
        <w:rPr>
          <w:rFonts w:ascii="Times New Roman" w:hAnsi="Times New Roman" w:cs="Times New Roman"/>
          <w:sz w:val="24"/>
        </w:rPr>
        <w:t xml:space="preserve"> e cilësisë;</w:t>
      </w:r>
    </w:p>
    <w:p w:rsidR="00FD757D" w:rsidRDefault="001C6690" w:rsidP="001C6690">
      <w:pPr>
        <w:tabs>
          <w:tab w:val="left" w:pos="1176"/>
        </w:tabs>
        <w:jc w:val="both"/>
        <w:rPr>
          <w:rFonts w:ascii="Times New Roman" w:hAnsi="Times New Roman" w:cs="Times New Roman"/>
          <w:sz w:val="24"/>
        </w:rPr>
      </w:pPr>
      <w:r w:rsidRPr="001C6690">
        <w:rPr>
          <w:rFonts w:ascii="Times New Roman" w:hAnsi="Times New Roman" w:cs="Times New Roman"/>
          <w:sz w:val="24"/>
        </w:rPr>
        <w:t xml:space="preserve"> n) Mallrat dhe shërbimet janë kalkuluar sipas kriterit për </w:t>
      </w:r>
      <w:r w:rsidRPr="00406FFF">
        <w:rPr>
          <w:rFonts w:ascii="Times New Roman" w:hAnsi="Times New Roman" w:cs="Times New Roman"/>
          <w:b/>
          <w:i/>
          <w:sz w:val="24"/>
        </w:rPr>
        <w:t>nxënës</w:t>
      </w:r>
      <w:r w:rsidR="00853B22" w:rsidRPr="00406FFF">
        <w:rPr>
          <w:rFonts w:ascii="Times New Roman" w:hAnsi="Times New Roman" w:cs="Times New Roman"/>
          <w:b/>
          <w:i/>
          <w:sz w:val="24"/>
        </w:rPr>
        <w:t>/nxënëse</w:t>
      </w:r>
      <w:r w:rsidRPr="001C6690">
        <w:rPr>
          <w:rFonts w:ascii="Times New Roman" w:hAnsi="Times New Roman" w:cs="Times New Roman"/>
          <w:sz w:val="24"/>
        </w:rPr>
        <w:t xml:space="preserve"> (23 euro për </w:t>
      </w:r>
      <w:r w:rsidRPr="00406FFF">
        <w:rPr>
          <w:rFonts w:ascii="Times New Roman" w:hAnsi="Times New Roman" w:cs="Times New Roman"/>
          <w:b/>
          <w:i/>
          <w:sz w:val="24"/>
        </w:rPr>
        <w:t>nxënës</w:t>
      </w:r>
      <w:r w:rsidR="00853B22" w:rsidRPr="00406FFF">
        <w:rPr>
          <w:rFonts w:ascii="Times New Roman" w:hAnsi="Times New Roman" w:cs="Times New Roman"/>
          <w:b/>
          <w:i/>
          <w:sz w:val="24"/>
        </w:rPr>
        <w:t>/nxënëse</w:t>
      </w:r>
      <w:r w:rsidRPr="001C6690">
        <w:rPr>
          <w:rFonts w:ascii="Times New Roman" w:hAnsi="Times New Roman" w:cs="Times New Roman"/>
          <w:sz w:val="24"/>
        </w:rPr>
        <w:t xml:space="preserve"> shumicë dhe 25 euro për </w:t>
      </w:r>
      <w:r w:rsidRPr="00406FFF">
        <w:rPr>
          <w:rFonts w:ascii="Times New Roman" w:hAnsi="Times New Roman" w:cs="Times New Roman"/>
          <w:b/>
          <w:i/>
          <w:sz w:val="24"/>
        </w:rPr>
        <w:t>nxënës</w:t>
      </w:r>
      <w:r w:rsidR="00853B22" w:rsidRPr="00406FFF">
        <w:rPr>
          <w:rFonts w:ascii="Times New Roman" w:hAnsi="Times New Roman" w:cs="Times New Roman"/>
          <w:b/>
          <w:i/>
          <w:sz w:val="24"/>
        </w:rPr>
        <w:t>/nxënëse</w:t>
      </w:r>
      <w:r w:rsidRPr="00406FFF">
        <w:rPr>
          <w:rFonts w:ascii="Times New Roman" w:hAnsi="Times New Roman" w:cs="Times New Roman"/>
          <w:b/>
          <w:i/>
          <w:sz w:val="24"/>
        </w:rPr>
        <w:t xml:space="preserve"> pakicë</w:t>
      </w:r>
      <w:r w:rsidRPr="001C6690">
        <w:rPr>
          <w:rFonts w:ascii="Times New Roman" w:hAnsi="Times New Roman" w:cs="Times New Roman"/>
          <w:sz w:val="24"/>
        </w:rPr>
        <w:t xml:space="preserve">) dhe për shkollë (1,500 euro për shkollë parafillore dhe fillore dhe 3,250 euro për shkollë të mesme); </w:t>
      </w:r>
    </w:p>
    <w:p w:rsidR="00FD757D" w:rsidRDefault="001C6690" w:rsidP="001C6690">
      <w:pPr>
        <w:tabs>
          <w:tab w:val="left" w:pos="1176"/>
        </w:tabs>
        <w:jc w:val="both"/>
        <w:rPr>
          <w:rFonts w:ascii="Times New Roman" w:hAnsi="Times New Roman" w:cs="Times New Roman"/>
          <w:sz w:val="24"/>
        </w:rPr>
      </w:pPr>
      <w:r w:rsidRPr="001C6690">
        <w:rPr>
          <w:rFonts w:ascii="Times New Roman" w:hAnsi="Times New Roman" w:cs="Times New Roman"/>
          <w:sz w:val="24"/>
        </w:rPr>
        <w:t xml:space="preserve">o) Kapitalet janë kalkuluar sipas kriterit 7 euro për </w:t>
      </w:r>
      <w:r w:rsidRPr="00406FFF">
        <w:rPr>
          <w:rFonts w:ascii="Times New Roman" w:hAnsi="Times New Roman" w:cs="Times New Roman"/>
          <w:b/>
          <w:i/>
          <w:sz w:val="24"/>
        </w:rPr>
        <w:t>nxënës</w:t>
      </w:r>
      <w:r w:rsidR="00853B22" w:rsidRPr="00406FFF">
        <w:rPr>
          <w:rFonts w:ascii="Times New Roman" w:hAnsi="Times New Roman" w:cs="Times New Roman"/>
          <w:b/>
          <w:i/>
          <w:sz w:val="24"/>
        </w:rPr>
        <w:t>/nxënëse</w:t>
      </w:r>
      <w:r w:rsidRPr="001C6690">
        <w:rPr>
          <w:rFonts w:ascii="Times New Roman" w:hAnsi="Times New Roman" w:cs="Times New Roman"/>
          <w:sz w:val="24"/>
        </w:rPr>
        <w:t xml:space="preserve">; </w:t>
      </w:r>
    </w:p>
    <w:p w:rsidR="00FD757D" w:rsidRDefault="001C6690" w:rsidP="001C6690">
      <w:pPr>
        <w:tabs>
          <w:tab w:val="left" w:pos="1176"/>
        </w:tabs>
        <w:jc w:val="both"/>
        <w:rPr>
          <w:rFonts w:ascii="Times New Roman" w:hAnsi="Times New Roman" w:cs="Times New Roman"/>
          <w:sz w:val="24"/>
        </w:rPr>
      </w:pPr>
      <w:r w:rsidRPr="001C6690">
        <w:rPr>
          <w:rFonts w:ascii="Times New Roman" w:hAnsi="Times New Roman" w:cs="Times New Roman"/>
          <w:sz w:val="24"/>
        </w:rPr>
        <w:t xml:space="preserve">p) </w:t>
      </w:r>
      <w:r w:rsidRPr="00406FFF">
        <w:rPr>
          <w:rFonts w:ascii="Times New Roman" w:hAnsi="Times New Roman" w:cs="Times New Roman"/>
          <w:b/>
          <w:i/>
          <w:sz w:val="24"/>
        </w:rPr>
        <w:t>Asistent</w:t>
      </w:r>
      <w:r w:rsidR="00853B22" w:rsidRPr="00406FFF">
        <w:rPr>
          <w:rFonts w:ascii="Times New Roman" w:hAnsi="Times New Roman" w:cs="Times New Roman"/>
          <w:b/>
          <w:i/>
          <w:sz w:val="24"/>
        </w:rPr>
        <w:t>/e</w:t>
      </w:r>
      <w:r w:rsidRPr="001C6690">
        <w:rPr>
          <w:rFonts w:ascii="Times New Roman" w:hAnsi="Times New Roman" w:cs="Times New Roman"/>
          <w:sz w:val="24"/>
        </w:rPr>
        <w:t xml:space="preserve"> për fëmijë me nevoja të veçanta;</w:t>
      </w:r>
    </w:p>
    <w:p w:rsidR="00FD757D" w:rsidRDefault="001C6690" w:rsidP="001C6690">
      <w:pPr>
        <w:tabs>
          <w:tab w:val="left" w:pos="1176"/>
        </w:tabs>
        <w:jc w:val="both"/>
        <w:rPr>
          <w:rFonts w:ascii="Times New Roman" w:hAnsi="Times New Roman" w:cs="Times New Roman"/>
          <w:sz w:val="24"/>
        </w:rPr>
      </w:pPr>
      <w:r w:rsidRPr="001C6690">
        <w:rPr>
          <w:rFonts w:ascii="Times New Roman" w:hAnsi="Times New Roman" w:cs="Times New Roman"/>
          <w:sz w:val="24"/>
        </w:rPr>
        <w:t xml:space="preserve"> q) Praktika profesionale; </w:t>
      </w:r>
    </w:p>
    <w:p w:rsidR="00FD757D" w:rsidRDefault="001C6690" w:rsidP="001C6690">
      <w:pPr>
        <w:tabs>
          <w:tab w:val="left" w:pos="1176"/>
        </w:tabs>
        <w:jc w:val="both"/>
        <w:rPr>
          <w:rFonts w:ascii="Times New Roman" w:hAnsi="Times New Roman" w:cs="Times New Roman"/>
          <w:sz w:val="24"/>
        </w:rPr>
      </w:pPr>
      <w:r w:rsidRPr="001C6690">
        <w:rPr>
          <w:rFonts w:ascii="Times New Roman" w:hAnsi="Times New Roman" w:cs="Times New Roman"/>
          <w:sz w:val="24"/>
        </w:rPr>
        <w:t>r) Kosto e pagesës së procedurave për validim dhe akreditim për shkollat e mesme të larta profesionale (8 Shkolla);</w:t>
      </w:r>
    </w:p>
    <w:p w:rsidR="00FD757D" w:rsidRDefault="001C6690" w:rsidP="001C6690">
      <w:pPr>
        <w:tabs>
          <w:tab w:val="left" w:pos="1176"/>
        </w:tabs>
        <w:jc w:val="both"/>
        <w:rPr>
          <w:rFonts w:ascii="Times New Roman" w:hAnsi="Times New Roman" w:cs="Times New Roman"/>
          <w:sz w:val="24"/>
        </w:rPr>
      </w:pPr>
      <w:r w:rsidRPr="001C6690">
        <w:rPr>
          <w:rFonts w:ascii="Times New Roman" w:hAnsi="Times New Roman" w:cs="Times New Roman"/>
          <w:sz w:val="24"/>
        </w:rPr>
        <w:t xml:space="preserve"> s) </w:t>
      </w:r>
      <w:r w:rsidRPr="00406FFF">
        <w:rPr>
          <w:rFonts w:ascii="Times New Roman" w:hAnsi="Times New Roman" w:cs="Times New Roman"/>
          <w:b/>
          <w:i/>
          <w:sz w:val="24"/>
        </w:rPr>
        <w:t>Këshilltarë</w:t>
      </w:r>
      <w:r w:rsidR="00853B22" w:rsidRPr="00406FFF">
        <w:rPr>
          <w:rFonts w:ascii="Times New Roman" w:hAnsi="Times New Roman" w:cs="Times New Roman"/>
          <w:b/>
          <w:i/>
          <w:sz w:val="24"/>
        </w:rPr>
        <w:t>/e</w:t>
      </w:r>
      <w:r w:rsidRPr="001C6690">
        <w:rPr>
          <w:rFonts w:ascii="Times New Roman" w:hAnsi="Times New Roman" w:cs="Times New Roman"/>
          <w:sz w:val="24"/>
        </w:rPr>
        <w:t xml:space="preserve"> të karrierës me bazë në shkollë klasa 6 deri 9;</w:t>
      </w:r>
    </w:p>
    <w:p w:rsidR="00FD757D" w:rsidRDefault="001C6690" w:rsidP="001C6690">
      <w:pPr>
        <w:tabs>
          <w:tab w:val="left" w:pos="1176"/>
        </w:tabs>
        <w:jc w:val="both"/>
        <w:rPr>
          <w:rFonts w:ascii="Times New Roman" w:hAnsi="Times New Roman" w:cs="Times New Roman"/>
          <w:sz w:val="24"/>
        </w:rPr>
      </w:pPr>
      <w:r w:rsidRPr="001C6690">
        <w:rPr>
          <w:rFonts w:ascii="Times New Roman" w:hAnsi="Times New Roman" w:cs="Times New Roman"/>
          <w:sz w:val="24"/>
        </w:rPr>
        <w:t xml:space="preserve"> t) </w:t>
      </w:r>
      <w:r w:rsidRPr="00406FFF">
        <w:rPr>
          <w:rFonts w:ascii="Times New Roman" w:hAnsi="Times New Roman" w:cs="Times New Roman"/>
          <w:b/>
          <w:i/>
          <w:sz w:val="24"/>
        </w:rPr>
        <w:t>Specialist</w:t>
      </w:r>
      <w:r w:rsidR="00853B22" w:rsidRPr="00406FFF">
        <w:rPr>
          <w:rFonts w:ascii="Times New Roman" w:hAnsi="Times New Roman" w:cs="Times New Roman"/>
          <w:b/>
          <w:i/>
          <w:sz w:val="24"/>
        </w:rPr>
        <w:t>/e</w:t>
      </w:r>
      <w:r w:rsidRPr="001C6690">
        <w:rPr>
          <w:rFonts w:ascii="Times New Roman" w:hAnsi="Times New Roman" w:cs="Times New Roman"/>
          <w:sz w:val="24"/>
        </w:rPr>
        <w:t xml:space="preserve"> të IT-së. </w:t>
      </w:r>
    </w:p>
    <w:p w:rsidR="00A106EE" w:rsidRDefault="001C6690" w:rsidP="001C6690">
      <w:pPr>
        <w:tabs>
          <w:tab w:val="left" w:pos="1176"/>
        </w:tabs>
        <w:jc w:val="both"/>
        <w:rPr>
          <w:rFonts w:ascii="Times New Roman" w:hAnsi="Times New Roman" w:cs="Times New Roman"/>
          <w:sz w:val="24"/>
        </w:rPr>
      </w:pPr>
      <w:r w:rsidRPr="001C6690">
        <w:rPr>
          <w:rFonts w:ascii="Times New Roman" w:hAnsi="Times New Roman" w:cs="Times New Roman"/>
          <w:sz w:val="24"/>
        </w:rPr>
        <w:t>Sipas MASHTI-të është raportuar numri për 9,859 nxënës</w:t>
      </w:r>
      <w:r w:rsidR="00853B22">
        <w:rPr>
          <w:rFonts w:ascii="Times New Roman" w:hAnsi="Times New Roman" w:cs="Times New Roman"/>
          <w:sz w:val="24"/>
        </w:rPr>
        <w:t>/nxënëse</w:t>
      </w:r>
      <w:r w:rsidRPr="001C6690">
        <w:rPr>
          <w:rFonts w:ascii="Times New Roman" w:hAnsi="Times New Roman" w:cs="Times New Roman"/>
          <w:sz w:val="24"/>
        </w:rPr>
        <w:t xml:space="preserve"> më pak në arsim para universitar krahasuar me vitin paraprak. Numri i synuar për reduktim të 485 pozitave të lira (Tabela 5) ka të bëjë me mos plotësimin e tyre duke pas parasysh faktin që këto pozita jen</w:t>
      </w:r>
      <w:r w:rsidR="00853B22">
        <w:rPr>
          <w:rFonts w:ascii="Times New Roman" w:hAnsi="Times New Roman" w:cs="Times New Roman"/>
          <w:sz w:val="24"/>
        </w:rPr>
        <w:t>ë</w:t>
      </w:r>
      <w:r w:rsidRPr="001C6690">
        <w:rPr>
          <w:rFonts w:ascii="Times New Roman" w:hAnsi="Times New Roman" w:cs="Times New Roman"/>
          <w:sz w:val="24"/>
        </w:rPr>
        <w:t xml:space="preserve"> mbi formulën e financimit për arsimin parauniversitar. Po ashtu në rastet kur numri aktual është mbi numrin e lejuar sipas formulës së financimit, me rastin e pensionimit të stafit aktual nuk do të ketë punësim të ri me q</w:t>
      </w:r>
      <w:r w:rsidR="00853B22">
        <w:rPr>
          <w:rFonts w:ascii="Times New Roman" w:hAnsi="Times New Roman" w:cs="Times New Roman"/>
          <w:sz w:val="24"/>
        </w:rPr>
        <w:t>ë</w:t>
      </w:r>
      <w:r w:rsidRPr="001C6690">
        <w:rPr>
          <w:rFonts w:ascii="Times New Roman" w:hAnsi="Times New Roman" w:cs="Times New Roman"/>
          <w:sz w:val="24"/>
        </w:rPr>
        <w:t>llim të arritjes së synimit për respektimin e numrit sipas formulës se financimit.</w:t>
      </w:r>
    </w:p>
    <w:p w:rsidR="00FD757D" w:rsidRDefault="00FD757D" w:rsidP="001C6690">
      <w:pPr>
        <w:tabs>
          <w:tab w:val="left" w:pos="1176"/>
        </w:tabs>
        <w:jc w:val="both"/>
      </w:pPr>
    </w:p>
    <w:p w:rsidR="00FD757D" w:rsidRDefault="00FD757D" w:rsidP="001C6690">
      <w:pPr>
        <w:tabs>
          <w:tab w:val="left" w:pos="1176"/>
        </w:tabs>
        <w:jc w:val="both"/>
      </w:pPr>
    </w:p>
    <w:p w:rsidR="00FD757D" w:rsidRDefault="00FD757D" w:rsidP="001C6690">
      <w:pPr>
        <w:tabs>
          <w:tab w:val="left" w:pos="1176"/>
        </w:tabs>
        <w:jc w:val="both"/>
      </w:pPr>
    </w:p>
    <w:p w:rsidR="00FD757D" w:rsidRDefault="00FD757D" w:rsidP="001C6690">
      <w:pPr>
        <w:tabs>
          <w:tab w:val="left" w:pos="1176"/>
        </w:tabs>
        <w:jc w:val="both"/>
      </w:pPr>
    </w:p>
    <w:p w:rsidR="00FD757D" w:rsidRDefault="00FD757D" w:rsidP="001C6690">
      <w:pPr>
        <w:tabs>
          <w:tab w:val="left" w:pos="1176"/>
        </w:tabs>
        <w:jc w:val="both"/>
      </w:pPr>
    </w:p>
    <w:p w:rsidR="00FD757D" w:rsidRDefault="00FD757D" w:rsidP="001C6690">
      <w:pPr>
        <w:tabs>
          <w:tab w:val="left" w:pos="1176"/>
        </w:tabs>
        <w:jc w:val="both"/>
        <w:sectPr w:rsidR="00FD757D" w:rsidSect="00650313">
          <w:pgSz w:w="12240" w:h="15840"/>
          <w:pgMar w:top="1440" w:right="1440" w:bottom="1440" w:left="1440" w:header="720" w:footer="720" w:gutter="0"/>
          <w:cols w:space="720"/>
          <w:docGrid w:linePitch="360"/>
        </w:sectPr>
      </w:pPr>
    </w:p>
    <w:p w:rsidR="00FD757D" w:rsidRPr="009E6B45" w:rsidRDefault="00FD757D" w:rsidP="00FD757D">
      <w:pPr>
        <w:tabs>
          <w:tab w:val="left" w:pos="1176"/>
        </w:tabs>
        <w:jc w:val="both"/>
        <w:rPr>
          <w:rFonts w:ascii="Times New Roman" w:hAnsi="Times New Roman" w:cs="Times New Roman"/>
        </w:rPr>
      </w:pPr>
      <w:r w:rsidRPr="009E6B45">
        <w:rPr>
          <w:rFonts w:ascii="Times New Roman" w:hAnsi="Times New Roman" w:cs="Times New Roman"/>
        </w:rPr>
        <w:lastRenderedPageBreak/>
        <w:t>Tabela</w:t>
      </w:r>
      <w:r w:rsidRPr="009E6B45">
        <w:rPr>
          <w:rFonts w:ascii="Times New Roman" w:hAnsi="Times New Roman" w:cs="Times New Roman"/>
          <w:spacing w:val="10"/>
        </w:rPr>
        <w:t xml:space="preserve"> </w:t>
      </w:r>
      <w:r w:rsidRPr="009E6B45">
        <w:rPr>
          <w:rFonts w:ascii="Times New Roman" w:hAnsi="Times New Roman" w:cs="Times New Roman"/>
        </w:rPr>
        <w:t>5:</w:t>
      </w:r>
      <w:r w:rsidRPr="009E6B45">
        <w:rPr>
          <w:rFonts w:ascii="Times New Roman" w:hAnsi="Times New Roman" w:cs="Times New Roman"/>
          <w:spacing w:val="9"/>
        </w:rPr>
        <w:t xml:space="preserve"> </w:t>
      </w:r>
      <w:r w:rsidRPr="009E6B45">
        <w:rPr>
          <w:rFonts w:ascii="Times New Roman" w:hAnsi="Times New Roman" w:cs="Times New Roman"/>
        </w:rPr>
        <w:t>Të</w:t>
      </w:r>
      <w:r w:rsidRPr="009E6B45">
        <w:rPr>
          <w:rFonts w:ascii="Times New Roman" w:hAnsi="Times New Roman" w:cs="Times New Roman"/>
          <w:spacing w:val="11"/>
        </w:rPr>
        <w:t xml:space="preserve"> </w:t>
      </w:r>
      <w:r w:rsidRPr="009E6B45">
        <w:rPr>
          <w:rFonts w:ascii="Times New Roman" w:hAnsi="Times New Roman" w:cs="Times New Roman"/>
        </w:rPr>
        <w:t>dhënat</w:t>
      </w:r>
      <w:r w:rsidRPr="009E6B45">
        <w:rPr>
          <w:rFonts w:ascii="Times New Roman" w:hAnsi="Times New Roman" w:cs="Times New Roman"/>
          <w:spacing w:val="14"/>
        </w:rPr>
        <w:t xml:space="preserve"> </w:t>
      </w:r>
      <w:r w:rsidRPr="009E6B45">
        <w:rPr>
          <w:rFonts w:ascii="Times New Roman" w:hAnsi="Times New Roman" w:cs="Times New Roman"/>
        </w:rPr>
        <w:t>statistikore</w:t>
      </w:r>
      <w:r w:rsidRPr="009E6B45">
        <w:rPr>
          <w:rFonts w:ascii="Times New Roman" w:hAnsi="Times New Roman" w:cs="Times New Roman"/>
          <w:spacing w:val="11"/>
        </w:rPr>
        <w:t xml:space="preserve"> </w:t>
      </w:r>
      <w:r w:rsidRPr="009E6B45">
        <w:rPr>
          <w:rFonts w:ascii="Times New Roman" w:hAnsi="Times New Roman" w:cs="Times New Roman"/>
        </w:rPr>
        <w:t>për</w:t>
      </w:r>
      <w:r w:rsidRPr="009E6B45">
        <w:rPr>
          <w:rFonts w:ascii="Times New Roman" w:hAnsi="Times New Roman" w:cs="Times New Roman"/>
          <w:spacing w:val="11"/>
        </w:rPr>
        <w:t xml:space="preserve"> </w:t>
      </w:r>
      <w:r w:rsidRPr="009E6B45">
        <w:rPr>
          <w:rFonts w:ascii="Times New Roman" w:hAnsi="Times New Roman" w:cs="Times New Roman"/>
        </w:rPr>
        <w:t>arsimin</w:t>
      </w:r>
      <w:r w:rsidRPr="009E6B45">
        <w:rPr>
          <w:rFonts w:ascii="Times New Roman" w:hAnsi="Times New Roman" w:cs="Times New Roman"/>
          <w:spacing w:val="11"/>
        </w:rPr>
        <w:t xml:space="preserve"> </w:t>
      </w:r>
      <w:r w:rsidRPr="009E6B45">
        <w:rPr>
          <w:rFonts w:ascii="Times New Roman" w:hAnsi="Times New Roman" w:cs="Times New Roman"/>
        </w:rPr>
        <w:t>parauniversitar</w:t>
      </w:r>
      <w:r w:rsidRPr="009E6B45">
        <w:rPr>
          <w:rFonts w:ascii="Times New Roman" w:hAnsi="Times New Roman" w:cs="Times New Roman"/>
          <w:spacing w:val="18"/>
        </w:rPr>
        <w:t xml:space="preserve"> </w:t>
      </w:r>
      <w:r w:rsidRPr="009E6B45">
        <w:rPr>
          <w:rFonts w:ascii="Times New Roman" w:hAnsi="Times New Roman" w:cs="Times New Roman"/>
        </w:rPr>
        <w:t>për</w:t>
      </w:r>
      <w:r w:rsidRPr="009E6B45">
        <w:rPr>
          <w:rFonts w:ascii="Times New Roman" w:hAnsi="Times New Roman" w:cs="Times New Roman"/>
          <w:spacing w:val="19"/>
        </w:rPr>
        <w:t xml:space="preserve"> </w:t>
      </w:r>
      <w:r w:rsidRPr="009E6B45">
        <w:rPr>
          <w:rFonts w:ascii="Times New Roman" w:hAnsi="Times New Roman" w:cs="Times New Roman"/>
        </w:rPr>
        <w:t>vitin</w:t>
      </w:r>
      <w:r w:rsidRPr="009E6B45">
        <w:rPr>
          <w:rFonts w:ascii="Times New Roman" w:hAnsi="Times New Roman" w:cs="Times New Roman"/>
          <w:spacing w:val="12"/>
        </w:rPr>
        <w:t xml:space="preserve"> </w:t>
      </w:r>
      <w:r w:rsidRPr="009E6B45">
        <w:rPr>
          <w:rFonts w:ascii="Times New Roman" w:hAnsi="Times New Roman" w:cs="Times New Roman"/>
        </w:rPr>
        <w:t>2024</w:t>
      </w:r>
    </w:p>
    <w:tbl>
      <w:tblPr>
        <w:tblW w:w="14956" w:type="dxa"/>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1"/>
        <w:gridCol w:w="819"/>
        <w:gridCol w:w="663"/>
        <w:gridCol w:w="776"/>
        <w:gridCol w:w="955"/>
        <w:gridCol w:w="504"/>
        <w:gridCol w:w="436"/>
        <w:gridCol w:w="512"/>
        <w:gridCol w:w="654"/>
        <w:gridCol w:w="270"/>
        <w:gridCol w:w="540"/>
        <w:gridCol w:w="540"/>
        <w:gridCol w:w="450"/>
        <w:gridCol w:w="310"/>
        <w:gridCol w:w="320"/>
        <w:gridCol w:w="324"/>
        <w:gridCol w:w="32"/>
        <w:gridCol w:w="325"/>
        <w:gridCol w:w="24"/>
        <w:gridCol w:w="325"/>
        <w:gridCol w:w="204"/>
        <w:gridCol w:w="349"/>
        <w:gridCol w:w="73"/>
        <w:gridCol w:w="349"/>
        <w:gridCol w:w="15"/>
        <w:gridCol w:w="349"/>
        <w:gridCol w:w="17"/>
        <w:gridCol w:w="494"/>
        <w:gridCol w:w="56"/>
        <w:gridCol w:w="339"/>
        <w:gridCol w:w="10"/>
        <w:gridCol w:w="450"/>
        <w:gridCol w:w="39"/>
        <w:gridCol w:w="349"/>
        <w:gridCol w:w="539"/>
        <w:gridCol w:w="18"/>
        <w:gridCol w:w="630"/>
        <w:gridCol w:w="6"/>
        <w:gridCol w:w="714"/>
        <w:gridCol w:w="540"/>
        <w:gridCol w:w="365"/>
        <w:gridCol w:w="11"/>
      </w:tblGrid>
      <w:tr w:rsidR="004A015D" w:rsidRPr="00FD757D" w:rsidTr="009E6B45">
        <w:trPr>
          <w:trHeight w:val="432"/>
        </w:trPr>
        <w:tc>
          <w:tcPr>
            <w:tcW w:w="261" w:type="dxa"/>
            <w:vMerge w:val="restart"/>
            <w:textDirection w:val="btLr"/>
          </w:tcPr>
          <w:p w:rsidR="00FD757D" w:rsidRPr="00FD757D" w:rsidRDefault="00FD757D" w:rsidP="00FD757D">
            <w:pPr>
              <w:pStyle w:val="TableParagraph"/>
              <w:ind w:left="113" w:right="113"/>
              <w:jc w:val="center"/>
              <w:rPr>
                <w:b/>
                <w:sz w:val="16"/>
              </w:rPr>
            </w:pPr>
            <w:r w:rsidRPr="00FD757D">
              <w:rPr>
                <w:b/>
                <w:sz w:val="16"/>
              </w:rPr>
              <w:t>NR</w:t>
            </w:r>
          </w:p>
          <w:p w:rsidR="00FD757D" w:rsidRPr="00FD757D" w:rsidRDefault="00FD757D" w:rsidP="00FD757D">
            <w:pPr>
              <w:pStyle w:val="TableParagraph"/>
              <w:ind w:left="113" w:right="113"/>
              <w:jc w:val="left"/>
              <w:rPr>
                <w:sz w:val="12"/>
              </w:rPr>
            </w:pPr>
          </w:p>
          <w:p w:rsidR="00FD757D" w:rsidRPr="00FD757D" w:rsidRDefault="00FD757D" w:rsidP="00FD757D">
            <w:pPr>
              <w:pStyle w:val="TableParagraph"/>
              <w:ind w:left="113" w:right="113"/>
              <w:jc w:val="left"/>
              <w:rPr>
                <w:sz w:val="12"/>
              </w:rPr>
            </w:pPr>
          </w:p>
          <w:p w:rsidR="00FD757D" w:rsidRPr="00FD757D" w:rsidRDefault="00FD757D" w:rsidP="00FD757D">
            <w:pPr>
              <w:pStyle w:val="TableParagraph"/>
              <w:ind w:left="113" w:right="113"/>
              <w:jc w:val="left"/>
              <w:rPr>
                <w:sz w:val="12"/>
              </w:rPr>
            </w:pPr>
          </w:p>
          <w:p w:rsidR="00FD757D" w:rsidRPr="00FD757D" w:rsidRDefault="00FD757D" w:rsidP="00FD757D">
            <w:pPr>
              <w:pStyle w:val="TableParagraph"/>
              <w:ind w:left="113" w:right="113"/>
              <w:jc w:val="left"/>
              <w:rPr>
                <w:sz w:val="12"/>
              </w:rPr>
            </w:pPr>
          </w:p>
          <w:p w:rsidR="00FD757D" w:rsidRPr="00FD757D" w:rsidRDefault="00FD757D" w:rsidP="00FD757D">
            <w:pPr>
              <w:pStyle w:val="TableParagraph"/>
              <w:ind w:left="113" w:right="113"/>
              <w:jc w:val="left"/>
              <w:rPr>
                <w:sz w:val="12"/>
              </w:rPr>
            </w:pPr>
          </w:p>
          <w:p w:rsidR="00FD757D" w:rsidRPr="00FD757D" w:rsidRDefault="00FD757D" w:rsidP="00FD757D">
            <w:pPr>
              <w:pStyle w:val="TableParagraph"/>
              <w:ind w:left="113" w:right="113"/>
              <w:jc w:val="left"/>
              <w:rPr>
                <w:sz w:val="12"/>
              </w:rPr>
            </w:pPr>
          </w:p>
          <w:p w:rsidR="00FD757D" w:rsidRPr="00FD757D" w:rsidRDefault="00FD757D" w:rsidP="00FD757D">
            <w:pPr>
              <w:pStyle w:val="TableParagraph"/>
              <w:spacing w:before="7"/>
              <w:ind w:left="113" w:right="113"/>
              <w:jc w:val="left"/>
              <w:rPr>
                <w:sz w:val="12"/>
              </w:rPr>
            </w:pPr>
          </w:p>
          <w:p w:rsidR="00FD757D" w:rsidRPr="00FD757D" w:rsidRDefault="00FD757D" w:rsidP="00FD757D">
            <w:pPr>
              <w:pStyle w:val="TableParagraph"/>
              <w:ind w:left="83" w:right="113"/>
              <w:jc w:val="left"/>
              <w:rPr>
                <w:sz w:val="12"/>
              </w:rPr>
            </w:pPr>
            <w:r w:rsidRPr="00FD757D">
              <w:rPr>
                <w:w w:val="140"/>
                <w:sz w:val="12"/>
              </w:rPr>
              <w:t>Nr.</w:t>
            </w:r>
          </w:p>
        </w:tc>
        <w:tc>
          <w:tcPr>
            <w:tcW w:w="819" w:type="dxa"/>
            <w:vMerge w:val="restart"/>
            <w:textDirection w:val="btLr"/>
          </w:tcPr>
          <w:p w:rsidR="00FD757D" w:rsidRPr="00FD757D" w:rsidRDefault="00FD757D" w:rsidP="00FD757D">
            <w:pPr>
              <w:pStyle w:val="TableParagraph"/>
              <w:ind w:left="113" w:right="113"/>
              <w:jc w:val="left"/>
              <w:rPr>
                <w:sz w:val="12"/>
              </w:rPr>
            </w:pPr>
          </w:p>
          <w:p w:rsidR="00FD757D" w:rsidRPr="00FD757D" w:rsidRDefault="00FD757D" w:rsidP="00DA7193">
            <w:pPr>
              <w:pStyle w:val="TableParagraph"/>
              <w:ind w:left="113" w:right="113"/>
              <w:jc w:val="center"/>
              <w:rPr>
                <w:b/>
                <w:sz w:val="16"/>
              </w:rPr>
            </w:pPr>
            <w:r w:rsidRPr="00FD757D">
              <w:rPr>
                <w:b/>
                <w:sz w:val="16"/>
              </w:rPr>
              <w:t>KOMUNAT</w:t>
            </w:r>
          </w:p>
          <w:p w:rsidR="00FD757D" w:rsidRPr="00FD757D" w:rsidRDefault="00FD757D" w:rsidP="00FD757D">
            <w:pPr>
              <w:pStyle w:val="TableParagraph"/>
              <w:ind w:left="113" w:right="113"/>
              <w:jc w:val="left"/>
              <w:rPr>
                <w:sz w:val="12"/>
              </w:rPr>
            </w:pPr>
          </w:p>
          <w:p w:rsidR="00FD757D" w:rsidRPr="00FD757D" w:rsidRDefault="00FD757D" w:rsidP="00FD757D">
            <w:pPr>
              <w:pStyle w:val="TableParagraph"/>
              <w:ind w:left="113" w:right="113"/>
              <w:jc w:val="left"/>
              <w:rPr>
                <w:sz w:val="12"/>
              </w:rPr>
            </w:pPr>
          </w:p>
          <w:p w:rsidR="00FD757D" w:rsidRPr="00FD757D" w:rsidRDefault="00FD757D" w:rsidP="00FD757D">
            <w:pPr>
              <w:pStyle w:val="TableParagraph"/>
              <w:ind w:left="113" w:right="113"/>
              <w:jc w:val="left"/>
              <w:rPr>
                <w:sz w:val="12"/>
              </w:rPr>
            </w:pPr>
          </w:p>
          <w:p w:rsidR="00FD757D" w:rsidRPr="00FD757D" w:rsidRDefault="00FD757D" w:rsidP="00FD757D">
            <w:pPr>
              <w:pStyle w:val="TableParagraph"/>
              <w:spacing w:before="7"/>
              <w:ind w:left="113" w:right="113"/>
              <w:jc w:val="left"/>
              <w:rPr>
                <w:sz w:val="12"/>
              </w:rPr>
            </w:pPr>
          </w:p>
          <w:p w:rsidR="00FD757D" w:rsidRPr="00FD757D" w:rsidRDefault="00FD757D" w:rsidP="00FD757D">
            <w:pPr>
              <w:pStyle w:val="TableParagraph"/>
              <w:ind w:left="232" w:right="113"/>
              <w:jc w:val="left"/>
              <w:rPr>
                <w:sz w:val="12"/>
              </w:rPr>
            </w:pPr>
            <w:r w:rsidRPr="00FD757D">
              <w:rPr>
                <w:w w:val="140"/>
                <w:sz w:val="12"/>
              </w:rPr>
              <w:t>Komunat</w:t>
            </w:r>
          </w:p>
        </w:tc>
        <w:tc>
          <w:tcPr>
            <w:tcW w:w="663" w:type="dxa"/>
            <w:vMerge w:val="restart"/>
            <w:textDirection w:val="btLr"/>
          </w:tcPr>
          <w:p w:rsidR="00FD757D" w:rsidRPr="00FD757D" w:rsidRDefault="00FD757D" w:rsidP="00DA7193">
            <w:pPr>
              <w:pStyle w:val="TableParagraph"/>
              <w:ind w:left="113" w:right="113"/>
              <w:jc w:val="left"/>
              <w:rPr>
                <w:sz w:val="12"/>
              </w:rPr>
            </w:pPr>
          </w:p>
          <w:p w:rsidR="00FD757D" w:rsidRPr="00FD757D" w:rsidRDefault="00FD757D" w:rsidP="00DA7193">
            <w:pPr>
              <w:pStyle w:val="TableParagraph"/>
              <w:spacing w:before="52" w:line="288" w:lineRule="auto"/>
              <w:ind w:left="113" w:right="23"/>
              <w:jc w:val="center"/>
              <w:rPr>
                <w:b/>
                <w:sz w:val="12"/>
              </w:rPr>
            </w:pPr>
            <w:r w:rsidRPr="00DA7193">
              <w:rPr>
                <w:b/>
                <w:w w:val="140"/>
                <w:sz w:val="16"/>
              </w:rPr>
              <w:t>TOTAL</w:t>
            </w:r>
            <w:r w:rsidRPr="00DA7193">
              <w:rPr>
                <w:b/>
                <w:spacing w:val="1"/>
                <w:w w:val="140"/>
                <w:sz w:val="16"/>
              </w:rPr>
              <w:t xml:space="preserve"> </w:t>
            </w:r>
            <w:r w:rsidRPr="00DA7193">
              <w:rPr>
                <w:b/>
                <w:w w:val="140"/>
                <w:sz w:val="16"/>
              </w:rPr>
              <w:t>NUMRI I</w:t>
            </w:r>
            <w:r w:rsidRPr="00DA7193">
              <w:rPr>
                <w:b/>
                <w:spacing w:val="1"/>
                <w:w w:val="140"/>
                <w:sz w:val="16"/>
              </w:rPr>
              <w:t xml:space="preserve"> </w:t>
            </w:r>
            <w:r w:rsidRPr="00DA7193">
              <w:rPr>
                <w:b/>
                <w:spacing w:val="-1"/>
                <w:w w:val="140"/>
                <w:sz w:val="16"/>
              </w:rPr>
              <w:t>NXËNËSVE</w:t>
            </w:r>
            <w:r w:rsidRPr="00DA7193">
              <w:rPr>
                <w:b/>
                <w:spacing w:val="-25"/>
                <w:w w:val="140"/>
                <w:sz w:val="16"/>
              </w:rPr>
              <w:t xml:space="preserve"> </w:t>
            </w:r>
            <w:r w:rsidRPr="00DA7193">
              <w:rPr>
                <w:b/>
                <w:w w:val="140"/>
                <w:sz w:val="16"/>
              </w:rPr>
              <w:t>2024</w:t>
            </w:r>
          </w:p>
        </w:tc>
        <w:tc>
          <w:tcPr>
            <w:tcW w:w="13213" w:type="dxa"/>
            <w:gridSpan w:val="39"/>
          </w:tcPr>
          <w:p w:rsidR="00FD757D" w:rsidRPr="00FD757D" w:rsidRDefault="00FD757D" w:rsidP="00C171B5">
            <w:pPr>
              <w:pStyle w:val="TableParagraph"/>
              <w:spacing w:before="78"/>
              <w:ind w:left="5576" w:right="5520"/>
              <w:jc w:val="center"/>
              <w:rPr>
                <w:sz w:val="12"/>
              </w:rPr>
            </w:pPr>
            <w:r w:rsidRPr="00FD757D">
              <w:rPr>
                <w:w w:val="130"/>
                <w:sz w:val="12"/>
              </w:rPr>
              <w:t>Personeli</w:t>
            </w:r>
          </w:p>
        </w:tc>
      </w:tr>
      <w:tr w:rsidR="004A015D" w:rsidRPr="00FD757D" w:rsidTr="00853B22">
        <w:trPr>
          <w:gridAfter w:val="1"/>
          <w:wAfter w:w="11" w:type="dxa"/>
          <w:trHeight w:val="3878"/>
        </w:trPr>
        <w:tc>
          <w:tcPr>
            <w:tcW w:w="261" w:type="dxa"/>
            <w:vMerge/>
            <w:tcBorders>
              <w:top w:val="nil"/>
            </w:tcBorders>
          </w:tcPr>
          <w:p w:rsidR="00FD757D" w:rsidRPr="00FD757D" w:rsidRDefault="00FD757D" w:rsidP="00C171B5">
            <w:pPr>
              <w:rPr>
                <w:rFonts w:ascii="Times New Roman" w:hAnsi="Times New Roman" w:cs="Times New Roman"/>
                <w:sz w:val="12"/>
                <w:szCs w:val="2"/>
              </w:rPr>
            </w:pPr>
          </w:p>
        </w:tc>
        <w:tc>
          <w:tcPr>
            <w:tcW w:w="819" w:type="dxa"/>
            <w:vMerge/>
            <w:tcBorders>
              <w:top w:val="nil"/>
            </w:tcBorders>
          </w:tcPr>
          <w:p w:rsidR="00FD757D" w:rsidRPr="00FD757D" w:rsidRDefault="00FD757D" w:rsidP="00C171B5">
            <w:pPr>
              <w:rPr>
                <w:rFonts w:ascii="Times New Roman" w:hAnsi="Times New Roman" w:cs="Times New Roman"/>
                <w:sz w:val="12"/>
                <w:szCs w:val="2"/>
              </w:rPr>
            </w:pPr>
          </w:p>
        </w:tc>
        <w:tc>
          <w:tcPr>
            <w:tcW w:w="663" w:type="dxa"/>
            <w:vMerge/>
            <w:tcBorders>
              <w:top w:val="nil"/>
            </w:tcBorders>
          </w:tcPr>
          <w:p w:rsidR="00FD757D" w:rsidRPr="00FD757D" w:rsidRDefault="00FD757D" w:rsidP="00C171B5">
            <w:pPr>
              <w:rPr>
                <w:rFonts w:ascii="Times New Roman" w:hAnsi="Times New Roman" w:cs="Times New Roman"/>
                <w:sz w:val="12"/>
                <w:szCs w:val="2"/>
              </w:rPr>
            </w:pPr>
          </w:p>
        </w:tc>
        <w:tc>
          <w:tcPr>
            <w:tcW w:w="776" w:type="dxa"/>
            <w:tcBorders>
              <w:right w:val="single" w:sz="6" w:space="0" w:color="000000"/>
            </w:tcBorders>
            <w:textDirection w:val="btLr"/>
          </w:tcPr>
          <w:p w:rsidR="00FD757D" w:rsidRPr="00DA7193" w:rsidRDefault="00FD757D" w:rsidP="00C171B5">
            <w:pPr>
              <w:pStyle w:val="TableParagraph"/>
              <w:jc w:val="left"/>
              <w:rPr>
                <w:sz w:val="16"/>
                <w:szCs w:val="16"/>
              </w:rPr>
            </w:pPr>
          </w:p>
          <w:p w:rsidR="00FD757D" w:rsidRPr="00DA7193" w:rsidRDefault="00FD757D" w:rsidP="00DA7193">
            <w:pPr>
              <w:pStyle w:val="TableParagraph"/>
              <w:spacing w:before="1"/>
              <w:ind w:left="113" w:right="-15"/>
              <w:jc w:val="left"/>
              <w:rPr>
                <w:sz w:val="16"/>
                <w:szCs w:val="16"/>
              </w:rPr>
            </w:pPr>
            <w:r w:rsidRPr="00DA7193">
              <w:rPr>
                <w:spacing w:val="-11"/>
                <w:w w:val="140"/>
                <w:sz w:val="16"/>
                <w:szCs w:val="16"/>
              </w:rPr>
              <w:t>Numri i</w:t>
            </w:r>
            <w:r w:rsidRPr="00DA7193">
              <w:rPr>
                <w:spacing w:val="-15"/>
                <w:w w:val="140"/>
                <w:sz w:val="16"/>
                <w:szCs w:val="16"/>
              </w:rPr>
              <w:t xml:space="preserve"> </w:t>
            </w:r>
            <w:r w:rsidRPr="00DA7193">
              <w:rPr>
                <w:spacing w:val="-11"/>
                <w:w w:val="140"/>
                <w:sz w:val="16"/>
                <w:szCs w:val="16"/>
              </w:rPr>
              <w:t>mësimdhënësve</w:t>
            </w:r>
            <w:r w:rsidR="00853B22">
              <w:rPr>
                <w:spacing w:val="-11"/>
                <w:w w:val="140"/>
                <w:sz w:val="16"/>
                <w:szCs w:val="16"/>
              </w:rPr>
              <w:t>/eve</w:t>
            </w:r>
            <w:r w:rsidR="00DA7193">
              <w:rPr>
                <w:spacing w:val="-11"/>
                <w:w w:val="140"/>
                <w:sz w:val="16"/>
                <w:szCs w:val="16"/>
              </w:rPr>
              <w:t xml:space="preserve"> </w:t>
            </w:r>
            <w:r w:rsidRPr="00DA7193">
              <w:rPr>
                <w:spacing w:val="-11"/>
                <w:w w:val="140"/>
                <w:sz w:val="16"/>
                <w:szCs w:val="16"/>
              </w:rPr>
              <w:t>në</w:t>
            </w:r>
            <w:r w:rsidR="00DA7193">
              <w:rPr>
                <w:spacing w:val="-11"/>
                <w:w w:val="140"/>
                <w:sz w:val="16"/>
                <w:szCs w:val="16"/>
              </w:rPr>
              <w:t xml:space="preserve"> </w:t>
            </w:r>
            <w:r w:rsidRPr="00DA7193">
              <w:rPr>
                <w:spacing w:val="-11"/>
                <w:w w:val="140"/>
                <w:sz w:val="16"/>
                <w:szCs w:val="16"/>
              </w:rPr>
              <w:t>arsimin</w:t>
            </w:r>
            <w:r w:rsidR="00DA7193">
              <w:rPr>
                <w:spacing w:val="-11"/>
                <w:w w:val="140"/>
                <w:sz w:val="16"/>
                <w:szCs w:val="16"/>
              </w:rPr>
              <w:t xml:space="preserve"> </w:t>
            </w:r>
            <w:r w:rsidRPr="00DA7193">
              <w:rPr>
                <w:spacing w:val="-11"/>
                <w:w w:val="140"/>
                <w:sz w:val="16"/>
                <w:szCs w:val="16"/>
              </w:rPr>
              <w:t>special</w:t>
            </w:r>
          </w:p>
        </w:tc>
        <w:tc>
          <w:tcPr>
            <w:tcW w:w="955" w:type="dxa"/>
            <w:tcBorders>
              <w:left w:val="single" w:sz="6" w:space="0" w:color="000000"/>
            </w:tcBorders>
            <w:textDirection w:val="btLr"/>
          </w:tcPr>
          <w:p w:rsidR="00FD757D" w:rsidRPr="00DA7193" w:rsidRDefault="00FD757D" w:rsidP="00C171B5">
            <w:pPr>
              <w:pStyle w:val="TableParagraph"/>
              <w:spacing w:before="9"/>
              <w:jc w:val="left"/>
              <w:rPr>
                <w:sz w:val="16"/>
                <w:szCs w:val="16"/>
              </w:rPr>
            </w:pPr>
          </w:p>
          <w:p w:rsidR="00FD757D" w:rsidRPr="00DA7193" w:rsidRDefault="00FD757D" w:rsidP="00DA7193">
            <w:pPr>
              <w:pStyle w:val="TableParagraph"/>
              <w:spacing w:line="388" w:lineRule="auto"/>
              <w:ind w:left="221" w:right="-29" w:hanging="207"/>
              <w:jc w:val="left"/>
              <w:rPr>
                <w:sz w:val="16"/>
                <w:szCs w:val="16"/>
              </w:rPr>
            </w:pPr>
            <w:r w:rsidRPr="00DA7193">
              <w:rPr>
                <w:spacing w:val="-11"/>
                <w:w w:val="140"/>
                <w:sz w:val="16"/>
                <w:szCs w:val="16"/>
              </w:rPr>
              <w:t xml:space="preserve">Numri i </w:t>
            </w:r>
            <w:r w:rsidR="00DA7193">
              <w:rPr>
                <w:spacing w:val="-11"/>
                <w:w w:val="140"/>
                <w:sz w:val="16"/>
                <w:szCs w:val="16"/>
              </w:rPr>
              <w:t>n</w:t>
            </w:r>
            <w:r w:rsidRPr="00DA7193">
              <w:rPr>
                <w:spacing w:val="-11"/>
                <w:w w:val="140"/>
                <w:sz w:val="16"/>
                <w:szCs w:val="16"/>
              </w:rPr>
              <w:t>ën</w:t>
            </w:r>
            <w:r w:rsidRPr="00853B22">
              <w:rPr>
                <w:spacing w:val="-11"/>
                <w:w w:val="140"/>
                <w:sz w:val="16"/>
                <w:szCs w:val="16"/>
              </w:rPr>
              <w:t>ësve</w:t>
            </w:r>
            <w:r w:rsidR="00853B22" w:rsidRPr="00853B22">
              <w:rPr>
                <w:sz w:val="24"/>
              </w:rPr>
              <w:t>/</w:t>
            </w:r>
            <w:r w:rsidR="00853B22" w:rsidRPr="00853B22">
              <w:rPr>
                <w:sz w:val="18"/>
              </w:rPr>
              <w:t>nxënëse</w:t>
            </w:r>
            <w:r w:rsidR="00DA7193" w:rsidRPr="00853B22">
              <w:rPr>
                <w:spacing w:val="-11"/>
                <w:w w:val="140"/>
                <w:sz w:val="16"/>
                <w:szCs w:val="16"/>
              </w:rPr>
              <w:t xml:space="preserve"> </w:t>
            </w:r>
            <w:r w:rsidRPr="00DA7193">
              <w:rPr>
                <w:spacing w:val="-11"/>
                <w:w w:val="140"/>
                <w:sz w:val="16"/>
                <w:szCs w:val="16"/>
              </w:rPr>
              <w:t>në</w:t>
            </w:r>
            <w:r w:rsidR="00DA7193">
              <w:rPr>
                <w:spacing w:val="-11"/>
                <w:w w:val="140"/>
                <w:sz w:val="16"/>
                <w:szCs w:val="16"/>
              </w:rPr>
              <w:t xml:space="preserve"> ar</w:t>
            </w:r>
            <w:r w:rsidRPr="00DA7193">
              <w:rPr>
                <w:spacing w:val="-11"/>
                <w:w w:val="140"/>
                <w:sz w:val="16"/>
                <w:szCs w:val="16"/>
              </w:rPr>
              <w:t>simin</w:t>
            </w:r>
            <w:r w:rsidR="00DA7193">
              <w:rPr>
                <w:spacing w:val="-11"/>
                <w:w w:val="140"/>
                <w:sz w:val="16"/>
                <w:szCs w:val="16"/>
              </w:rPr>
              <w:t xml:space="preserve"> </w:t>
            </w:r>
            <w:r w:rsidRPr="00DA7193">
              <w:rPr>
                <w:spacing w:val="-11"/>
                <w:w w:val="140"/>
                <w:sz w:val="16"/>
                <w:szCs w:val="16"/>
              </w:rPr>
              <w:t xml:space="preserve">special </w:t>
            </w:r>
            <w:r w:rsidRPr="00DA7193">
              <w:rPr>
                <w:spacing w:val="-10"/>
                <w:w w:val="140"/>
                <w:sz w:val="16"/>
                <w:szCs w:val="16"/>
              </w:rPr>
              <w:t>n</w:t>
            </w:r>
            <w:r w:rsidR="00DA7193">
              <w:rPr>
                <w:spacing w:val="-10"/>
                <w:w w:val="140"/>
                <w:sz w:val="16"/>
                <w:szCs w:val="16"/>
              </w:rPr>
              <w:t>ë</w:t>
            </w:r>
            <w:r w:rsidRPr="00DA7193">
              <w:rPr>
                <w:spacing w:val="-9"/>
                <w:w w:val="140"/>
                <w:sz w:val="16"/>
                <w:szCs w:val="16"/>
              </w:rPr>
              <w:t xml:space="preserve"> </w:t>
            </w:r>
            <w:r w:rsidRPr="00DA7193">
              <w:rPr>
                <w:spacing w:val="-8"/>
                <w:w w:val="135"/>
                <w:sz w:val="16"/>
                <w:szCs w:val="16"/>
              </w:rPr>
              <w:t>pushim</w:t>
            </w:r>
            <w:r w:rsidR="00DA7193">
              <w:rPr>
                <w:spacing w:val="-8"/>
                <w:w w:val="135"/>
                <w:sz w:val="16"/>
                <w:szCs w:val="16"/>
              </w:rPr>
              <w:t xml:space="preserve"> </w:t>
            </w:r>
            <w:r w:rsidRPr="00DA7193">
              <w:rPr>
                <w:spacing w:val="-8"/>
                <w:w w:val="135"/>
                <w:sz w:val="16"/>
                <w:szCs w:val="16"/>
              </w:rPr>
              <w:t>mjekësor</w:t>
            </w:r>
            <w:r w:rsidRPr="00DA7193">
              <w:rPr>
                <w:spacing w:val="-11"/>
                <w:w w:val="135"/>
                <w:sz w:val="16"/>
                <w:szCs w:val="16"/>
              </w:rPr>
              <w:t xml:space="preserve"> </w:t>
            </w:r>
            <w:r w:rsidRPr="00DA7193">
              <w:rPr>
                <w:spacing w:val="-8"/>
                <w:w w:val="135"/>
                <w:sz w:val="16"/>
                <w:szCs w:val="16"/>
              </w:rPr>
              <w:t>dhe</w:t>
            </w:r>
            <w:r w:rsidR="00DA7193">
              <w:rPr>
                <w:spacing w:val="-8"/>
                <w:w w:val="135"/>
                <w:sz w:val="16"/>
                <w:szCs w:val="16"/>
              </w:rPr>
              <w:t xml:space="preserve"> </w:t>
            </w:r>
            <w:r w:rsidRPr="00DA7193">
              <w:rPr>
                <w:spacing w:val="-8"/>
                <w:w w:val="135"/>
                <w:sz w:val="16"/>
                <w:szCs w:val="16"/>
              </w:rPr>
              <w:t>tël</w:t>
            </w:r>
            <w:r w:rsidR="00DA7193">
              <w:rPr>
                <w:spacing w:val="-8"/>
                <w:w w:val="135"/>
                <w:sz w:val="16"/>
                <w:szCs w:val="16"/>
              </w:rPr>
              <w:t xml:space="preserve"> </w:t>
            </w:r>
            <w:r w:rsidRPr="00DA7193">
              <w:rPr>
                <w:spacing w:val="-8"/>
                <w:w w:val="135"/>
                <w:sz w:val="16"/>
                <w:szCs w:val="16"/>
              </w:rPr>
              <w:t>ehonisë</w:t>
            </w:r>
          </w:p>
        </w:tc>
        <w:tc>
          <w:tcPr>
            <w:tcW w:w="504" w:type="dxa"/>
            <w:textDirection w:val="btLr"/>
          </w:tcPr>
          <w:p w:rsidR="00FD757D" w:rsidRPr="00DA7193" w:rsidRDefault="00FD757D" w:rsidP="00DA7193">
            <w:pPr>
              <w:pStyle w:val="TableParagraph"/>
              <w:ind w:left="113"/>
              <w:jc w:val="left"/>
              <w:rPr>
                <w:sz w:val="16"/>
                <w:szCs w:val="16"/>
              </w:rPr>
            </w:pPr>
            <w:r w:rsidRPr="00DA7193">
              <w:rPr>
                <w:spacing w:val="-10"/>
                <w:w w:val="135"/>
                <w:sz w:val="16"/>
                <w:szCs w:val="16"/>
              </w:rPr>
              <w:t>Numri</w:t>
            </w:r>
            <w:r w:rsidRPr="00DA7193">
              <w:rPr>
                <w:spacing w:val="-13"/>
                <w:w w:val="135"/>
                <w:sz w:val="16"/>
                <w:szCs w:val="16"/>
              </w:rPr>
              <w:t xml:space="preserve"> </w:t>
            </w:r>
            <w:r w:rsidRPr="00DA7193">
              <w:rPr>
                <w:spacing w:val="-10"/>
                <w:w w:val="135"/>
                <w:sz w:val="16"/>
                <w:szCs w:val="16"/>
              </w:rPr>
              <w:t>i</w:t>
            </w:r>
            <w:r w:rsidRPr="00DA7193">
              <w:rPr>
                <w:spacing w:val="-12"/>
                <w:w w:val="135"/>
                <w:sz w:val="16"/>
                <w:szCs w:val="16"/>
              </w:rPr>
              <w:t xml:space="preserve"> </w:t>
            </w:r>
            <w:r w:rsidRPr="00DA7193">
              <w:rPr>
                <w:spacing w:val="-10"/>
                <w:w w:val="135"/>
                <w:sz w:val="16"/>
                <w:szCs w:val="16"/>
              </w:rPr>
              <w:t>mësimdhënësve</w:t>
            </w:r>
            <w:r w:rsidR="00853B22">
              <w:rPr>
                <w:spacing w:val="-10"/>
                <w:w w:val="135"/>
                <w:sz w:val="16"/>
                <w:szCs w:val="16"/>
              </w:rPr>
              <w:t>/eve</w:t>
            </w:r>
            <w:r w:rsidR="00DA7193">
              <w:rPr>
                <w:spacing w:val="-10"/>
                <w:w w:val="135"/>
                <w:sz w:val="16"/>
                <w:szCs w:val="16"/>
              </w:rPr>
              <w:t xml:space="preserve">   </w:t>
            </w:r>
            <w:r w:rsidRPr="00DA7193">
              <w:rPr>
                <w:spacing w:val="-10"/>
                <w:w w:val="135"/>
                <w:sz w:val="16"/>
                <w:szCs w:val="16"/>
              </w:rPr>
              <w:t>parafillor</w:t>
            </w:r>
          </w:p>
        </w:tc>
        <w:tc>
          <w:tcPr>
            <w:tcW w:w="436" w:type="dxa"/>
            <w:textDirection w:val="btLr"/>
          </w:tcPr>
          <w:p w:rsidR="00FD757D" w:rsidRPr="00DA7193" w:rsidRDefault="00FD757D" w:rsidP="00DA7193">
            <w:pPr>
              <w:pStyle w:val="TableParagraph"/>
              <w:spacing w:line="374" w:lineRule="auto"/>
              <w:ind w:left="113" w:right="-9"/>
              <w:jc w:val="left"/>
              <w:rPr>
                <w:sz w:val="16"/>
                <w:szCs w:val="16"/>
              </w:rPr>
            </w:pPr>
            <w:r w:rsidRPr="00DA7193">
              <w:rPr>
                <w:spacing w:val="-9"/>
                <w:w w:val="135"/>
                <w:sz w:val="16"/>
                <w:szCs w:val="16"/>
              </w:rPr>
              <w:t>Numri i mësimdhënësve</w:t>
            </w:r>
            <w:r w:rsidR="00853B22">
              <w:rPr>
                <w:spacing w:val="-9"/>
                <w:w w:val="135"/>
                <w:sz w:val="16"/>
                <w:szCs w:val="16"/>
              </w:rPr>
              <w:t>/eve</w:t>
            </w:r>
            <w:r w:rsidR="00DA7193">
              <w:rPr>
                <w:spacing w:val="-9"/>
                <w:w w:val="135"/>
                <w:sz w:val="16"/>
                <w:szCs w:val="16"/>
              </w:rPr>
              <w:t xml:space="preserve"> </w:t>
            </w:r>
            <w:r w:rsidRPr="00DA7193">
              <w:rPr>
                <w:spacing w:val="-9"/>
                <w:w w:val="135"/>
                <w:sz w:val="16"/>
                <w:szCs w:val="16"/>
              </w:rPr>
              <w:t>në</w:t>
            </w:r>
            <w:r w:rsidR="00DA7193">
              <w:rPr>
                <w:spacing w:val="-9"/>
                <w:w w:val="135"/>
                <w:sz w:val="16"/>
                <w:szCs w:val="16"/>
              </w:rPr>
              <w:t xml:space="preserve"> </w:t>
            </w:r>
            <w:r w:rsidRPr="00DA7193">
              <w:rPr>
                <w:spacing w:val="-9"/>
                <w:w w:val="135"/>
                <w:sz w:val="16"/>
                <w:szCs w:val="16"/>
              </w:rPr>
              <w:t xml:space="preserve">sh. </w:t>
            </w:r>
            <w:r w:rsidRPr="00DA7193">
              <w:rPr>
                <w:spacing w:val="-8"/>
                <w:w w:val="135"/>
                <w:sz w:val="16"/>
                <w:szCs w:val="16"/>
              </w:rPr>
              <w:t>parafillor n</w:t>
            </w:r>
            <w:r w:rsidR="00DA7193">
              <w:rPr>
                <w:spacing w:val="-8"/>
                <w:w w:val="135"/>
                <w:sz w:val="16"/>
                <w:szCs w:val="16"/>
              </w:rPr>
              <w:t>ë</w:t>
            </w:r>
            <w:r w:rsidRPr="00DA7193">
              <w:rPr>
                <w:spacing w:val="-25"/>
                <w:w w:val="135"/>
                <w:sz w:val="16"/>
                <w:szCs w:val="16"/>
              </w:rPr>
              <w:t xml:space="preserve"> </w:t>
            </w:r>
            <w:r w:rsidRPr="00DA7193">
              <w:rPr>
                <w:spacing w:val="-8"/>
                <w:w w:val="135"/>
                <w:sz w:val="16"/>
                <w:szCs w:val="16"/>
              </w:rPr>
              <w:t>pushimmjekësor</w:t>
            </w:r>
            <w:r w:rsidRPr="00DA7193">
              <w:rPr>
                <w:spacing w:val="-11"/>
                <w:w w:val="135"/>
                <w:sz w:val="16"/>
                <w:szCs w:val="16"/>
              </w:rPr>
              <w:t xml:space="preserve"> </w:t>
            </w:r>
            <w:r w:rsidRPr="00DA7193">
              <w:rPr>
                <w:spacing w:val="-8"/>
                <w:w w:val="135"/>
                <w:sz w:val="16"/>
                <w:szCs w:val="16"/>
              </w:rPr>
              <w:t>dhetëlehonisë</w:t>
            </w:r>
          </w:p>
        </w:tc>
        <w:tc>
          <w:tcPr>
            <w:tcW w:w="512" w:type="dxa"/>
            <w:textDirection w:val="btLr"/>
          </w:tcPr>
          <w:p w:rsidR="00FD757D" w:rsidRPr="00DA7193" w:rsidRDefault="00FD757D" w:rsidP="00C171B5">
            <w:pPr>
              <w:pStyle w:val="TableParagraph"/>
              <w:jc w:val="left"/>
              <w:rPr>
                <w:sz w:val="16"/>
                <w:szCs w:val="16"/>
              </w:rPr>
            </w:pPr>
          </w:p>
          <w:p w:rsidR="00FD757D" w:rsidRPr="00DA7193" w:rsidRDefault="00FD757D" w:rsidP="00DA7193">
            <w:pPr>
              <w:pStyle w:val="TableParagraph"/>
              <w:ind w:left="113"/>
              <w:jc w:val="left"/>
              <w:rPr>
                <w:sz w:val="16"/>
                <w:szCs w:val="16"/>
              </w:rPr>
            </w:pPr>
            <w:r w:rsidRPr="00DA7193">
              <w:rPr>
                <w:spacing w:val="-10"/>
                <w:w w:val="135"/>
                <w:sz w:val="16"/>
                <w:szCs w:val="16"/>
              </w:rPr>
              <w:t>Numri</w:t>
            </w:r>
            <w:r w:rsidRPr="00DA7193">
              <w:rPr>
                <w:spacing w:val="-15"/>
                <w:w w:val="135"/>
                <w:sz w:val="16"/>
                <w:szCs w:val="16"/>
              </w:rPr>
              <w:t xml:space="preserve"> </w:t>
            </w:r>
            <w:r w:rsidRPr="00DA7193">
              <w:rPr>
                <w:spacing w:val="-10"/>
                <w:w w:val="135"/>
                <w:sz w:val="16"/>
                <w:szCs w:val="16"/>
              </w:rPr>
              <w:t>i</w:t>
            </w:r>
            <w:r w:rsidRPr="00DA7193">
              <w:rPr>
                <w:spacing w:val="-15"/>
                <w:w w:val="135"/>
                <w:sz w:val="16"/>
                <w:szCs w:val="16"/>
              </w:rPr>
              <w:t xml:space="preserve"> </w:t>
            </w:r>
            <w:r w:rsidRPr="00DA7193">
              <w:rPr>
                <w:spacing w:val="-9"/>
                <w:w w:val="135"/>
                <w:sz w:val="16"/>
                <w:szCs w:val="16"/>
              </w:rPr>
              <w:t>mësimdhënësve</w:t>
            </w:r>
            <w:r w:rsidR="00853B22">
              <w:rPr>
                <w:spacing w:val="-9"/>
                <w:w w:val="135"/>
                <w:sz w:val="16"/>
                <w:szCs w:val="16"/>
              </w:rPr>
              <w:t>/eve</w:t>
            </w:r>
            <w:r w:rsidR="00DA7193">
              <w:rPr>
                <w:spacing w:val="-9"/>
                <w:w w:val="135"/>
                <w:sz w:val="16"/>
                <w:szCs w:val="16"/>
              </w:rPr>
              <w:t xml:space="preserve"> </w:t>
            </w:r>
            <w:r w:rsidRPr="00DA7193">
              <w:rPr>
                <w:spacing w:val="-9"/>
                <w:w w:val="135"/>
                <w:sz w:val="16"/>
                <w:szCs w:val="16"/>
              </w:rPr>
              <w:t>fillor</w:t>
            </w:r>
          </w:p>
        </w:tc>
        <w:tc>
          <w:tcPr>
            <w:tcW w:w="654" w:type="dxa"/>
            <w:textDirection w:val="btLr"/>
          </w:tcPr>
          <w:p w:rsidR="00FD757D" w:rsidRPr="00DA7193" w:rsidRDefault="00FD757D" w:rsidP="00C171B5">
            <w:pPr>
              <w:pStyle w:val="TableParagraph"/>
              <w:spacing w:before="10"/>
              <w:jc w:val="left"/>
              <w:rPr>
                <w:sz w:val="16"/>
                <w:szCs w:val="16"/>
              </w:rPr>
            </w:pPr>
          </w:p>
          <w:p w:rsidR="00FD757D" w:rsidRPr="00DA7193" w:rsidRDefault="00FD757D" w:rsidP="00C171B5">
            <w:pPr>
              <w:pStyle w:val="TableParagraph"/>
              <w:spacing w:line="374" w:lineRule="auto"/>
              <w:ind w:left="221" w:right="21" w:hanging="121"/>
              <w:jc w:val="left"/>
              <w:rPr>
                <w:sz w:val="16"/>
                <w:szCs w:val="16"/>
              </w:rPr>
            </w:pPr>
            <w:r w:rsidRPr="00DA7193">
              <w:rPr>
                <w:spacing w:val="-10"/>
                <w:w w:val="140"/>
                <w:sz w:val="16"/>
                <w:szCs w:val="16"/>
              </w:rPr>
              <w:t>Numri</w:t>
            </w:r>
            <w:r w:rsidRPr="00DA7193">
              <w:rPr>
                <w:spacing w:val="-16"/>
                <w:w w:val="140"/>
                <w:sz w:val="16"/>
                <w:szCs w:val="16"/>
              </w:rPr>
              <w:t xml:space="preserve"> </w:t>
            </w:r>
            <w:r w:rsidRPr="00DA7193">
              <w:rPr>
                <w:spacing w:val="-10"/>
                <w:w w:val="140"/>
                <w:sz w:val="16"/>
                <w:szCs w:val="16"/>
              </w:rPr>
              <w:t>i</w:t>
            </w:r>
            <w:r w:rsidRPr="00DA7193">
              <w:rPr>
                <w:spacing w:val="-16"/>
                <w:w w:val="140"/>
                <w:sz w:val="16"/>
                <w:szCs w:val="16"/>
              </w:rPr>
              <w:t xml:space="preserve"> </w:t>
            </w:r>
            <w:r w:rsidRPr="00DA7193">
              <w:rPr>
                <w:spacing w:val="-10"/>
                <w:w w:val="140"/>
                <w:sz w:val="16"/>
                <w:szCs w:val="16"/>
              </w:rPr>
              <w:t>mësimdhënësve</w:t>
            </w:r>
            <w:r w:rsidR="00853B22">
              <w:rPr>
                <w:spacing w:val="-10"/>
                <w:w w:val="140"/>
                <w:sz w:val="16"/>
                <w:szCs w:val="16"/>
              </w:rPr>
              <w:t xml:space="preserve">/eve </w:t>
            </w:r>
            <w:r w:rsidRPr="00DA7193">
              <w:rPr>
                <w:spacing w:val="-10"/>
                <w:w w:val="140"/>
                <w:sz w:val="16"/>
                <w:szCs w:val="16"/>
              </w:rPr>
              <w:t>në</w:t>
            </w:r>
            <w:r w:rsidR="00853B22">
              <w:rPr>
                <w:spacing w:val="-10"/>
                <w:w w:val="140"/>
                <w:sz w:val="16"/>
                <w:szCs w:val="16"/>
              </w:rPr>
              <w:t xml:space="preserve"> </w:t>
            </w:r>
            <w:r w:rsidRPr="00DA7193">
              <w:rPr>
                <w:spacing w:val="-10"/>
                <w:w w:val="140"/>
                <w:sz w:val="16"/>
                <w:szCs w:val="16"/>
              </w:rPr>
              <w:t>sh.</w:t>
            </w:r>
            <w:r w:rsidRPr="00DA7193">
              <w:rPr>
                <w:spacing w:val="-13"/>
                <w:w w:val="140"/>
                <w:sz w:val="16"/>
                <w:szCs w:val="16"/>
              </w:rPr>
              <w:t xml:space="preserve"> </w:t>
            </w:r>
            <w:r w:rsidRPr="00DA7193">
              <w:rPr>
                <w:spacing w:val="-9"/>
                <w:w w:val="140"/>
                <w:sz w:val="16"/>
                <w:szCs w:val="16"/>
              </w:rPr>
              <w:t>fillorenë</w:t>
            </w:r>
            <w:r w:rsidRPr="00DA7193">
              <w:rPr>
                <w:spacing w:val="-25"/>
                <w:w w:val="140"/>
                <w:sz w:val="16"/>
                <w:szCs w:val="16"/>
              </w:rPr>
              <w:t xml:space="preserve"> </w:t>
            </w:r>
            <w:r w:rsidRPr="00DA7193">
              <w:rPr>
                <w:spacing w:val="-8"/>
                <w:w w:val="135"/>
                <w:sz w:val="16"/>
                <w:szCs w:val="16"/>
              </w:rPr>
              <w:t>pushim</w:t>
            </w:r>
            <w:r w:rsidR="00853B22">
              <w:rPr>
                <w:spacing w:val="-8"/>
                <w:w w:val="135"/>
                <w:sz w:val="16"/>
                <w:szCs w:val="16"/>
              </w:rPr>
              <w:t xml:space="preserve"> </w:t>
            </w:r>
            <w:r w:rsidRPr="00DA7193">
              <w:rPr>
                <w:spacing w:val="-8"/>
                <w:w w:val="135"/>
                <w:sz w:val="16"/>
                <w:szCs w:val="16"/>
              </w:rPr>
              <w:t>mjekësor</w:t>
            </w:r>
            <w:r w:rsidRPr="00DA7193">
              <w:rPr>
                <w:spacing w:val="-11"/>
                <w:w w:val="135"/>
                <w:sz w:val="16"/>
                <w:szCs w:val="16"/>
              </w:rPr>
              <w:t xml:space="preserve"> </w:t>
            </w:r>
            <w:r w:rsidRPr="00DA7193">
              <w:rPr>
                <w:spacing w:val="-8"/>
                <w:w w:val="135"/>
                <w:sz w:val="16"/>
                <w:szCs w:val="16"/>
              </w:rPr>
              <w:t>dhetëlehonisë</w:t>
            </w:r>
          </w:p>
        </w:tc>
        <w:tc>
          <w:tcPr>
            <w:tcW w:w="270" w:type="dxa"/>
            <w:textDirection w:val="btLr"/>
          </w:tcPr>
          <w:p w:rsidR="00FD757D" w:rsidRPr="00DA7193" w:rsidRDefault="00FD757D" w:rsidP="00DA7193">
            <w:pPr>
              <w:pStyle w:val="TableParagraph"/>
              <w:ind w:left="113"/>
              <w:jc w:val="left"/>
              <w:rPr>
                <w:sz w:val="16"/>
                <w:szCs w:val="16"/>
              </w:rPr>
            </w:pPr>
            <w:r w:rsidRPr="00DA7193">
              <w:rPr>
                <w:spacing w:val="-10"/>
                <w:w w:val="135"/>
                <w:sz w:val="16"/>
                <w:szCs w:val="16"/>
              </w:rPr>
              <w:t>Numri</w:t>
            </w:r>
            <w:r w:rsidRPr="00DA7193">
              <w:rPr>
                <w:spacing w:val="-15"/>
                <w:w w:val="135"/>
                <w:sz w:val="16"/>
                <w:szCs w:val="16"/>
              </w:rPr>
              <w:t xml:space="preserve"> </w:t>
            </w:r>
            <w:r w:rsidRPr="00DA7193">
              <w:rPr>
                <w:spacing w:val="-9"/>
                <w:w w:val="135"/>
                <w:sz w:val="16"/>
                <w:szCs w:val="16"/>
              </w:rPr>
              <w:t>i</w:t>
            </w:r>
            <w:r w:rsidRPr="00DA7193">
              <w:rPr>
                <w:spacing w:val="-15"/>
                <w:w w:val="135"/>
                <w:sz w:val="16"/>
                <w:szCs w:val="16"/>
              </w:rPr>
              <w:t xml:space="preserve"> </w:t>
            </w:r>
            <w:r w:rsidRPr="00DA7193">
              <w:rPr>
                <w:spacing w:val="-9"/>
                <w:w w:val="135"/>
                <w:sz w:val="16"/>
                <w:szCs w:val="16"/>
              </w:rPr>
              <w:t>mësimdhënësve</w:t>
            </w:r>
            <w:r w:rsidR="00853B22">
              <w:rPr>
                <w:spacing w:val="-9"/>
                <w:w w:val="135"/>
                <w:sz w:val="16"/>
                <w:szCs w:val="16"/>
              </w:rPr>
              <w:t>/eve</w:t>
            </w:r>
            <w:r w:rsidRPr="00DA7193">
              <w:rPr>
                <w:spacing w:val="-19"/>
                <w:w w:val="135"/>
                <w:sz w:val="16"/>
                <w:szCs w:val="16"/>
              </w:rPr>
              <w:t xml:space="preserve"> </w:t>
            </w:r>
            <w:r w:rsidRPr="00DA7193">
              <w:rPr>
                <w:spacing w:val="-9"/>
                <w:w w:val="135"/>
                <w:sz w:val="16"/>
                <w:szCs w:val="16"/>
              </w:rPr>
              <w:t>tësh.</w:t>
            </w:r>
            <w:r w:rsidRPr="00DA7193">
              <w:rPr>
                <w:spacing w:val="-12"/>
                <w:w w:val="135"/>
                <w:sz w:val="16"/>
                <w:szCs w:val="16"/>
              </w:rPr>
              <w:t xml:space="preserve"> </w:t>
            </w:r>
            <w:r w:rsidRPr="00DA7193">
              <w:rPr>
                <w:spacing w:val="-9"/>
                <w:w w:val="135"/>
                <w:sz w:val="16"/>
                <w:szCs w:val="16"/>
              </w:rPr>
              <w:t>të</w:t>
            </w:r>
            <w:r w:rsidRPr="00DA7193">
              <w:rPr>
                <w:spacing w:val="-19"/>
                <w:w w:val="135"/>
                <w:sz w:val="16"/>
                <w:szCs w:val="16"/>
              </w:rPr>
              <w:t xml:space="preserve"> </w:t>
            </w:r>
            <w:r w:rsidRPr="00DA7193">
              <w:rPr>
                <w:spacing w:val="-9"/>
                <w:w w:val="135"/>
                <w:sz w:val="16"/>
                <w:szCs w:val="16"/>
              </w:rPr>
              <w:t>mesme</w:t>
            </w:r>
            <w:r w:rsidR="004A015D">
              <w:rPr>
                <w:spacing w:val="-9"/>
                <w:w w:val="135"/>
                <w:sz w:val="16"/>
                <w:szCs w:val="16"/>
              </w:rPr>
              <w:t xml:space="preserve"> </w:t>
            </w:r>
          </w:p>
        </w:tc>
        <w:tc>
          <w:tcPr>
            <w:tcW w:w="540" w:type="dxa"/>
            <w:textDirection w:val="btLr"/>
          </w:tcPr>
          <w:p w:rsidR="00FD757D" w:rsidRPr="00DA7193" w:rsidRDefault="00FD757D" w:rsidP="004A015D">
            <w:pPr>
              <w:pStyle w:val="TableParagraph"/>
              <w:spacing w:before="19" w:line="374" w:lineRule="auto"/>
              <w:ind w:left="72" w:right="5" w:hanging="14"/>
              <w:jc w:val="left"/>
              <w:rPr>
                <w:sz w:val="16"/>
                <w:szCs w:val="16"/>
              </w:rPr>
            </w:pPr>
            <w:r w:rsidRPr="00DA7193">
              <w:rPr>
                <w:spacing w:val="-10"/>
                <w:w w:val="135"/>
                <w:sz w:val="16"/>
                <w:szCs w:val="16"/>
              </w:rPr>
              <w:t>Nr. i mësimdhënësve</w:t>
            </w:r>
            <w:r w:rsidR="00853B22">
              <w:rPr>
                <w:spacing w:val="-10"/>
                <w:w w:val="135"/>
                <w:sz w:val="16"/>
                <w:szCs w:val="16"/>
              </w:rPr>
              <w:t xml:space="preserve">/eve </w:t>
            </w:r>
            <w:r w:rsidRPr="00DA7193">
              <w:rPr>
                <w:spacing w:val="-10"/>
                <w:w w:val="135"/>
                <w:sz w:val="16"/>
                <w:szCs w:val="16"/>
              </w:rPr>
              <w:t xml:space="preserve">në </w:t>
            </w:r>
            <w:r w:rsidRPr="00DA7193">
              <w:rPr>
                <w:spacing w:val="-9"/>
                <w:w w:val="135"/>
                <w:sz w:val="16"/>
                <w:szCs w:val="16"/>
              </w:rPr>
              <w:t>Qendren</w:t>
            </w:r>
            <w:r w:rsidRPr="00DA7193">
              <w:rPr>
                <w:spacing w:val="-8"/>
                <w:w w:val="135"/>
                <w:sz w:val="16"/>
                <w:szCs w:val="16"/>
              </w:rPr>
              <w:t xml:space="preserve"> </w:t>
            </w:r>
            <w:r w:rsidRPr="00DA7193">
              <w:rPr>
                <w:spacing w:val="-10"/>
                <w:w w:val="135"/>
                <w:sz w:val="16"/>
                <w:szCs w:val="16"/>
              </w:rPr>
              <w:t>Korrektuesenë</w:t>
            </w:r>
            <w:r w:rsidRPr="00DA7193">
              <w:rPr>
                <w:spacing w:val="-18"/>
                <w:w w:val="135"/>
                <w:sz w:val="16"/>
                <w:szCs w:val="16"/>
              </w:rPr>
              <w:t xml:space="preserve"> </w:t>
            </w:r>
            <w:r w:rsidRPr="00DA7193">
              <w:rPr>
                <w:spacing w:val="-9"/>
                <w:w w:val="135"/>
                <w:sz w:val="16"/>
                <w:szCs w:val="16"/>
              </w:rPr>
              <w:t>Lipjan/</w:t>
            </w:r>
            <w:r w:rsidRPr="00DA7193">
              <w:rPr>
                <w:spacing w:val="-13"/>
                <w:w w:val="135"/>
                <w:sz w:val="16"/>
                <w:szCs w:val="16"/>
              </w:rPr>
              <w:t xml:space="preserve"> </w:t>
            </w:r>
            <w:r w:rsidRPr="00DA7193">
              <w:rPr>
                <w:spacing w:val="-9"/>
                <w:w w:val="135"/>
                <w:sz w:val="16"/>
                <w:szCs w:val="16"/>
              </w:rPr>
              <w:t>SHMLP"Rudina"</w:t>
            </w:r>
          </w:p>
          <w:p w:rsidR="00FD757D" w:rsidRPr="00DA7193" w:rsidRDefault="00853B22" w:rsidP="00C171B5">
            <w:pPr>
              <w:pStyle w:val="TableParagraph"/>
              <w:spacing w:before="5" w:line="62" w:lineRule="exact"/>
              <w:ind w:left="428" w:right="402"/>
              <w:jc w:val="center"/>
              <w:rPr>
                <w:sz w:val="16"/>
                <w:szCs w:val="16"/>
              </w:rPr>
            </w:pPr>
            <w:r>
              <w:rPr>
                <w:w w:val="140"/>
                <w:sz w:val="16"/>
                <w:szCs w:val="16"/>
              </w:rPr>
              <w:t>/et</w:t>
            </w:r>
            <w:r w:rsidR="00FD757D" w:rsidRPr="00DA7193">
              <w:rPr>
                <w:w w:val="140"/>
                <w:sz w:val="16"/>
                <w:szCs w:val="16"/>
              </w:rPr>
              <w:t>Dubrave/Istog</w:t>
            </w:r>
          </w:p>
        </w:tc>
        <w:tc>
          <w:tcPr>
            <w:tcW w:w="540" w:type="dxa"/>
            <w:textDirection w:val="btLr"/>
          </w:tcPr>
          <w:p w:rsidR="00FD757D" w:rsidRPr="00DA7193" w:rsidRDefault="00FD757D" w:rsidP="004A015D">
            <w:pPr>
              <w:pStyle w:val="TableParagraph"/>
              <w:spacing w:before="1" w:line="388" w:lineRule="auto"/>
              <w:ind w:left="113" w:right="12"/>
              <w:jc w:val="left"/>
              <w:rPr>
                <w:sz w:val="16"/>
                <w:szCs w:val="16"/>
              </w:rPr>
            </w:pPr>
            <w:r w:rsidRPr="00DA7193">
              <w:rPr>
                <w:spacing w:val="-9"/>
                <w:w w:val="135"/>
                <w:sz w:val="16"/>
                <w:szCs w:val="16"/>
              </w:rPr>
              <w:t xml:space="preserve">Mësimdhënësit </w:t>
            </w:r>
            <w:r w:rsidRPr="00DA7193">
              <w:rPr>
                <w:spacing w:val="-8"/>
                <w:w w:val="135"/>
                <w:sz w:val="16"/>
                <w:szCs w:val="16"/>
              </w:rPr>
              <w:t>e</w:t>
            </w:r>
            <w:r w:rsidR="004A015D">
              <w:rPr>
                <w:spacing w:val="-8"/>
                <w:w w:val="135"/>
                <w:sz w:val="16"/>
                <w:szCs w:val="16"/>
              </w:rPr>
              <w:t xml:space="preserve"> sh.</w:t>
            </w:r>
            <w:r w:rsidRPr="00DA7193">
              <w:rPr>
                <w:spacing w:val="-8"/>
                <w:w w:val="135"/>
                <w:sz w:val="16"/>
                <w:szCs w:val="16"/>
              </w:rPr>
              <w:t>mesme</w:t>
            </w:r>
            <w:r w:rsidR="004A015D">
              <w:rPr>
                <w:spacing w:val="-8"/>
                <w:w w:val="135"/>
                <w:sz w:val="16"/>
                <w:szCs w:val="16"/>
              </w:rPr>
              <w:t xml:space="preserve"> </w:t>
            </w:r>
            <w:r w:rsidRPr="00DA7193">
              <w:rPr>
                <w:spacing w:val="-8"/>
                <w:w w:val="135"/>
                <w:sz w:val="16"/>
                <w:szCs w:val="16"/>
              </w:rPr>
              <w:t>në</w:t>
            </w:r>
            <w:r w:rsidR="004A015D">
              <w:rPr>
                <w:spacing w:val="-8"/>
                <w:w w:val="135"/>
                <w:sz w:val="16"/>
                <w:szCs w:val="16"/>
              </w:rPr>
              <w:t xml:space="preserve"> </w:t>
            </w:r>
            <w:r w:rsidRPr="00DA7193">
              <w:rPr>
                <w:spacing w:val="-8"/>
                <w:w w:val="135"/>
                <w:sz w:val="16"/>
                <w:szCs w:val="16"/>
              </w:rPr>
              <w:t>pushim</w:t>
            </w:r>
            <w:r w:rsidRPr="00DA7193">
              <w:rPr>
                <w:spacing w:val="-24"/>
                <w:w w:val="135"/>
                <w:sz w:val="16"/>
                <w:szCs w:val="16"/>
              </w:rPr>
              <w:t xml:space="preserve"> </w:t>
            </w:r>
            <w:r w:rsidRPr="00DA7193">
              <w:rPr>
                <w:spacing w:val="-8"/>
                <w:w w:val="135"/>
                <w:sz w:val="16"/>
                <w:szCs w:val="16"/>
              </w:rPr>
              <w:t>mjekësor</w:t>
            </w:r>
            <w:r w:rsidRPr="00DA7193">
              <w:rPr>
                <w:spacing w:val="-16"/>
                <w:w w:val="135"/>
                <w:sz w:val="16"/>
                <w:szCs w:val="16"/>
              </w:rPr>
              <w:t xml:space="preserve"> </w:t>
            </w:r>
            <w:r w:rsidRPr="00DA7193">
              <w:rPr>
                <w:spacing w:val="-8"/>
                <w:w w:val="135"/>
                <w:sz w:val="16"/>
                <w:szCs w:val="16"/>
              </w:rPr>
              <w:t>dhetë</w:t>
            </w:r>
            <w:r w:rsidR="00853B22">
              <w:rPr>
                <w:spacing w:val="-8"/>
                <w:w w:val="135"/>
                <w:sz w:val="16"/>
                <w:szCs w:val="16"/>
              </w:rPr>
              <w:t>/</w:t>
            </w:r>
            <w:r w:rsidR="004A015D">
              <w:rPr>
                <w:spacing w:val="-8"/>
                <w:w w:val="135"/>
                <w:sz w:val="16"/>
                <w:szCs w:val="16"/>
              </w:rPr>
              <w:t xml:space="preserve"> </w:t>
            </w:r>
            <w:r w:rsidRPr="00DA7193">
              <w:rPr>
                <w:spacing w:val="-8"/>
                <w:w w:val="135"/>
                <w:sz w:val="16"/>
                <w:szCs w:val="16"/>
              </w:rPr>
              <w:t>lehonise</w:t>
            </w:r>
          </w:p>
        </w:tc>
        <w:tc>
          <w:tcPr>
            <w:tcW w:w="450" w:type="dxa"/>
            <w:textDirection w:val="btLr"/>
          </w:tcPr>
          <w:p w:rsidR="00FD757D" w:rsidRPr="00DA7193" w:rsidRDefault="00FD757D" w:rsidP="00DA7193">
            <w:pPr>
              <w:pStyle w:val="TableParagraph"/>
              <w:ind w:left="113"/>
              <w:jc w:val="left"/>
              <w:rPr>
                <w:sz w:val="16"/>
                <w:szCs w:val="16"/>
              </w:rPr>
            </w:pPr>
            <w:r w:rsidRPr="00DA7193">
              <w:rPr>
                <w:spacing w:val="-10"/>
                <w:w w:val="135"/>
                <w:sz w:val="16"/>
                <w:szCs w:val="16"/>
              </w:rPr>
              <w:t>Mësimdhënësit</w:t>
            </w:r>
            <w:r w:rsidRPr="00DA7193">
              <w:rPr>
                <w:spacing w:val="-15"/>
                <w:w w:val="135"/>
                <w:sz w:val="16"/>
                <w:szCs w:val="16"/>
              </w:rPr>
              <w:t xml:space="preserve"> </w:t>
            </w:r>
            <w:r w:rsidRPr="00DA7193">
              <w:rPr>
                <w:spacing w:val="-10"/>
                <w:w w:val="135"/>
                <w:sz w:val="16"/>
                <w:szCs w:val="16"/>
              </w:rPr>
              <w:t>shtesëpër</w:t>
            </w:r>
            <w:r w:rsidRPr="00DA7193">
              <w:rPr>
                <w:spacing w:val="-11"/>
                <w:w w:val="135"/>
                <w:sz w:val="16"/>
                <w:szCs w:val="16"/>
              </w:rPr>
              <w:t xml:space="preserve"> </w:t>
            </w:r>
            <w:r w:rsidRPr="00DA7193">
              <w:rPr>
                <w:spacing w:val="-9"/>
                <w:w w:val="135"/>
                <w:sz w:val="16"/>
                <w:szCs w:val="16"/>
              </w:rPr>
              <w:t>zonat</w:t>
            </w:r>
            <w:r w:rsidRPr="00DA7193">
              <w:rPr>
                <w:spacing w:val="-15"/>
                <w:w w:val="135"/>
                <w:sz w:val="16"/>
                <w:szCs w:val="16"/>
              </w:rPr>
              <w:t xml:space="preserve"> </w:t>
            </w:r>
            <w:r w:rsidRPr="00DA7193">
              <w:rPr>
                <w:spacing w:val="-9"/>
                <w:w w:val="135"/>
                <w:sz w:val="16"/>
                <w:szCs w:val="16"/>
              </w:rPr>
              <w:t>malore</w:t>
            </w:r>
          </w:p>
        </w:tc>
        <w:tc>
          <w:tcPr>
            <w:tcW w:w="310" w:type="dxa"/>
            <w:tcBorders>
              <w:right w:val="single" w:sz="6" w:space="0" w:color="000000"/>
            </w:tcBorders>
            <w:textDirection w:val="btLr"/>
          </w:tcPr>
          <w:p w:rsidR="00FD757D" w:rsidRPr="00DA7193" w:rsidRDefault="00FD757D" w:rsidP="004A015D">
            <w:pPr>
              <w:pStyle w:val="TableParagraph"/>
              <w:ind w:left="113" w:right="-15"/>
              <w:jc w:val="left"/>
              <w:rPr>
                <w:sz w:val="16"/>
                <w:szCs w:val="16"/>
              </w:rPr>
            </w:pPr>
            <w:r w:rsidRPr="00DA7193">
              <w:rPr>
                <w:spacing w:val="-10"/>
                <w:w w:val="135"/>
                <w:sz w:val="16"/>
                <w:szCs w:val="16"/>
              </w:rPr>
              <w:t>Numri</w:t>
            </w:r>
            <w:r w:rsidRPr="00DA7193">
              <w:rPr>
                <w:spacing w:val="-15"/>
                <w:w w:val="135"/>
                <w:sz w:val="16"/>
                <w:szCs w:val="16"/>
              </w:rPr>
              <w:t xml:space="preserve"> </w:t>
            </w:r>
            <w:r w:rsidRPr="00DA7193">
              <w:rPr>
                <w:spacing w:val="-10"/>
                <w:w w:val="135"/>
                <w:sz w:val="16"/>
                <w:szCs w:val="16"/>
              </w:rPr>
              <w:t>i</w:t>
            </w:r>
            <w:r w:rsidRPr="00DA7193">
              <w:rPr>
                <w:spacing w:val="-9"/>
                <w:w w:val="135"/>
                <w:sz w:val="16"/>
                <w:szCs w:val="16"/>
              </w:rPr>
              <w:t xml:space="preserve"> </w:t>
            </w:r>
            <w:r w:rsidRPr="00DA7193">
              <w:rPr>
                <w:spacing w:val="-10"/>
                <w:w w:val="135"/>
                <w:sz w:val="16"/>
                <w:szCs w:val="16"/>
              </w:rPr>
              <w:t>mësimdhënësve</w:t>
            </w:r>
            <w:r w:rsidR="00853B22">
              <w:rPr>
                <w:spacing w:val="-10"/>
                <w:w w:val="135"/>
                <w:sz w:val="16"/>
                <w:szCs w:val="16"/>
              </w:rPr>
              <w:t>/eve</w:t>
            </w:r>
            <w:r w:rsidR="004A015D">
              <w:rPr>
                <w:spacing w:val="-19"/>
                <w:w w:val="135"/>
                <w:sz w:val="16"/>
                <w:szCs w:val="16"/>
              </w:rPr>
              <w:t xml:space="preserve"> </w:t>
            </w:r>
            <w:r w:rsidRPr="00DA7193">
              <w:rPr>
                <w:spacing w:val="-9"/>
                <w:w w:val="135"/>
                <w:sz w:val="16"/>
                <w:szCs w:val="16"/>
              </w:rPr>
              <w:t>të</w:t>
            </w:r>
            <w:r w:rsidR="004A015D">
              <w:rPr>
                <w:spacing w:val="-9"/>
                <w:w w:val="135"/>
                <w:sz w:val="16"/>
                <w:szCs w:val="16"/>
              </w:rPr>
              <w:t xml:space="preserve">  </w:t>
            </w:r>
            <w:r w:rsidRPr="00DA7193">
              <w:rPr>
                <w:spacing w:val="-9"/>
                <w:w w:val="135"/>
                <w:sz w:val="16"/>
                <w:szCs w:val="16"/>
              </w:rPr>
              <w:t>gjuhës</w:t>
            </w:r>
            <w:r w:rsidRPr="00DA7193">
              <w:rPr>
                <w:spacing w:val="-18"/>
                <w:w w:val="135"/>
                <w:sz w:val="16"/>
                <w:szCs w:val="16"/>
              </w:rPr>
              <w:t xml:space="preserve"> </w:t>
            </w:r>
            <w:r w:rsidRPr="00DA7193">
              <w:rPr>
                <w:spacing w:val="-9"/>
                <w:w w:val="135"/>
                <w:sz w:val="16"/>
                <w:szCs w:val="16"/>
              </w:rPr>
              <w:t>angleze</w:t>
            </w:r>
          </w:p>
        </w:tc>
        <w:tc>
          <w:tcPr>
            <w:tcW w:w="320" w:type="dxa"/>
            <w:tcBorders>
              <w:left w:val="single" w:sz="6" w:space="0" w:color="000000"/>
            </w:tcBorders>
            <w:textDirection w:val="btLr"/>
          </w:tcPr>
          <w:p w:rsidR="00FD757D" w:rsidRPr="00DA7193" w:rsidRDefault="00FD757D" w:rsidP="004A015D">
            <w:pPr>
              <w:pStyle w:val="TableParagraph"/>
              <w:ind w:left="113"/>
              <w:jc w:val="left"/>
              <w:rPr>
                <w:sz w:val="16"/>
                <w:szCs w:val="16"/>
              </w:rPr>
            </w:pPr>
            <w:r w:rsidRPr="00DA7193">
              <w:rPr>
                <w:spacing w:val="-9"/>
                <w:w w:val="135"/>
                <w:sz w:val="16"/>
                <w:szCs w:val="16"/>
              </w:rPr>
              <w:t>Numri</w:t>
            </w:r>
            <w:r w:rsidRPr="00DA7193">
              <w:rPr>
                <w:spacing w:val="-15"/>
                <w:w w:val="135"/>
                <w:sz w:val="16"/>
                <w:szCs w:val="16"/>
              </w:rPr>
              <w:t xml:space="preserve"> </w:t>
            </w:r>
            <w:r w:rsidRPr="00DA7193">
              <w:rPr>
                <w:spacing w:val="-8"/>
                <w:w w:val="135"/>
                <w:sz w:val="16"/>
                <w:szCs w:val="16"/>
              </w:rPr>
              <w:t>i</w:t>
            </w:r>
            <w:r w:rsidRPr="00DA7193">
              <w:rPr>
                <w:spacing w:val="-10"/>
                <w:w w:val="135"/>
                <w:sz w:val="16"/>
                <w:szCs w:val="16"/>
              </w:rPr>
              <w:t xml:space="preserve"> </w:t>
            </w:r>
            <w:r w:rsidRPr="00DA7193">
              <w:rPr>
                <w:spacing w:val="-8"/>
                <w:w w:val="135"/>
                <w:sz w:val="16"/>
                <w:szCs w:val="16"/>
              </w:rPr>
              <w:t>kordinatorëve</w:t>
            </w:r>
            <w:r w:rsidR="00853B22">
              <w:rPr>
                <w:spacing w:val="-8"/>
                <w:w w:val="135"/>
                <w:sz w:val="16"/>
                <w:szCs w:val="16"/>
              </w:rPr>
              <w:t>/eve</w:t>
            </w:r>
            <w:r w:rsidR="004A015D">
              <w:rPr>
                <w:spacing w:val="-8"/>
                <w:w w:val="135"/>
                <w:sz w:val="16"/>
                <w:szCs w:val="16"/>
              </w:rPr>
              <w:t xml:space="preserve"> </w:t>
            </w:r>
            <w:r w:rsidRPr="00DA7193">
              <w:rPr>
                <w:spacing w:val="-8"/>
                <w:w w:val="135"/>
                <w:sz w:val="16"/>
                <w:szCs w:val="16"/>
              </w:rPr>
              <w:t>të</w:t>
            </w:r>
            <w:r w:rsidR="004A015D">
              <w:rPr>
                <w:spacing w:val="-8"/>
                <w:w w:val="135"/>
                <w:sz w:val="16"/>
                <w:szCs w:val="16"/>
              </w:rPr>
              <w:t xml:space="preserve"> </w:t>
            </w:r>
            <w:r w:rsidRPr="00DA7193">
              <w:rPr>
                <w:spacing w:val="-8"/>
                <w:w w:val="135"/>
                <w:sz w:val="16"/>
                <w:szCs w:val="16"/>
              </w:rPr>
              <w:t>cilësis</w:t>
            </w:r>
            <w:r w:rsidR="004A015D">
              <w:rPr>
                <w:spacing w:val="-8"/>
                <w:w w:val="135"/>
                <w:sz w:val="16"/>
                <w:szCs w:val="16"/>
              </w:rPr>
              <w:t>ë</w:t>
            </w:r>
          </w:p>
        </w:tc>
        <w:tc>
          <w:tcPr>
            <w:tcW w:w="356" w:type="dxa"/>
            <w:gridSpan w:val="2"/>
            <w:textDirection w:val="btLr"/>
          </w:tcPr>
          <w:p w:rsidR="00FD757D" w:rsidRPr="00DA7193" w:rsidRDefault="00FD757D" w:rsidP="00C171B5">
            <w:pPr>
              <w:pStyle w:val="TableParagraph"/>
              <w:ind w:left="77"/>
              <w:jc w:val="left"/>
              <w:rPr>
                <w:sz w:val="16"/>
                <w:szCs w:val="16"/>
              </w:rPr>
            </w:pPr>
            <w:r w:rsidRPr="00DA7193">
              <w:rPr>
                <w:spacing w:val="-11"/>
                <w:w w:val="140"/>
                <w:sz w:val="16"/>
                <w:szCs w:val="16"/>
              </w:rPr>
              <w:t>Asistent</w:t>
            </w:r>
            <w:r w:rsidRPr="00DA7193">
              <w:rPr>
                <w:spacing w:val="-10"/>
                <w:w w:val="140"/>
                <w:sz w:val="16"/>
                <w:szCs w:val="16"/>
              </w:rPr>
              <w:t xml:space="preserve"> </w:t>
            </w:r>
            <w:r w:rsidR="00853B22">
              <w:rPr>
                <w:spacing w:val="-10"/>
                <w:w w:val="140"/>
                <w:sz w:val="16"/>
                <w:szCs w:val="16"/>
              </w:rPr>
              <w:t xml:space="preserve">/ e </w:t>
            </w:r>
            <w:r w:rsidRPr="00DA7193">
              <w:rPr>
                <w:spacing w:val="-11"/>
                <w:w w:val="140"/>
                <w:sz w:val="16"/>
                <w:szCs w:val="16"/>
              </w:rPr>
              <w:t>për</w:t>
            </w:r>
            <w:r w:rsidRPr="00DA7193">
              <w:rPr>
                <w:spacing w:val="-17"/>
                <w:w w:val="140"/>
                <w:sz w:val="16"/>
                <w:szCs w:val="16"/>
              </w:rPr>
              <w:t xml:space="preserve"> </w:t>
            </w:r>
            <w:r w:rsidRPr="00DA7193">
              <w:rPr>
                <w:spacing w:val="-11"/>
                <w:w w:val="140"/>
                <w:sz w:val="16"/>
                <w:szCs w:val="16"/>
              </w:rPr>
              <w:t>fëmijët</w:t>
            </w:r>
            <w:r w:rsidRPr="00DA7193">
              <w:rPr>
                <w:spacing w:val="-15"/>
                <w:w w:val="140"/>
                <w:sz w:val="16"/>
                <w:szCs w:val="16"/>
              </w:rPr>
              <w:t xml:space="preserve"> </w:t>
            </w:r>
            <w:r w:rsidRPr="00DA7193">
              <w:rPr>
                <w:spacing w:val="-10"/>
                <w:w w:val="140"/>
                <w:sz w:val="16"/>
                <w:szCs w:val="16"/>
              </w:rPr>
              <w:t>menevojat</w:t>
            </w:r>
            <w:r w:rsidRPr="00DA7193">
              <w:rPr>
                <w:spacing w:val="-15"/>
                <w:w w:val="140"/>
                <w:sz w:val="16"/>
                <w:szCs w:val="16"/>
              </w:rPr>
              <w:t xml:space="preserve"> </w:t>
            </w:r>
            <w:r w:rsidRPr="00DA7193">
              <w:rPr>
                <w:spacing w:val="-10"/>
                <w:w w:val="140"/>
                <w:sz w:val="16"/>
                <w:szCs w:val="16"/>
              </w:rPr>
              <w:t>tëveçanta</w:t>
            </w:r>
          </w:p>
        </w:tc>
        <w:tc>
          <w:tcPr>
            <w:tcW w:w="325" w:type="dxa"/>
            <w:textDirection w:val="btLr"/>
          </w:tcPr>
          <w:p w:rsidR="00FD757D" w:rsidRPr="00DA7193" w:rsidRDefault="00FD757D" w:rsidP="004A015D">
            <w:pPr>
              <w:pStyle w:val="TableParagraph"/>
              <w:ind w:left="113"/>
              <w:jc w:val="left"/>
              <w:rPr>
                <w:sz w:val="16"/>
                <w:szCs w:val="16"/>
              </w:rPr>
            </w:pPr>
            <w:r w:rsidRPr="00DA7193">
              <w:rPr>
                <w:spacing w:val="-10"/>
                <w:w w:val="135"/>
                <w:sz w:val="16"/>
                <w:szCs w:val="16"/>
              </w:rPr>
              <w:t>Numri</w:t>
            </w:r>
            <w:r w:rsidRPr="00DA7193">
              <w:rPr>
                <w:spacing w:val="-14"/>
                <w:w w:val="135"/>
                <w:sz w:val="16"/>
                <w:szCs w:val="16"/>
              </w:rPr>
              <w:t xml:space="preserve"> </w:t>
            </w:r>
            <w:r w:rsidRPr="00DA7193">
              <w:rPr>
                <w:spacing w:val="-9"/>
                <w:w w:val="135"/>
                <w:sz w:val="16"/>
                <w:szCs w:val="16"/>
              </w:rPr>
              <w:t>i</w:t>
            </w:r>
            <w:r w:rsidRPr="00DA7193">
              <w:rPr>
                <w:spacing w:val="-13"/>
                <w:w w:val="135"/>
                <w:sz w:val="16"/>
                <w:szCs w:val="16"/>
              </w:rPr>
              <w:t xml:space="preserve"> </w:t>
            </w:r>
            <w:r w:rsidRPr="00DA7193">
              <w:rPr>
                <w:spacing w:val="-9"/>
                <w:w w:val="135"/>
                <w:sz w:val="16"/>
                <w:szCs w:val="16"/>
              </w:rPr>
              <w:t>edukatoreve</w:t>
            </w:r>
            <w:r w:rsidR="00853B22">
              <w:rPr>
                <w:spacing w:val="-9"/>
                <w:w w:val="135"/>
                <w:sz w:val="16"/>
                <w:szCs w:val="16"/>
              </w:rPr>
              <w:t>/e</w:t>
            </w:r>
            <w:r w:rsidRPr="00DA7193">
              <w:rPr>
                <w:spacing w:val="19"/>
                <w:w w:val="135"/>
                <w:sz w:val="16"/>
                <w:szCs w:val="16"/>
              </w:rPr>
              <w:t xml:space="preserve">   </w:t>
            </w:r>
            <w:r w:rsidRPr="00DA7193">
              <w:rPr>
                <w:w w:val="140"/>
                <w:sz w:val="16"/>
                <w:szCs w:val="16"/>
              </w:rPr>
              <w:t>(4-5)</w:t>
            </w:r>
          </w:p>
        </w:tc>
        <w:tc>
          <w:tcPr>
            <w:tcW w:w="553" w:type="dxa"/>
            <w:gridSpan w:val="3"/>
            <w:textDirection w:val="btLr"/>
          </w:tcPr>
          <w:p w:rsidR="00FD757D" w:rsidRPr="00DA7193" w:rsidRDefault="00FD757D" w:rsidP="004A015D">
            <w:pPr>
              <w:pStyle w:val="TableParagraph"/>
              <w:ind w:left="113"/>
              <w:jc w:val="left"/>
              <w:rPr>
                <w:sz w:val="16"/>
                <w:szCs w:val="16"/>
              </w:rPr>
            </w:pPr>
            <w:r w:rsidRPr="00DA7193">
              <w:rPr>
                <w:spacing w:val="-13"/>
                <w:w w:val="135"/>
                <w:sz w:val="16"/>
                <w:szCs w:val="16"/>
              </w:rPr>
              <w:t>TOTAL</w:t>
            </w:r>
            <w:r w:rsidRPr="00DA7193">
              <w:rPr>
                <w:spacing w:val="-18"/>
                <w:w w:val="135"/>
                <w:sz w:val="16"/>
                <w:szCs w:val="16"/>
              </w:rPr>
              <w:t xml:space="preserve"> </w:t>
            </w:r>
            <w:r w:rsidRPr="00DA7193">
              <w:rPr>
                <w:spacing w:val="-13"/>
                <w:w w:val="135"/>
                <w:sz w:val="16"/>
                <w:szCs w:val="16"/>
              </w:rPr>
              <w:t>NUMRI</w:t>
            </w:r>
            <w:r w:rsidRPr="00DA7193">
              <w:rPr>
                <w:spacing w:val="-11"/>
                <w:w w:val="135"/>
                <w:sz w:val="16"/>
                <w:szCs w:val="16"/>
              </w:rPr>
              <w:t xml:space="preserve"> </w:t>
            </w:r>
            <w:r w:rsidRPr="00DA7193">
              <w:rPr>
                <w:spacing w:val="-13"/>
                <w:w w:val="135"/>
                <w:sz w:val="16"/>
                <w:szCs w:val="16"/>
              </w:rPr>
              <w:t>I</w:t>
            </w:r>
            <w:r w:rsidRPr="00DA7193">
              <w:rPr>
                <w:spacing w:val="-16"/>
                <w:w w:val="135"/>
                <w:sz w:val="16"/>
                <w:szCs w:val="16"/>
              </w:rPr>
              <w:t xml:space="preserve"> </w:t>
            </w:r>
            <w:r w:rsidRPr="00DA7193">
              <w:rPr>
                <w:spacing w:val="-13"/>
                <w:w w:val="135"/>
                <w:sz w:val="16"/>
                <w:szCs w:val="16"/>
              </w:rPr>
              <w:t>MESIMDHËNËSVE</w:t>
            </w:r>
            <w:r w:rsidR="00853B22">
              <w:rPr>
                <w:spacing w:val="-13"/>
                <w:w w:val="135"/>
                <w:sz w:val="16"/>
                <w:szCs w:val="16"/>
              </w:rPr>
              <w:t>/EVE</w:t>
            </w:r>
          </w:p>
        </w:tc>
        <w:tc>
          <w:tcPr>
            <w:tcW w:w="422" w:type="dxa"/>
            <w:gridSpan w:val="2"/>
            <w:tcBorders>
              <w:right w:val="single" w:sz="6" w:space="0" w:color="000000"/>
            </w:tcBorders>
            <w:textDirection w:val="btLr"/>
          </w:tcPr>
          <w:p w:rsidR="00FD757D" w:rsidRPr="00DA7193" w:rsidRDefault="00FD757D" w:rsidP="00C171B5">
            <w:pPr>
              <w:pStyle w:val="TableParagraph"/>
              <w:spacing w:before="57" w:line="150" w:lineRule="atLeast"/>
              <w:ind w:left="537" w:right="-29" w:hanging="480"/>
              <w:jc w:val="left"/>
              <w:rPr>
                <w:sz w:val="16"/>
                <w:szCs w:val="16"/>
              </w:rPr>
            </w:pPr>
            <w:r w:rsidRPr="00DA7193">
              <w:rPr>
                <w:spacing w:val="-9"/>
                <w:w w:val="135"/>
                <w:sz w:val="16"/>
                <w:szCs w:val="16"/>
              </w:rPr>
              <w:t>Numri</w:t>
            </w:r>
            <w:r w:rsidRPr="00DA7193">
              <w:rPr>
                <w:spacing w:val="-15"/>
                <w:w w:val="135"/>
                <w:sz w:val="16"/>
                <w:szCs w:val="16"/>
              </w:rPr>
              <w:t xml:space="preserve"> </w:t>
            </w:r>
            <w:r w:rsidRPr="00DA7193">
              <w:rPr>
                <w:spacing w:val="-9"/>
                <w:w w:val="135"/>
                <w:sz w:val="16"/>
                <w:szCs w:val="16"/>
              </w:rPr>
              <w:t>i</w:t>
            </w:r>
            <w:r w:rsidRPr="00DA7193">
              <w:rPr>
                <w:spacing w:val="-15"/>
                <w:w w:val="135"/>
                <w:sz w:val="16"/>
                <w:szCs w:val="16"/>
              </w:rPr>
              <w:t xml:space="preserve"> </w:t>
            </w:r>
            <w:r w:rsidRPr="00DA7193">
              <w:rPr>
                <w:spacing w:val="-9"/>
                <w:w w:val="135"/>
                <w:sz w:val="16"/>
                <w:szCs w:val="16"/>
              </w:rPr>
              <w:t>përsonelit</w:t>
            </w:r>
            <w:r w:rsidRPr="00DA7193">
              <w:rPr>
                <w:spacing w:val="-15"/>
                <w:w w:val="135"/>
                <w:sz w:val="16"/>
                <w:szCs w:val="16"/>
              </w:rPr>
              <w:t xml:space="preserve"> </w:t>
            </w:r>
            <w:r w:rsidRPr="00DA7193">
              <w:rPr>
                <w:spacing w:val="-9"/>
                <w:w w:val="135"/>
                <w:sz w:val="16"/>
                <w:szCs w:val="16"/>
              </w:rPr>
              <w:t>administrativ</w:t>
            </w:r>
            <w:r w:rsidRPr="00DA7193">
              <w:rPr>
                <w:spacing w:val="-15"/>
                <w:w w:val="135"/>
                <w:sz w:val="16"/>
                <w:szCs w:val="16"/>
              </w:rPr>
              <w:t xml:space="preserve"> </w:t>
            </w:r>
            <w:r w:rsidRPr="00DA7193">
              <w:rPr>
                <w:spacing w:val="-9"/>
                <w:w w:val="135"/>
                <w:sz w:val="16"/>
                <w:szCs w:val="16"/>
              </w:rPr>
              <w:t>për</w:t>
            </w:r>
            <w:r w:rsidRPr="00DA7193">
              <w:rPr>
                <w:spacing w:val="-16"/>
                <w:w w:val="135"/>
                <w:sz w:val="16"/>
                <w:szCs w:val="16"/>
              </w:rPr>
              <w:t xml:space="preserve"> </w:t>
            </w:r>
            <w:r w:rsidR="00853B22">
              <w:rPr>
                <w:spacing w:val="-9"/>
                <w:w w:val="135"/>
                <w:sz w:val="16"/>
                <w:szCs w:val="16"/>
              </w:rPr>
              <w:t>ç</w:t>
            </w:r>
            <w:r w:rsidRPr="00DA7193">
              <w:rPr>
                <w:spacing w:val="-9"/>
                <w:w w:val="135"/>
                <w:sz w:val="16"/>
                <w:szCs w:val="16"/>
              </w:rPr>
              <w:t>erdhe</w:t>
            </w:r>
            <w:r w:rsidRPr="00DA7193">
              <w:rPr>
                <w:spacing w:val="-8"/>
                <w:w w:val="135"/>
                <w:sz w:val="16"/>
                <w:szCs w:val="16"/>
              </w:rPr>
              <w:t xml:space="preserve"> </w:t>
            </w:r>
            <w:r w:rsidRPr="00DA7193">
              <w:rPr>
                <w:spacing w:val="-7"/>
                <w:w w:val="135"/>
                <w:sz w:val="16"/>
                <w:szCs w:val="16"/>
              </w:rPr>
              <w:t>dhe</w:t>
            </w:r>
            <w:r w:rsidR="00853B22">
              <w:rPr>
                <w:spacing w:val="-7"/>
                <w:w w:val="135"/>
                <w:sz w:val="16"/>
                <w:szCs w:val="16"/>
              </w:rPr>
              <w:t xml:space="preserve"> </w:t>
            </w:r>
            <w:r w:rsidRPr="00DA7193">
              <w:rPr>
                <w:spacing w:val="-7"/>
                <w:w w:val="135"/>
                <w:sz w:val="16"/>
                <w:szCs w:val="16"/>
              </w:rPr>
              <w:t>sh.</w:t>
            </w:r>
            <w:r w:rsidRPr="00DA7193">
              <w:rPr>
                <w:spacing w:val="-12"/>
                <w:w w:val="135"/>
                <w:sz w:val="16"/>
                <w:szCs w:val="16"/>
              </w:rPr>
              <w:t xml:space="preserve"> </w:t>
            </w:r>
            <w:r w:rsidRPr="00DA7193">
              <w:rPr>
                <w:spacing w:val="-7"/>
                <w:w w:val="135"/>
                <w:sz w:val="16"/>
                <w:szCs w:val="16"/>
              </w:rPr>
              <w:t>fillore</w:t>
            </w:r>
          </w:p>
        </w:tc>
        <w:tc>
          <w:tcPr>
            <w:tcW w:w="364" w:type="dxa"/>
            <w:gridSpan w:val="2"/>
            <w:tcBorders>
              <w:left w:val="single" w:sz="6" w:space="0" w:color="000000"/>
            </w:tcBorders>
            <w:textDirection w:val="btLr"/>
          </w:tcPr>
          <w:p w:rsidR="00FD757D" w:rsidRPr="00DA7193" w:rsidRDefault="00FD757D" w:rsidP="00C171B5">
            <w:pPr>
              <w:pStyle w:val="TableParagraph"/>
              <w:spacing w:before="37" w:line="140" w:lineRule="atLeast"/>
              <w:ind w:left="643" w:right="10" w:hanging="562"/>
              <w:jc w:val="left"/>
              <w:rPr>
                <w:sz w:val="16"/>
                <w:szCs w:val="16"/>
              </w:rPr>
            </w:pPr>
            <w:r w:rsidRPr="00DA7193">
              <w:rPr>
                <w:spacing w:val="-9"/>
                <w:w w:val="135"/>
                <w:sz w:val="16"/>
                <w:szCs w:val="16"/>
              </w:rPr>
              <w:t>Numri</w:t>
            </w:r>
            <w:r w:rsidRPr="00DA7193">
              <w:rPr>
                <w:spacing w:val="-15"/>
                <w:w w:val="135"/>
                <w:sz w:val="16"/>
                <w:szCs w:val="16"/>
              </w:rPr>
              <w:t xml:space="preserve"> </w:t>
            </w:r>
            <w:r w:rsidRPr="00DA7193">
              <w:rPr>
                <w:spacing w:val="-9"/>
                <w:w w:val="135"/>
                <w:sz w:val="16"/>
                <w:szCs w:val="16"/>
              </w:rPr>
              <w:t>i</w:t>
            </w:r>
            <w:r w:rsidRPr="00DA7193">
              <w:rPr>
                <w:spacing w:val="-10"/>
                <w:w w:val="135"/>
                <w:sz w:val="16"/>
                <w:szCs w:val="16"/>
              </w:rPr>
              <w:t xml:space="preserve"> </w:t>
            </w:r>
            <w:r w:rsidRPr="00DA7193">
              <w:rPr>
                <w:spacing w:val="-9"/>
                <w:w w:val="135"/>
                <w:sz w:val="16"/>
                <w:szCs w:val="16"/>
              </w:rPr>
              <w:t>përsonelit</w:t>
            </w:r>
            <w:r w:rsidRPr="00DA7193">
              <w:rPr>
                <w:spacing w:val="-14"/>
                <w:w w:val="135"/>
                <w:sz w:val="16"/>
                <w:szCs w:val="16"/>
              </w:rPr>
              <w:t xml:space="preserve"> </w:t>
            </w:r>
            <w:r w:rsidRPr="00DA7193">
              <w:rPr>
                <w:spacing w:val="-9"/>
                <w:w w:val="135"/>
                <w:sz w:val="16"/>
                <w:szCs w:val="16"/>
              </w:rPr>
              <w:t>administrativ</w:t>
            </w:r>
            <w:r w:rsidRPr="00DA7193">
              <w:rPr>
                <w:spacing w:val="-15"/>
                <w:w w:val="135"/>
                <w:sz w:val="16"/>
                <w:szCs w:val="16"/>
              </w:rPr>
              <w:t xml:space="preserve"> </w:t>
            </w:r>
            <w:r w:rsidRPr="00DA7193">
              <w:rPr>
                <w:spacing w:val="-9"/>
                <w:w w:val="135"/>
                <w:sz w:val="16"/>
                <w:szCs w:val="16"/>
              </w:rPr>
              <w:t>për</w:t>
            </w:r>
            <w:r w:rsidRPr="00DA7193">
              <w:rPr>
                <w:spacing w:val="-16"/>
                <w:w w:val="135"/>
                <w:sz w:val="16"/>
                <w:szCs w:val="16"/>
              </w:rPr>
              <w:t xml:space="preserve"> </w:t>
            </w:r>
            <w:r w:rsidRPr="00DA7193">
              <w:rPr>
                <w:spacing w:val="-8"/>
                <w:w w:val="135"/>
                <w:sz w:val="16"/>
                <w:szCs w:val="16"/>
              </w:rPr>
              <w:t>sh.</w:t>
            </w:r>
            <w:r w:rsidRPr="00DA7193">
              <w:rPr>
                <w:spacing w:val="-11"/>
                <w:w w:val="135"/>
                <w:sz w:val="16"/>
                <w:szCs w:val="16"/>
              </w:rPr>
              <w:t xml:space="preserve"> </w:t>
            </w:r>
            <w:r w:rsidRPr="00DA7193">
              <w:rPr>
                <w:spacing w:val="-8"/>
                <w:w w:val="135"/>
                <w:sz w:val="16"/>
                <w:szCs w:val="16"/>
              </w:rPr>
              <w:t>të</w:t>
            </w:r>
            <w:r w:rsidRPr="00DA7193">
              <w:rPr>
                <w:spacing w:val="-7"/>
                <w:w w:val="135"/>
                <w:sz w:val="16"/>
                <w:szCs w:val="16"/>
              </w:rPr>
              <w:t xml:space="preserve"> </w:t>
            </w:r>
            <w:r w:rsidRPr="00DA7193">
              <w:rPr>
                <w:w w:val="140"/>
                <w:sz w:val="16"/>
                <w:szCs w:val="16"/>
              </w:rPr>
              <w:t>mesme</w:t>
            </w:r>
          </w:p>
        </w:tc>
        <w:tc>
          <w:tcPr>
            <w:tcW w:w="366" w:type="dxa"/>
            <w:gridSpan w:val="2"/>
            <w:textDirection w:val="btLr"/>
          </w:tcPr>
          <w:p w:rsidR="00FD757D" w:rsidRPr="00DA7193" w:rsidRDefault="00FD757D" w:rsidP="004A015D">
            <w:pPr>
              <w:pStyle w:val="TableParagraph"/>
              <w:spacing w:before="67"/>
              <w:ind w:left="113" w:right="-29"/>
              <w:jc w:val="left"/>
              <w:rPr>
                <w:sz w:val="16"/>
                <w:szCs w:val="16"/>
              </w:rPr>
            </w:pPr>
            <w:r w:rsidRPr="00DA7193">
              <w:rPr>
                <w:spacing w:val="-10"/>
                <w:w w:val="135"/>
                <w:sz w:val="16"/>
                <w:szCs w:val="16"/>
              </w:rPr>
              <w:t>Shërbimi</w:t>
            </w:r>
            <w:r w:rsidRPr="00DA7193">
              <w:rPr>
                <w:spacing w:val="-13"/>
                <w:w w:val="135"/>
                <w:sz w:val="16"/>
                <w:szCs w:val="16"/>
              </w:rPr>
              <w:t xml:space="preserve"> </w:t>
            </w:r>
            <w:r w:rsidRPr="00DA7193">
              <w:rPr>
                <w:spacing w:val="-10"/>
                <w:w w:val="135"/>
                <w:sz w:val="16"/>
                <w:szCs w:val="16"/>
              </w:rPr>
              <w:t>Profesional</w:t>
            </w:r>
            <w:r w:rsidRPr="00DA7193">
              <w:rPr>
                <w:spacing w:val="-13"/>
                <w:w w:val="135"/>
                <w:sz w:val="16"/>
                <w:szCs w:val="16"/>
              </w:rPr>
              <w:t xml:space="preserve"> </w:t>
            </w:r>
            <w:r w:rsidRPr="00DA7193">
              <w:rPr>
                <w:spacing w:val="-10"/>
                <w:w w:val="135"/>
                <w:sz w:val="16"/>
                <w:szCs w:val="16"/>
              </w:rPr>
              <w:t>Pedagogjik/</w:t>
            </w:r>
            <w:r w:rsidRPr="00DA7193">
              <w:rPr>
                <w:spacing w:val="-13"/>
                <w:w w:val="135"/>
                <w:sz w:val="16"/>
                <w:szCs w:val="16"/>
              </w:rPr>
              <w:t xml:space="preserve"> </w:t>
            </w:r>
            <w:r w:rsidRPr="00DA7193">
              <w:rPr>
                <w:spacing w:val="-9"/>
                <w:w w:val="135"/>
                <w:sz w:val="16"/>
                <w:szCs w:val="16"/>
              </w:rPr>
              <w:t>Psikologji</w:t>
            </w:r>
          </w:p>
        </w:tc>
        <w:tc>
          <w:tcPr>
            <w:tcW w:w="550" w:type="dxa"/>
            <w:gridSpan w:val="2"/>
            <w:textDirection w:val="btLr"/>
          </w:tcPr>
          <w:p w:rsidR="00FD757D" w:rsidRPr="00DA7193" w:rsidRDefault="00FD757D" w:rsidP="004A015D">
            <w:pPr>
              <w:pStyle w:val="TableParagraph"/>
              <w:spacing w:before="1"/>
              <w:ind w:left="113"/>
              <w:jc w:val="left"/>
              <w:rPr>
                <w:sz w:val="16"/>
                <w:szCs w:val="16"/>
              </w:rPr>
            </w:pPr>
            <w:r w:rsidRPr="00DA7193">
              <w:rPr>
                <w:spacing w:val="-10"/>
                <w:w w:val="135"/>
                <w:sz w:val="16"/>
                <w:szCs w:val="16"/>
              </w:rPr>
              <w:t>Numri</w:t>
            </w:r>
            <w:r w:rsidRPr="00DA7193">
              <w:rPr>
                <w:spacing w:val="-15"/>
                <w:w w:val="135"/>
                <w:sz w:val="16"/>
                <w:szCs w:val="16"/>
              </w:rPr>
              <w:t xml:space="preserve"> </w:t>
            </w:r>
            <w:r w:rsidRPr="00DA7193">
              <w:rPr>
                <w:spacing w:val="-10"/>
                <w:w w:val="135"/>
                <w:sz w:val="16"/>
                <w:szCs w:val="16"/>
              </w:rPr>
              <w:t>i</w:t>
            </w:r>
            <w:r w:rsidRPr="00DA7193">
              <w:rPr>
                <w:spacing w:val="-9"/>
                <w:w w:val="135"/>
                <w:sz w:val="16"/>
                <w:szCs w:val="16"/>
              </w:rPr>
              <w:t xml:space="preserve"> </w:t>
            </w:r>
            <w:r w:rsidRPr="00DA7193">
              <w:rPr>
                <w:spacing w:val="-10"/>
                <w:w w:val="135"/>
                <w:sz w:val="16"/>
                <w:szCs w:val="16"/>
              </w:rPr>
              <w:t>personelit</w:t>
            </w:r>
            <w:r w:rsidRPr="00DA7193">
              <w:rPr>
                <w:spacing w:val="-9"/>
                <w:w w:val="135"/>
                <w:sz w:val="16"/>
                <w:szCs w:val="16"/>
              </w:rPr>
              <w:t xml:space="preserve"> ndihmës</w:t>
            </w:r>
            <w:r w:rsidRPr="00DA7193">
              <w:rPr>
                <w:spacing w:val="-17"/>
                <w:w w:val="135"/>
                <w:sz w:val="16"/>
                <w:szCs w:val="16"/>
              </w:rPr>
              <w:t xml:space="preserve"> </w:t>
            </w:r>
            <w:r w:rsidRPr="00DA7193">
              <w:rPr>
                <w:spacing w:val="-9"/>
                <w:w w:val="135"/>
                <w:sz w:val="16"/>
                <w:szCs w:val="16"/>
              </w:rPr>
              <w:t>për</w:t>
            </w:r>
            <w:r w:rsidRPr="00DA7193">
              <w:rPr>
                <w:spacing w:val="-16"/>
                <w:w w:val="135"/>
                <w:sz w:val="16"/>
                <w:szCs w:val="16"/>
              </w:rPr>
              <w:t xml:space="preserve"> </w:t>
            </w:r>
            <w:r w:rsidRPr="00DA7193">
              <w:rPr>
                <w:spacing w:val="-9"/>
                <w:w w:val="135"/>
                <w:sz w:val="16"/>
                <w:szCs w:val="16"/>
              </w:rPr>
              <w:t>nxënës</w:t>
            </w:r>
          </w:p>
        </w:tc>
        <w:tc>
          <w:tcPr>
            <w:tcW w:w="339" w:type="dxa"/>
            <w:textDirection w:val="btLr"/>
          </w:tcPr>
          <w:p w:rsidR="00FD757D" w:rsidRPr="00DA7193" w:rsidRDefault="00FD757D" w:rsidP="004A015D">
            <w:pPr>
              <w:pStyle w:val="TableParagraph"/>
              <w:ind w:left="113"/>
              <w:jc w:val="left"/>
              <w:rPr>
                <w:sz w:val="16"/>
                <w:szCs w:val="16"/>
              </w:rPr>
            </w:pPr>
            <w:r w:rsidRPr="00DA7193">
              <w:rPr>
                <w:spacing w:val="-9"/>
                <w:w w:val="135"/>
                <w:sz w:val="16"/>
                <w:szCs w:val="16"/>
              </w:rPr>
              <w:t>Numri</w:t>
            </w:r>
            <w:r w:rsidRPr="00DA7193">
              <w:rPr>
                <w:spacing w:val="-13"/>
                <w:w w:val="135"/>
                <w:sz w:val="16"/>
                <w:szCs w:val="16"/>
              </w:rPr>
              <w:t xml:space="preserve"> </w:t>
            </w:r>
            <w:r w:rsidRPr="00DA7193">
              <w:rPr>
                <w:spacing w:val="-9"/>
                <w:w w:val="135"/>
                <w:sz w:val="16"/>
                <w:szCs w:val="16"/>
              </w:rPr>
              <w:t>i</w:t>
            </w:r>
            <w:r w:rsidRPr="00DA7193">
              <w:rPr>
                <w:spacing w:val="-13"/>
                <w:w w:val="135"/>
                <w:sz w:val="16"/>
                <w:szCs w:val="16"/>
              </w:rPr>
              <w:t xml:space="preserve"> </w:t>
            </w:r>
            <w:r w:rsidRPr="00DA7193">
              <w:rPr>
                <w:spacing w:val="-9"/>
                <w:w w:val="135"/>
                <w:sz w:val="16"/>
                <w:szCs w:val="16"/>
              </w:rPr>
              <w:t>specialisteve</w:t>
            </w:r>
            <w:r w:rsidR="00853B22">
              <w:rPr>
                <w:spacing w:val="-9"/>
                <w:w w:val="135"/>
                <w:sz w:val="16"/>
                <w:szCs w:val="16"/>
              </w:rPr>
              <w:t xml:space="preserve">/e </w:t>
            </w:r>
            <w:r w:rsidRPr="00DA7193">
              <w:rPr>
                <w:spacing w:val="-9"/>
                <w:w w:val="135"/>
                <w:sz w:val="16"/>
                <w:szCs w:val="16"/>
              </w:rPr>
              <w:t>të</w:t>
            </w:r>
            <w:r w:rsidRPr="00DA7193">
              <w:rPr>
                <w:spacing w:val="-17"/>
                <w:w w:val="135"/>
                <w:sz w:val="16"/>
                <w:szCs w:val="16"/>
              </w:rPr>
              <w:t xml:space="preserve"> </w:t>
            </w:r>
            <w:r w:rsidRPr="00DA7193">
              <w:rPr>
                <w:spacing w:val="-8"/>
                <w:w w:val="135"/>
                <w:sz w:val="16"/>
                <w:szCs w:val="16"/>
              </w:rPr>
              <w:t>IT-së</w:t>
            </w:r>
          </w:p>
        </w:tc>
        <w:tc>
          <w:tcPr>
            <w:tcW w:w="499" w:type="dxa"/>
            <w:gridSpan w:val="3"/>
            <w:textDirection w:val="btLr"/>
          </w:tcPr>
          <w:p w:rsidR="00FD757D" w:rsidRPr="00DA7193" w:rsidRDefault="00FD757D" w:rsidP="00853B22">
            <w:pPr>
              <w:pStyle w:val="TableParagraph"/>
              <w:spacing w:before="59" w:line="140" w:lineRule="atLeast"/>
              <w:ind w:left="470" w:right="-9" w:hanging="432"/>
              <w:jc w:val="left"/>
              <w:rPr>
                <w:sz w:val="16"/>
                <w:szCs w:val="16"/>
              </w:rPr>
            </w:pPr>
            <w:r w:rsidRPr="00DA7193">
              <w:rPr>
                <w:spacing w:val="-10"/>
                <w:w w:val="140"/>
                <w:sz w:val="16"/>
                <w:szCs w:val="16"/>
              </w:rPr>
              <w:t>Numri</w:t>
            </w:r>
            <w:r w:rsidRPr="00DA7193">
              <w:rPr>
                <w:spacing w:val="-15"/>
                <w:w w:val="140"/>
                <w:sz w:val="16"/>
                <w:szCs w:val="16"/>
              </w:rPr>
              <w:t xml:space="preserve"> </w:t>
            </w:r>
            <w:r w:rsidRPr="00DA7193">
              <w:rPr>
                <w:spacing w:val="-10"/>
                <w:w w:val="140"/>
                <w:sz w:val="16"/>
                <w:szCs w:val="16"/>
              </w:rPr>
              <w:t>i</w:t>
            </w:r>
            <w:r w:rsidRPr="00DA7193">
              <w:rPr>
                <w:spacing w:val="-15"/>
                <w:w w:val="140"/>
                <w:sz w:val="16"/>
                <w:szCs w:val="16"/>
              </w:rPr>
              <w:t xml:space="preserve"> </w:t>
            </w:r>
            <w:r w:rsidRPr="00DA7193">
              <w:rPr>
                <w:spacing w:val="-10"/>
                <w:w w:val="140"/>
                <w:sz w:val="16"/>
                <w:szCs w:val="16"/>
              </w:rPr>
              <w:t>këshilltarëv</w:t>
            </w:r>
            <w:r w:rsidR="00853B22">
              <w:rPr>
                <w:spacing w:val="-10"/>
                <w:w w:val="140"/>
                <w:sz w:val="16"/>
                <w:szCs w:val="16"/>
              </w:rPr>
              <w:t xml:space="preserve">e/eve </w:t>
            </w:r>
            <w:r w:rsidRPr="00DA7193">
              <w:rPr>
                <w:spacing w:val="-10"/>
                <w:w w:val="140"/>
                <w:sz w:val="16"/>
                <w:szCs w:val="16"/>
              </w:rPr>
              <w:t>të</w:t>
            </w:r>
            <w:r w:rsidR="00853B22">
              <w:rPr>
                <w:spacing w:val="-10"/>
                <w:w w:val="140"/>
                <w:sz w:val="16"/>
                <w:szCs w:val="16"/>
              </w:rPr>
              <w:t xml:space="preserve"> </w:t>
            </w:r>
            <w:r w:rsidRPr="00DA7193">
              <w:rPr>
                <w:spacing w:val="-10"/>
                <w:w w:val="140"/>
                <w:sz w:val="16"/>
                <w:szCs w:val="16"/>
              </w:rPr>
              <w:t>karrierës</w:t>
            </w:r>
            <w:r w:rsidRPr="00DA7193">
              <w:rPr>
                <w:spacing w:val="-18"/>
                <w:w w:val="140"/>
                <w:sz w:val="16"/>
                <w:szCs w:val="16"/>
              </w:rPr>
              <w:t xml:space="preserve"> </w:t>
            </w:r>
            <w:r w:rsidRPr="00DA7193">
              <w:rPr>
                <w:spacing w:val="-9"/>
                <w:w w:val="140"/>
                <w:sz w:val="16"/>
                <w:szCs w:val="16"/>
              </w:rPr>
              <w:t>me</w:t>
            </w:r>
            <w:r w:rsidRPr="00DA7193">
              <w:rPr>
                <w:spacing w:val="-20"/>
                <w:w w:val="140"/>
                <w:sz w:val="16"/>
                <w:szCs w:val="16"/>
              </w:rPr>
              <w:t xml:space="preserve"> </w:t>
            </w:r>
            <w:r w:rsidRPr="00DA7193">
              <w:rPr>
                <w:spacing w:val="-9"/>
                <w:w w:val="140"/>
                <w:sz w:val="16"/>
                <w:szCs w:val="16"/>
              </w:rPr>
              <w:t>bazën</w:t>
            </w:r>
            <w:r w:rsidRPr="00DA7193">
              <w:rPr>
                <w:spacing w:val="-8"/>
                <w:w w:val="140"/>
                <w:sz w:val="16"/>
                <w:szCs w:val="16"/>
              </w:rPr>
              <w:t xml:space="preserve"> </w:t>
            </w:r>
            <w:r w:rsidRPr="00DA7193">
              <w:rPr>
                <w:spacing w:val="-7"/>
                <w:w w:val="135"/>
                <w:sz w:val="16"/>
                <w:szCs w:val="16"/>
              </w:rPr>
              <w:t>shkollëkl</w:t>
            </w:r>
            <w:r w:rsidRPr="00DA7193">
              <w:rPr>
                <w:spacing w:val="-10"/>
                <w:w w:val="135"/>
                <w:sz w:val="16"/>
                <w:szCs w:val="16"/>
              </w:rPr>
              <w:t xml:space="preserve"> </w:t>
            </w:r>
            <w:r w:rsidRPr="00DA7193">
              <w:rPr>
                <w:spacing w:val="-6"/>
                <w:w w:val="135"/>
                <w:sz w:val="16"/>
                <w:szCs w:val="16"/>
              </w:rPr>
              <w:t>6</w:t>
            </w:r>
            <w:r w:rsidRPr="00DA7193">
              <w:rPr>
                <w:spacing w:val="-20"/>
                <w:w w:val="135"/>
                <w:sz w:val="16"/>
                <w:szCs w:val="16"/>
              </w:rPr>
              <w:t xml:space="preserve"> </w:t>
            </w:r>
            <w:r w:rsidRPr="00DA7193">
              <w:rPr>
                <w:spacing w:val="-6"/>
                <w:w w:val="135"/>
                <w:sz w:val="16"/>
                <w:szCs w:val="16"/>
              </w:rPr>
              <w:t>deri</w:t>
            </w:r>
            <w:r w:rsidRPr="00DA7193">
              <w:rPr>
                <w:spacing w:val="-10"/>
                <w:w w:val="135"/>
                <w:sz w:val="16"/>
                <w:szCs w:val="16"/>
              </w:rPr>
              <w:t xml:space="preserve"> </w:t>
            </w:r>
            <w:r w:rsidRPr="00DA7193">
              <w:rPr>
                <w:spacing w:val="-6"/>
                <w:w w:val="135"/>
                <w:sz w:val="16"/>
                <w:szCs w:val="16"/>
              </w:rPr>
              <w:t>9</w:t>
            </w:r>
          </w:p>
        </w:tc>
        <w:tc>
          <w:tcPr>
            <w:tcW w:w="888" w:type="dxa"/>
            <w:gridSpan w:val="2"/>
          </w:tcPr>
          <w:p w:rsidR="00FD757D" w:rsidRPr="00FD757D" w:rsidRDefault="00FD757D" w:rsidP="00C171B5">
            <w:pPr>
              <w:pStyle w:val="TableParagraph"/>
              <w:jc w:val="left"/>
              <w:rPr>
                <w:sz w:val="12"/>
              </w:rPr>
            </w:pPr>
          </w:p>
          <w:p w:rsidR="00FD757D" w:rsidRPr="00FD757D" w:rsidRDefault="00FD757D" w:rsidP="00C171B5">
            <w:pPr>
              <w:pStyle w:val="TableParagraph"/>
              <w:jc w:val="left"/>
              <w:rPr>
                <w:sz w:val="12"/>
              </w:rPr>
            </w:pPr>
          </w:p>
          <w:p w:rsidR="00FD757D" w:rsidRPr="00FD757D" w:rsidRDefault="00FD757D" w:rsidP="00C171B5">
            <w:pPr>
              <w:pStyle w:val="TableParagraph"/>
              <w:spacing w:before="5"/>
              <w:jc w:val="left"/>
              <w:rPr>
                <w:sz w:val="12"/>
              </w:rPr>
            </w:pPr>
          </w:p>
          <w:p w:rsidR="00FD757D" w:rsidRPr="00FD757D" w:rsidRDefault="00FD757D" w:rsidP="00C171B5">
            <w:pPr>
              <w:pStyle w:val="TableParagraph"/>
              <w:spacing w:line="288" w:lineRule="auto"/>
              <w:ind w:left="45" w:right="-15" w:firstLine="7"/>
              <w:jc w:val="center"/>
              <w:rPr>
                <w:b/>
                <w:sz w:val="12"/>
              </w:rPr>
            </w:pPr>
            <w:r w:rsidRPr="00FD757D">
              <w:rPr>
                <w:b/>
                <w:w w:val="140"/>
                <w:sz w:val="12"/>
              </w:rPr>
              <w:t>GJITHSEJ</w:t>
            </w:r>
            <w:r w:rsidRPr="00FD757D">
              <w:rPr>
                <w:b/>
                <w:spacing w:val="1"/>
                <w:w w:val="140"/>
                <w:sz w:val="12"/>
              </w:rPr>
              <w:t xml:space="preserve"> </w:t>
            </w:r>
            <w:r w:rsidRPr="00FD757D">
              <w:rPr>
                <w:b/>
                <w:w w:val="140"/>
                <w:sz w:val="12"/>
              </w:rPr>
              <w:t>NUMRI I</w:t>
            </w:r>
            <w:r w:rsidRPr="00FD757D">
              <w:rPr>
                <w:b/>
                <w:spacing w:val="1"/>
                <w:w w:val="140"/>
                <w:sz w:val="12"/>
              </w:rPr>
              <w:t xml:space="preserve"> </w:t>
            </w:r>
            <w:r w:rsidRPr="00FD757D">
              <w:rPr>
                <w:b/>
                <w:spacing w:val="-1"/>
                <w:w w:val="140"/>
                <w:sz w:val="12"/>
              </w:rPr>
              <w:t>MESIMDHË</w:t>
            </w:r>
            <w:r w:rsidRPr="00FD757D">
              <w:rPr>
                <w:b/>
                <w:spacing w:val="-25"/>
                <w:w w:val="140"/>
                <w:sz w:val="12"/>
              </w:rPr>
              <w:t xml:space="preserve"> </w:t>
            </w:r>
            <w:r w:rsidRPr="00FD757D">
              <w:rPr>
                <w:b/>
                <w:w w:val="140"/>
                <w:sz w:val="12"/>
              </w:rPr>
              <w:t>NËSVE</w:t>
            </w:r>
            <w:r w:rsidR="00853B22">
              <w:rPr>
                <w:b/>
                <w:w w:val="140"/>
                <w:sz w:val="12"/>
              </w:rPr>
              <w:t>/EVE</w:t>
            </w:r>
            <w:r w:rsidRPr="00FD757D">
              <w:rPr>
                <w:b/>
                <w:w w:val="140"/>
                <w:sz w:val="12"/>
              </w:rPr>
              <w:t>,</w:t>
            </w:r>
            <w:r w:rsidRPr="00FD757D">
              <w:rPr>
                <w:b/>
                <w:spacing w:val="1"/>
                <w:w w:val="140"/>
                <w:sz w:val="12"/>
              </w:rPr>
              <w:t xml:space="preserve"> </w:t>
            </w:r>
            <w:r w:rsidRPr="00FD757D">
              <w:rPr>
                <w:b/>
                <w:w w:val="140"/>
                <w:sz w:val="12"/>
              </w:rPr>
              <w:t>PERSONEL</w:t>
            </w:r>
            <w:r w:rsidRPr="00FD757D">
              <w:rPr>
                <w:b/>
                <w:spacing w:val="-25"/>
                <w:w w:val="140"/>
                <w:sz w:val="12"/>
              </w:rPr>
              <w:t xml:space="preserve"> </w:t>
            </w:r>
            <w:r w:rsidRPr="00FD757D">
              <w:rPr>
                <w:b/>
                <w:w w:val="140"/>
                <w:sz w:val="12"/>
              </w:rPr>
              <w:t>IT ADMIN.</w:t>
            </w:r>
            <w:r w:rsidRPr="00FD757D">
              <w:rPr>
                <w:b/>
                <w:spacing w:val="1"/>
                <w:w w:val="140"/>
                <w:sz w:val="12"/>
              </w:rPr>
              <w:t xml:space="preserve"> </w:t>
            </w:r>
            <w:r w:rsidRPr="00FD757D">
              <w:rPr>
                <w:b/>
                <w:w w:val="140"/>
                <w:sz w:val="12"/>
              </w:rPr>
              <w:t>DHE</w:t>
            </w:r>
            <w:r w:rsidRPr="00FD757D">
              <w:rPr>
                <w:b/>
                <w:spacing w:val="1"/>
                <w:w w:val="140"/>
                <w:sz w:val="12"/>
              </w:rPr>
              <w:t xml:space="preserve"> </w:t>
            </w:r>
            <w:r w:rsidRPr="00FD757D">
              <w:rPr>
                <w:b/>
                <w:w w:val="140"/>
                <w:sz w:val="12"/>
              </w:rPr>
              <w:t>NDIHMËS</w:t>
            </w:r>
            <w:r w:rsidRPr="00FD757D">
              <w:rPr>
                <w:b/>
                <w:spacing w:val="1"/>
                <w:w w:val="140"/>
                <w:sz w:val="12"/>
              </w:rPr>
              <w:t xml:space="preserve"> </w:t>
            </w:r>
            <w:r w:rsidRPr="00FD757D">
              <w:rPr>
                <w:b/>
                <w:w w:val="140"/>
                <w:sz w:val="12"/>
              </w:rPr>
              <w:t>2024</w:t>
            </w:r>
          </w:p>
        </w:tc>
        <w:tc>
          <w:tcPr>
            <w:tcW w:w="648" w:type="dxa"/>
            <w:gridSpan w:val="2"/>
            <w:tcBorders>
              <w:right w:val="single" w:sz="4" w:space="0" w:color="auto"/>
            </w:tcBorders>
          </w:tcPr>
          <w:p w:rsidR="00FD757D" w:rsidRPr="00FD757D" w:rsidRDefault="00FD757D" w:rsidP="00C171B5">
            <w:pPr>
              <w:pStyle w:val="TableParagraph"/>
              <w:jc w:val="left"/>
              <w:rPr>
                <w:sz w:val="12"/>
              </w:rPr>
            </w:pPr>
          </w:p>
          <w:p w:rsidR="00FD757D" w:rsidRPr="00FD757D" w:rsidRDefault="00FD757D" w:rsidP="00C171B5">
            <w:pPr>
              <w:pStyle w:val="TableParagraph"/>
              <w:jc w:val="left"/>
              <w:rPr>
                <w:sz w:val="12"/>
              </w:rPr>
            </w:pPr>
          </w:p>
          <w:p w:rsidR="00FD757D" w:rsidRPr="00FD757D" w:rsidRDefault="00FD757D" w:rsidP="00C171B5">
            <w:pPr>
              <w:pStyle w:val="TableParagraph"/>
              <w:jc w:val="left"/>
              <w:rPr>
                <w:sz w:val="12"/>
              </w:rPr>
            </w:pPr>
          </w:p>
          <w:p w:rsidR="00FD757D" w:rsidRPr="00FD757D" w:rsidRDefault="00FD757D" w:rsidP="00C171B5">
            <w:pPr>
              <w:pStyle w:val="TableParagraph"/>
              <w:jc w:val="left"/>
              <w:rPr>
                <w:sz w:val="12"/>
              </w:rPr>
            </w:pPr>
          </w:p>
          <w:p w:rsidR="00FD757D" w:rsidRPr="00FD757D" w:rsidRDefault="00FD757D" w:rsidP="00C171B5">
            <w:pPr>
              <w:pStyle w:val="TableParagraph"/>
              <w:spacing w:before="8"/>
              <w:jc w:val="left"/>
              <w:rPr>
                <w:sz w:val="12"/>
              </w:rPr>
            </w:pPr>
          </w:p>
          <w:p w:rsidR="00FD757D" w:rsidRPr="00FD757D" w:rsidRDefault="00FD757D" w:rsidP="004A015D">
            <w:pPr>
              <w:pStyle w:val="TableParagraph"/>
              <w:spacing w:line="288" w:lineRule="auto"/>
              <w:ind w:left="-48" w:right="-15" w:firstLine="119"/>
              <w:jc w:val="center"/>
              <w:rPr>
                <w:b/>
                <w:sz w:val="12"/>
              </w:rPr>
            </w:pPr>
            <w:r w:rsidRPr="00FD757D">
              <w:rPr>
                <w:b/>
                <w:w w:val="140"/>
                <w:sz w:val="12"/>
              </w:rPr>
              <w:t>Stafi i</w:t>
            </w:r>
            <w:r w:rsidRPr="00FD757D">
              <w:rPr>
                <w:b/>
                <w:spacing w:val="1"/>
                <w:w w:val="140"/>
                <w:sz w:val="12"/>
              </w:rPr>
              <w:t xml:space="preserve"> </w:t>
            </w:r>
            <w:r w:rsidRPr="00FD757D">
              <w:rPr>
                <w:b/>
                <w:w w:val="140"/>
                <w:sz w:val="12"/>
              </w:rPr>
              <w:t>aprovuar</w:t>
            </w:r>
            <w:r w:rsidRPr="00FD757D">
              <w:rPr>
                <w:b/>
                <w:spacing w:val="1"/>
                <w:w w:val="140"/>
                <w:sz w:val="12"/>
              </w:rPr>
              <w:t xml:space="preserve"> </w:t>
            </w:r>
            <w:r w:rsidRPr="00FD757D">
              <w:rPr>
                <w:b/>
                <w:spacing w:val="-1"/>
                <w:w w:val="140"/>
                <w:sz w:val="12"/>
              </w:rPr>
              <w:t xml:space="preserve">me </w:t>
            </w:r>
            <w:r w:rsidRPr="00FD757D">
              <w:rPr>
                <w:b/>
                <w:w w:val="140"/>
                <w:sz w:val="12"/>
              </w:rPr>
              <w:t>Ligj të</w:t>
            </w:r>
            <w:r w:rsidRPr="00FD757D">
              <w:rPr>
                <w:b/>
                <w:spacing w:val="-25"/>
                <w:w w:val="140"/>
                <w:sz w:val="12"/>
              </w:rPr>
              <w:t xml:space="preserve"> </w:t>
            </w:r>
            <w:r w:rsidRPr="00FD757D">
              <w:rPr>
                <w:b/>
                <w:w w:val="140"/>
                <w:sz w:val="12"/>
              </w:rPr>
              <w:t>Buxhetit</w:t>
            </w:r>
            <w:r w:rsidRPr="00FD757D">
              <w:rPr>
                <w:b/>
                <w:spacing w:val="1"/>
                <w:w w:val="140"/>
                <w:sz w:val="12"/>
              </w:rPr>
              <w:t xml:space="preserve"> </w:t>
            </w:r>
            <w:r w:rsidRPr="00FD757D">
              <w:rPr>
                <w:b/>
                <w:w w:val="140"/>
                <w:sz w:val="12"/>
              </w:rPr>
              <w:t>2023</w:t>
            </w:r>
          </w:p>
        </w:tc>
        <w:tc>
          <w:tcPr>
            <w:tcW w:w="720" w:type="dxa"/>
            <w:gridSpan w:val="2"/>
            <w:tcBorders>
              <w:left w:val="single" w:sz="4" w:space="0" w:color="auto"/>
            </w:tcBorders>
          </w:tcPr>
          <w:p w:rsidR="00FD757D" w:rsidRPr="00FD757D" w:rsidRDefault="00FD757D" w:rsidP="00C171B5">
            <w:pPr>
              <w:pStyle w:val="TableParagraph"/>
              <w:jc w:val="left"/>
              <w:rPr>
                <w:sz w:val="12"/>
              </w:rPr>
            </w:pPr>
          </w:p>
          <w:p w:rsidR="00FD757D" w:rsidRPr="00FD757D" w:rsidRDefault="00FD757D" w:rsidP="00C171B5">
            <w:pPr>
              <w:pStyle w:val="TableParagraph"/>
              <w:jc w:val="left"/>
              <w:rPr>
                <w:sz w:val="12"/>
              </w:rPr>
            </w:pPr>
          </w:p>
          <w:p w:rsidR="00FD757D" w:rsidRPr="00FD757D" w:rsidRDefault="00FD757D" w:rsidP="00C171B5">
            <w:pPr>
              <w:pStyle w:val="TableParagraph"/>
              <w:jc w:val="left"/>
              <w:rPr>
                <w:sz w:val="12"/>
              </w:rPr>
            </w:pPr>
          </w:p>
          <w:p w:rsidR="00FD757D" w:rsidRPr="00FD757D" w:rsidRDefault="00FD757D" w:rsidP="00C171B5">
            <w:pPr>
              <w:pStyle w:val="TableParagraph"/>
              <w:jc w:val="left"/>
              <w:rPr>
                <w:sz w:val="12"/>
              </w:rPr>
            </w:pPr>
          </w:p>
          <w:p w:rsidR="00FD757D" w:rsidRPr="00FD757D" w:rsidRDefault="00FD757D" w:rsidP="00C171B5">
            <w:pPr>
              <w:pStyle w:val="TableParagraph"/>
              <w:jc w:val="left"/>
              <w:rPr>
                <w:sz w:val="12"/>
              </w:rPr>
            </w:pPr>
          </w:p>
          <w:p w:rsidR="00FD757D" w:rsidRPr="00FD757D" w:rsidRDefault="00FD757D" w:rsidP="00C171B5">
            <w:pPr>
              <w:pStyle w:val="TableParagraph"/>
              <w:spacing w:before="8"/>
              <w:jc w:val="left"/>
              <w:rPr>
                <w:sz w:val="12"/>
              </w:rPr>
            </w:pPr>
          </w:p>
          <w:p w:rsidR="00FD757D" w:rsidRPr="00FD757D" w:rsidRDefault="00FD757D" w:rsidP="00C171B5">
            <w:pPr>
              <w:pStyle w:val="TableParagraph"/>
              <w:spacing w:line="288" w:lineRule="auto"/>
              <w:ind w:left="144" w:right="71" w:hanging="5"/>
              <w:jc w:val="center"/>
              <w:rPr>
                <w:b/>
                <w:sz w:val="12"/>
              </w:rPr>
            </w:pPr>
            <w:r w:rsidRPr="00FD757D">
              <w:rPr>
                <w:b/>
                <w:w w:val="140"/>
                <w:sz w:val="12"/>
              </w:rPr>
              <w:t>Stafi</w:t>
            </w:r>
            <w:r w:rsidRPr="00FD757D">
              <w:rPr>
                <w:b/>
                <w:spacing w:val="1"/>
                <w:w w:val="140"/>
                <w:sz w:val="12"/>
              </w:rPr>
              <w:t xml:space="preserve"> </w:t>
            </w:r>
            <w:r w:rsidRPr="00FD757D">
              <w:rPr>
                <w:b/>
                <w:w w:val="140"/>
                <w:sz w:val="12"/>
              </w:rPr>
              <w:t>aktual</w:t>
            </w:r>
            <w:r w:rsidRPr="00FD757D">
              <w:rPr>
                <w:b/>
                <w:spacing w:val="-26"/>
                <w:w w:val="140"/>
                <w:sz w:val="12"/>
              </w:rPr>
              <w:t xml:space="preserve"> </w:t>
            </w:r>
            <w:r w:rsidRPr="00FD757D">
              <w:rPr>
                <w:b/>
                <w:w w:val="140"/>
                <w:sz w:val="12"/>
              </w:rPr>
              <w:t>mars</w:t>
            </w:r>
            <w:r w:rsidRPr="00FD757D">
              <w:rPr>
                <w:b/>
                <w:spacing w:val="1"/>
                <w:w w:val="140"/>
                <w:sz w:val="12"/>
              </w:rPr>
              <w:t xml:space="preserve"> </w:t>
            </w:r>
            <w:r w:rsidRPr="00FD757D">
              <w:rPr>
                <w:b/>
                <w:w w:val="140"/>
                <w:sz w:val="12"/>
              </w:rPr>
              <w:t>2023</w:t>
            </w:r>
          </w:p>
        </w:tc>
        <w:tc>
          <w:tcPr>
            <w:tcW w:w="905" w:type="dxa"/>
            <w:gridSpan w:val="2"/>
            <w:tcBorders>
              <w:right w:val="single" w:sz="4" w:space="0" w:color="auto"/>
            </w:tcBorders>
          </w:tcPr>
          <w:p w:rsidR="00FD757D" w:rsidRPr="00FD757D" w:rsidRDefault="00FD757D" w:rsidP="00C171B5">
            <w:pPr>
              <w:pStyle w:val="TableParagraph"/>
              <w:jc w:val="left"/>
              <w:rPr>
                <w:sz w:val="12"/>
              </w:rPr>
            </w:pPr>
          </w:p>
          <w:p w:rsidR="00FD757D" w:rsidRPr="00FD757D" w:rsidRDefault="00FD757D" w:rsidP="00C171B5">
            <w:pPr>
              <w:pStyle w:val="TableParagraph"/>
              <w:jc w:val="left"/>
              <w:rPr>
                <w:sz w:val="12"/>
              </w:rPr>
            </w:pPr>
          </w:p>
          <w:p w:rsidR="00FD757D" w:rsidRPr="00FD757D" w:rsidRDefault="00FD757D" w:rsidP="00C171B5">
            <w:pPr>
              <w:pStyle w:val="TableParagraph"/>
              <w:jc w:val="left"/>
              <w:rPr>
                <w:sz w:val="12"/>
              </w:rPr>
            </w:pPr>
          </w:p>
          <w:p w:rsidR="00FD757D" w:rsidRPr="00FD757D" w:rsidRDefault="00FD757D" w:rsidP="00C171B5">
            <w:pPr>
              <w:pStyle w:val="TableParagraph"/>
              <w:jc w:val="left"/>
              <w:rPr>
                <w:sz w:val="12"/>
              </w:rPr>
            </w:pPr>
          </w:p>
          <w:p w:rsidR="00FD757D" w:rsidRPr="00FD757D" w:rsidRDefault="00FD757D" w:rsidP="00C171B5">
            <w:pPr>
              <w:pStyle w:val="TableParagraph"/>
              <w:jc w:val="left"/>
              <w:rPr>
                <w:sz w:val="12"/>
              </w:rPr>
            </w:pPr>
          </w:p>
          <w:p w:rsidR="00FD757D" w:rsidRPr="00FD757D" w:rsidRDefault="00FD757D" w:rsidP="00C171B5">
            <w:pPr>
              <w:pStyle w:val="TableParagraph"/>
              <w:spacing w:before="8"/>
              <w:jc w:val="left"/>
              <w:rPr>
                <w:sz w:val="12"/>
              </w:rPr>
            </w:pPr>
          </w:p>
          <w:p w:rsidR="00FD757D" w:rsidRPr="00FD757D" w:rsidRDefault="00FD757D" w:rsidP="00C171B5">
            <w:pPr>
              <w:pStyle w:val="TableParagraph"/>
              <w:spacing w:line="288" w:lineRule="auto"/>
              <w:ind w:left="58" w:right="-29"/>
              <w:jc w:val="center"/>
              <w:rPr>
                <w:b/>
                <w:sz w:val="12"/>
              </w:rPr>
            </w:pPr>
            <w:r w:rsidRPr="00FD757D">
              <w:rPr>
                <w:b/>
                <w:spacing w:val="-2"/>
                <w:w w:val="140"/>
                <w:sz w:val="12"/>
              </w:rPr>
              <w:t>Reduktimi</w:t>
            </w:r>
            <w:r w:rsidRPr="00FD757D">
              <w:rPr>
                <w:b/>
                <w:spacing w:val="-25"/>
                <w:w w:val="140"/>
                <w:sz w:val="12"/>
              </w:rPr>
              <w:t xml:space="preserve"> </w:t>
            </w:r>
            <w:r w:rsidRPr="00FD757D">
              <w:rPr>
                <w:b/>
                <w:w w:val="140"/>
                <w:sz w:val="12"/>
              </w:rPr>
              <w:t>i synuar</w:t>
            </w:r>
            <w:r w:rsidRPr="00FD757D">
              <w:rPr>
                <w:b/>
                <w:spacing w:val="1"/>
                <w:w w:val="140"/>
                <w:sz w:val="12"/>
              </w:rPr>
              <w:t xml:space="preserve"> </w:t>
            </w:r>
            <w:r w:rsidRPr="00FD757D">
              <w:rPr>
                <w:b/>
                <w:w w:val="140"/>
                <w:sz w:val="12"/>
              </w:rPr>
              <w:t>për vitin</w:t>
            </w:r>
            <w:r w:rsidRPr="00FD757D">
              <w:rPr>
                <w:b/>
                <w:spacing w:val="1"/>
                <w:w w:val="140"/>
                <w:sz w:val="12"/>
              </w:rPr>
              <w:t xml:space="preserve"> </w:t>
            </w:r>
            <w:r w:rsidRPr="00FD757D">
              <w:rPr>
                <w:b/>
                <w:w w:val="140"/>
                <w:sz w:val="12"/>
              </w:rPr>
              <w:t>2024</w:t>
            </w:r>
          </w:p>
        </w:tc>
      </w:tr>
      <w:tr w:rsidR="009E6B45" w:rsidRPr="00FD757D" w:rsidTr="00853B22">
        <w:trPr>
          <w:gridAfter w:val="1"/>
          <w:wAfter w:w="11" w:type="dxa"/>
          <w:trHeight w:val="240"/>
        </w:trPr>
        <w:tc>
          <w:tcPr>
            <w:tcW w:w="1080" w:type="dxa"/>
            <w:gridSpan w:val="2"/>
          </w:tcPr>
          <w:p w:rsidR="009E6B45" w:rsidRPr="00FD757D" w:rsidRDefault="009E6B45" w:rsidP="00C171B5">
            <w:pPr>
              <w:pStyle w:val="TableParagraph"/>
              <w:spacing w:before="26"/>
              <w:ind w:left="21"/>
              <w:jc w:val="left"/>
              <w:rPr>
                <w:b/>
                <w:sz w:val="12"/>
              </w:rPr>
            </w:pPr>
            <w:r w:rsidRPr="00FD757D">
              <w:rPr>
                <w:b/>
                <w:w w:val="130"/>
                <w:sz w:val="12"/>
              </w:rPr>
              <w:t>GJITHSEJ</w:t>
            </w:r>
          </w:p>
        </w:tc>
        <w:tc>
          <w:tcPr>
            <w:tcW w:w="663" w:type="dxa"/>
          </w:tcPr>
          <w:p w:rsidR="009E6B45" w:rsidRPr="00FD757D" w:rsidRDefault="009E6B45" w:rsidP="004A015D">
            <w:pPr>
              <w:pStyle w:val="TableParagraph"/>
              <w:spacing w:before="30" w:line="112" w:lineRule="exact"/>
              <w:ind w:right="55"/>
              <w:jc w:val="center"/>
              <w:rPr>
                <w:b/>
                <w:sz w:val="12"/>
              </w:rPr>
            </w:pPr>
            <w:r w:rsidRPr="00FD757D">
              <w:rPr>
                <w:b/>
                <w:w w:val="135"/>
                <w:sz w:val="12"/>
              </w:rPr>
              <w:t>326,867</w:t>
            </w:r>
          </w:p>
        </w:tc>
        <w:tc>
          <w:tcPr>
            <w:tcW w:w="776" w:type="dxa"/>
            <w:tcBorders>
              <w:right w:val="single" w:sz="6" w:space="0" w:color="000000"/>
            </w:tcBorders>
          </w:tcPr>
          <w:p w:rsidR="009E6B45" w:rsidRPr="00FD757D" w:rsidRDefault="009E6B45" w:rsidP="004A015D">
            <w:pPr>
              <w:pStyle w:val="TableParagraph"/>
              <w:spacing w:before="30" w:line="112" w:lineRule="exact"/>
              <w:ind w:right="51"/>
              <w:jc w:val="center"/>
              <w:rPr>
                <w:b/>
                <w:sz w:val="12"/>
              </w:rPr>
            </w:pPr>
            <w:r w:rsidRPr="00FD757D">
              <w:rPr>
                <w:b/>
                <w:w w:val="135"/>
                <w:sz w:val="12"/>
              </w:rPr>
              <w:t>431</w:t>
            </w:r>
          </w:p>
        </w:tc>
        <w:tc>
          <w:tcPr>
            <w:tcW w:w="955" w:type="dxa"/>
            <w:tcBorders>
              <w:left w:val="single" w:sz="6" w:space="0" w:color="000000"/>
            </w:tcBorders>
          </w:tcPr>
          <w:p w:rsidR="009E6B45" w:rsidRPr="00FD757D" w:rsidRDefault="009E6B45" w:rsidP="004A015D">
            <w:pPr>
              <w:pStyle w:val="TableParagraph"/>
              <w:spacing w:before="30" w:line="112" w:lineRule="exact"/>
              <w:ind w:right="53"/>
              <w:jc w:val="center"/>
              <w:rPr>
                <w:b/>
                <w:sz w:val="12"/>
              </w:rPr>
            </w:pPr>
            <w:r w:rsidRPr="00FD757D">
              <w:rPr>
                <w:b/>
                <w:w w:val="135"/>
                <w:sz w:val="12"/>
              </w:rPr>
              <w:t>16</w:t>
            </w:r>
          </w:p>
        </w:tc>
        <w:tc>
          <w:tcPr>
            <w:tcW w:w="504" w:type="dxa"/>
          </w:tcPr>
          <w:p w:rsidR="009E6B45" w:rsidRPr="00FD757D" w:rsidRDefault="009E6B45" w:rsidP="004A015D">
            <w:pPr>
              <w:pStyle w:val="TableParagraph"/>
              <w:spacing w:before="30" w:line="112" w:lineRule="exact"/>
              <w:ind w:right="52"/>
              <w:jc w:val="center"/>
              <w:rPr>
                <w:b/>
                <w:sz w:val="12"/>
              </w:rPr>
            </w:pPr>
            <w:r w:rsidRPr="00FD757D">
              <w:rPr>
                <w:b/>
                <w:w w:val="135"/>
                <w:sz w:val="12"/>
              </w:rPr>
              <w:t>2,037</w:t>
            </w:r>
          </w:p>
        </w:tc>
        <w:tc>
          <w:tcPr>
            <w:tcW w:w="436" w:type="dxa"/>
          </w:tcPr>
          <w:p w:rsidR="009E6B45" w:rsidRPr="00FD757D" w:rsidRDefault="009E6B45" w:rsidP="004A015D">
            <w:pPr>
              <w:pStyle w:val="TableParagraph"/>
              <w:spacing w:before="30" w:line="112" w:lineRule="exact"/>
              <w:ind w:right="52"/>
              <w:jc w:val="center"/>
              <w:rPr>
                <w:b/>
                <w:sz w:val="12"/>
              </w:rPr>
            </w:pPr>
            <w:r w:rsidRPr="00FD757D">
              <w:rPr>
                <w:b/>
                <w:w w:val="135"/>
                <w:sz w:val="12"/>
              </w:rPr>
              <w:t>137</w:t>
            </w:r>
          </w:p>
        </w:tc>
        <w:tc>
          <w:tcPr>
            <w:tcW w:w="512" w:type="dxa"/>
          </w:tcPr>
          <w:p w:rsidR="009E6B45" w:rsidRPr="00FD757D" w:rsidRDefault="009E6B45" w:rsidP="004A015D">
            <w:pPr>
              <w:pStyle w:val="TableParagraph"/>
              <w:spacing w:before="30" w:line="112" w:lineRule="exact"/>
              <w:ind w:right="51"/>
              <w:jc w:val="center"/>
              <w:rPr>
                <w:b/>
                <w:sz w:val="12"/>
              </w:rPr>
            </w:pPr>
            <w:r w:rsidRPr="00FD757D">
              <w:rPr>
                <w:b/>
                <w:w w:val="135"/>
                <w:sz w:val="12"/>
              </w:rPr>
              <w:t>8,918</w:t>
            </w:r>
          </w:p>
        </w:tc>
        <w:tc>
          <w:tcPr>
            <w:tcW w:w="654" w:type="dxa"/>
          </w:tcPr>
          <w:p w:rsidR="009E6B45" w:rsidRPr="00FD757D" w:rsidRDefault="009E6B45" w:rsidP="004A015D">
            <w:pPr>
              <w:pStyle w:val="TableParagraph"/>
              <w:spacing w:before="30" w:line="112" w:lineRule="exact"/>
              <w:ind w:right="49"/>
              <w:jc w:val="center"/>
              <w:rPr>
                <w:b/>
                <w:sz w:val="12"/>
              </w:rPr>
            </w:pPr>
            <w:r w:rsidRPr="00FD757D">
              <w:rPr>
                <w:b/>
                <w:w w:val="135"/>
                <w:sz w:val="12"/>
              </w:rPr>
              <w:t>596</w:t>
            </w:r>
          </w:p>
        </w:tc>
        <w:tc>
          <w:tcPr>
            <w:tcW w:w="270" w:type="dxa"/>
          </w:tcPr>
          <w:p w:rsidR="009E6B45" w:rsidRPr="00FD757D" w:rsidRDefault="009E6B45" w:rsidP="004A015D">
            <w:pPr>
              <w:pStyle w:val="TableParagraph"/>
              <w:spacing w:before="30" w:line="112" w:lineRule="exact"/>
              <w:ind w:right="48"/>
              <w:jc w:val="center"/>
              <w:rPr>
                <w:b/>
                <w:sz w:val="12"/>
              </w:rPr>
            </w:pPr>
            <w:r w:rsidRPr="00FD757D">
              <w:rPr>
                <w:b/>
                <w:w w:val="135"/>
                <w:sz w:val="12"/>
              </w:rPr>
              <w:t>3,723</w:t>
            </w:r>
          </w:p>
        </w:tc>
        <w:tc>
          <w:tcPr>
            <w:tcW w:w="540" w:type="dxa"/>
          </w:tcPr>
          <w:p w:rsidR="009E6B45" w:rsidRPr="00FD757D" w:rsidRDefault="009E6B45" w:rsidP="004A015D">
            <w:pPr>
              <w:pStyle w:val="TableParagraph"/>
              <w:spacing w:before="30" w:line="112" w:lineRule="exact"/>
              <w:ind w:right="48"/>
              <w:jc w:val="center"/>
              <w:rPr>
                <w:b/>
                <w:sz w:val="12"/>
              </w:rPr>
            </w:pPr>
            <w:r w:rsidRPr="00FD757D">
              <w:rPr>
                <w:b/>
                <w:w w:val="133"/>
                <w:sz w:val="12"/>
              </w:rPr>
              <w:t>6</w:t>
            </w:r>
          </w:p>
        </w:tc>
        <w:tc>
          <w:tcPr>
            <w:tcW w:w="540" w:type="dxa"/>
          </w:tcPr>
          <w:p w:rsidR="009E6B45" w:rsidRPr="00FD757D" w:rsidRDefault="009E6B45" w:rsidP="004A015D">
            <w:pPr>
              <w:pStyle w:val="TableParagraph"/>
              <w:spacing w:before="30" w:line="112" w:lineRule="exact"/>
              <w:ind w:right="47"/>
              <w:jc w:val="center"/>
              <w:rPr>
                <w:b/>
                <w:sz w:val="12"/>
              </w:rPr>
            </w:pPr>
            <w:r w:rsidRPr="00FD757D">
              <w:rPr>
                <w:b/>
                <w:w w:val="135"/>
                <w:sz w:val="12"/>
              </w:rPr>
              <w:t>250</w:t>
            </w:r>
          </w:p>
        </w:tc>
        <w:tc>
          <w:tcPr>
            <w:tcW w:w="450" w:type="dxa"/>
          </w:tcPr>
          <w:p w:rsidR="009E6B45" w:rsidRPr="00FD757D" w:rsidRDefault="009E6B45" w:rsidP="004A015D">
            <w:pPr>
              <w:pStyle w:val="TableParagraph"/>
              <w:spacing w:before="30" w:line="112" w:lineRule="exact"/>
              <w:ind w:left="137"/>
              <w:jc w:val="center"/>
              <w:rPr>
                <w:b/>
                <w:sz w:val="12"/>
              </w:rPr>
            </w:pPr>
            <w:r w:rsidRPr="00FD757D">
              <w:rPr>
                <w:b/>
                <w:w w:val="135"/>
                <w:sz w:val="12"/>
              </w:rPr>
              <w:t>2,642</w:t>
            </w:r>
          </w:p>
        </w:tc>
        <w:tc>
          <w:tcPr>
            <w:tcW w:w="630" w:type="dxa"/>
            <w:gridSpan w:val="2"/>
            <w:tcBorders>
              <w:right w:val="single" w:sz="6" w:space="0" w:color="000000"/>
            </w:tcBorders>
          </w:tcPr>
          <w:p w:rsidR="009E6B45" w:rsidRPr="00FD757D" w:rsidRDefault="009E6B45" w:rsidP="004A015D">
            <w:pPr>
              <w:pStyle w:val="TableParagraph"/>
              <w:spacing w:before="31"/>
              <w:ind w:right="38"/>
              <w:jc w:val="center"/>
              <w:rPr>
                <w:b/>
                <w:sz w:val="12"/>
              </w:rPr>
            </w:pPr>
            <w:r w:rsidRPr="00FD757D">
              <w:rPr>
                <w:b/>
                <w:w w:val="135"/>
                <w:sz w:val="12"/>
              </w:rPr>
              <w:t>305</w:t>
            </w:r>
          </w:p>
        </w:tc>
        <w:tc>
          <w:tcPr>
            <w:tcW w:w="324" w:type="dxa"/>
            <w:tcBorders>
              <w:left w:val="single" w:sz="6" w:space="0" w:color="000000"/>
            </w:tcBorders>
          </w:tcPr>
          <w:p w:rsidR="009E6B45" w:rsidRPr="00FD757D" w:rsidRDefault="009E6B45" w:rsidP="004A015D">
            <w:pPr>
              <w:pStyle w:val="TableParagraph"/>
              <w:spacing w:before="31"/>
              <w:ind w:right="38"/>
              <w:jc w:val="center"/>
              <w:rPr>
                <w:b/>
                <w:sz w:val="12"/>
              </w:rPr>
            </w:pPr>
            <w:r w:rsidRPr="00FD757D">
              <w:rPr>
                <w:b/>
                <w:w w:val="135"/>
                <w:sz w:val="12"/>
              </w:rPr>
              <w:t>837</w:t>
            </w:r>
          </w:p>
        </w:tc>
        <w:tc>
          <w:tcPr>
            <w:tcW w:w="381" w:type="dxa"/>
            <w:gridSpan w:val="3"/>
          </w:tcPr>
          <w:p w:rsidR="009E6B45" w:rsidRPr="00FD757D" w:rsidRDefault="009E6B45" w:rsidP="004A015D">
            <w:pPr>
              <w:pStyle w:val="TableParagraph"/>
              <w:spacing w:before="31"/>
              <w:ind w:right="37"/>
              <w:jc w:val="center"/>
              <w:rPr>
                <w:b/>
                <w:sz w:val="12"/>
              </w:rPr>
            </w:pPr>
            <w:r w:rsidRPr="00FD757D">
              <w:rPr>
                <w:b/>
                <w:w w:val="135"/>
                <w:sz w:val="12"/>
              </w:rPr>
              <w:t>500</w:t>
            </w:r>
          </w:p>
        </w:tc>
        <w:tc>
          <w:tcPr>
            <w:tcW w:w="325" w:type="dxa"/>
          </w:tcPr>
          <w:p w:rsidR="009E6B45" w:rsidRPr="00FD757D" w:rsidRDefault="009E6B45" w:rsidP="004A015D">
            <w:pPr>
              <w:pStyle w:val="TableParagraph"/>
              <w:spacing w:before="31"/>
              <w:ind w:right="32"/>
              <w:jc w:val="center"/>
              <w:rPr>
                <w:b/>
                <w:sz w:val="12"/>
              </w:rPr>
            </w:pPr>
            <w:r w:rsidRPr="00FD757D">
              <w:rPr>
                <w:b/>
                <w:w w:val="135"/>
                <w:sz w:val="12"/>
              </w:rPr>
              <w:t>490</w:t>
            </w:r>
          </w:p>
        </w:tc>
        <w:tc>
          <w:tcPr>
            <w:tcW w:w="553" w:type="dxa"/>
            <w:gridSpan w:val="2"/>
          </w:tcPr>
          <w:p w:rsidR="009E6B45" w:rsidRPr="00FD757D" w:rsidRDefault="009E6B45" w:rsidP="004A015D">
            <w:pPr>
              <w:pStyle w:val="TableParagraph"/>
              <w:spacing w:before="31"/>
              <w:ind w:right="35"/>
              <w:jc w:val="center"/>
              <w:rPr>
                <w:b/>
                <w:sz w:val="12"/>
              </w:rPr>
            </w:pPr>
            <w:r w:rsidRPr="00FD757D">
              <w:rPr>
                <w:b/>
                <w:w w:val="135"/>
                <w:sz w:val="12"/>
              </w:rPr>
              <w:t>20,889</w:t>
            </w:r>
          </w:p>
        </w:tc>
        <w:tc>
          <w:tcPr>
            <w:tcW w:w="422" w:type="dxa"/>
            <w:gridSpan w:val="2"/>
            <w:tcBorders>
              <w:right w:val="single" w:sz="6" w:space="0" w:color="000000"/>
            </w:tcBorders>
          </w:tcPr>
          <w:p w:rsidR="009E6B45" w:rsidRPr="00FD757D" w:rsidRDefault="009E6B45" w:rsidP="004A015D">
            <w:pPr>
              <w:pStyle w:val="TableParagraph"/>
              <w:spacing w:before="31"/>
              <w:ind w:right="31"/>
              <w:jc w:val="center"/>
              <w:rPr>
                <w:b/>
                <w:sz w:val="12"/>
              </w:rPr>
            </w:pPr>
            <w:r w:rsidRPr="00FD757D">
              <w:rPr>
                <w:b/>
                <w:w w:val="135"/>
                <w:sz w:val="12"/>
              </w:rPr>
              <w:t>1,167</w:t>
            </w:r>
          </w:p>
        </w:tc>
        <w:tc>
          <w:tcPr>
            <w:tcW w:w="364" w:type="dxa"/>
            <w:gridSpan w:val="2"/>
            <w:tcBorders>
              <w:left w:val="single" w:sz="6" w:space="0" w:color="000000"/>
            </w:tcBorders>
          </w:tcPr>
          <w:p w:rsidR="009E6B45" w:rsidRPr="00FD757D" w:rsidRDefault="009E6B45" w:rsidP="004A015D">
            <w:pPr>
              <w:pStyle w:val="TableParagraph"/>
              <w:spacing w:before="31"/>
              <w:ind w:right="28"/>
              <w:jc w:val="center"/>
              <w:rPr>
                <w:b/>
                <w:sz w:val="12"/>
              </w:rPr>
            </w:pPr>
            <w:r w:rsidRPr="00FD757D">
              <w:rPr>
                <w:b/>
                <w:w w:val="135"/>
                <w:sz w:val="12"/>
              </w:rPr>
              <w:t>294</w:t>
            </w:r>
          </w:p>
        </w:tc>
        <w:tc>
          <w:tcPr>
            <w:tcW w:w="511" w:type="dxa"/>
            <w:gridSpan w:val="2"/>
          </w:tcPr>
          <w:p w:rsidR="009E6B45" w:rsidRPr="00FD757D" w:rsidRDefault="009E6B45" w:rsidP="004A015D">
            <w:pPr>
              <w:pStyle w:val="TableParagraph"/>
              <w:spacing w:before="31"/>
              <w:ind w:left="147"/>
              <w:jc w:val="center"/>
              <w:rPr>
                <w:b/>
                <w:sz w:val="12"/>
              </w:rPr>
            </w:pPr>
            <w:r w:rsidRPr="00FD757D">
              <w:rPr>
                <w:b/>
                <w:w w:val="135"/>
                <w:sz w:val="12"/>
              </w:rPr>
              <w:t>520</w:t>
            </w:r>
          </w:p>
        </w:tc>
        <w:tc>
          <w:tcPr>
            <w:tcW w:w="405" w:type="dxa"/>
            <w:gridSpan w:val="3"/>
          </w:tcPr>
          <w:p w:rsidR="009E6B45" w:rsidRPr="00FD757D" w:rsidRDefault="009E6B45" w:rsidP="004A015D">
            <w:pPr>
              <w:pStyle w:val="TableParagraph"/>
              <w:spacing w:before="31"/>
              <w:ind w:right="27"/>
              <w:jc w:val="center"/>
              <w:rPr>
                <w:b/>
                <w:sz w:val="12"/>
              </w:rPr>
            </w:pPr>
            <w:r w:rsidRPr="00FD757D">
              <w:rPr>
                <w:b/>
                <w:w w:val="135"/>
                <w:sz w:val="12"/>
              </w:rPr>
              <w:t>3,098</w:t>
            </w:r>
          </w:p>
        </w:tc>
        <w:tc>
          <w:tcPr>
            <w:tcW w:w="450" w:type="dxa"/>
          </w:tcPr>
          <w:p w:rsidR="009E6B45" w:rsidRPr="00FD757D" w:rsidRDefault="009E6B45" w:rsidP="004A015D">
            <w:pPr>
              <w:pStyle w:val="TableParagraph"/>
              <w:spacing w:before="31"/>
              <w:ind w:right="23"/>
              <w:jc w:val="center"/>
              <w:rPr>
                <w:b/>
                <w:sz w:val="12"/>
              </w:rPr>
            </w:pPr>
            <w:r w:rsidRPr="00FD757D">
              <w:rPr>
                <w:b/>
                <w:w w:val="135"/>
                <w:sz w:val="12"/>
              </w:rPr>
              <w:t>30</w:t>
            </w:r>
          </w:p>
        </w:tc>
        <w:tc>
          <w:tcPr>
            <w:tcW w:w="388" w:type="dxa"/>
            <w:gridSpan w:val="2"/>
          </w:tcPr>
          <w:p w:rsidR="009E6B45" w:rsidRPr="00FD757D" w:rsidRDefault="009E6B45" w:rsidP="004A015D">
            <w:pPr>
              <w:pStyle w:val="TableParagraph"/>
              <w:spacing w:before="31"/>
              <w:ind w:right="26"/>
              <w:jc w:val="center"/>
              <w:rPr>
                <w:b/>
                <w:sz w:val="12"/>
              </w:rPr>
            </w:pPr>
            <w:r w:rsidRPr="00FD757D">
              <w:rPr>
                <w:b/>
                <w:w w:val="135"/>
                <w:sz w:val="12"/>
              </w:rPr>
              <w:t>59</w:t>
            </w:r>
          </w:p>
        </w:tc>
        <w:tc>
          <w:tcPr>
            <w:tcW w:w="557" w:type="dxa"/>
            <w:gridSpan w:val="2"/>
          </w:tcPr>
          <w:p w:rsidR="009E6B45" w:rsidRPr="00FD757D" w:rsidRDefault="009E6B45" w:rsidP="004A015D">
            <w:pPr>
              <w:pStyle w:val="TableParagraph"/>
              <w:spacing w:before="31"/>
              <w:ind w:right="25"/>
              <w:jc w:val="center"/>
              <w:rPr>
                <w:b/>
                <w:sz w:val="12"/>
              </w:rPr>
            </w:pPr>
            <w:r w:rsidRPr="00FD757D">
              <w:rPr>
                <w:b/>
                <w:w w:val="135"/>
                <w:sz w:val="12"/>
              </w:rPr>
              <w:t>26,057</w:t>
            </w:r>
          </w:p>
        </w:tc>
        <w:tc>
          <w:tcPr>
            <w:tcW w:w="636" w:type="dxa"/>
            <w:gridSpan w:val="2"/>
            <w:tcBorders>
              <w:bottom w:val="single" w:sz="4" w:space="0" w:color="auto"/>
              <w:right w:val="single" w:sz="4" w:space="0" w:color="auto"/>
            </w:tcBorders>
          </w:tcPr>
          <w:p w:rsidR="009E6B45" w:rsidRPr="00FD757D" w:rsidRDefault="009E6B45" w:rsidP="004A015D">
            <w:pPr>
              <w:pStyle w:val="TableParagraph"/>
              <w:spacing w:before="31"/>
              <w:ind w:right="23"/>
              <w:jc w:val="center"/>
              <w:rPr>
                <w:b/>
                <w:sz w:val="12"/>
              </w:rPr>
            </w:pPr>
            <w:r w:rsidRPr="00FD757D">
              <w:rPr>
                <w:b/>
                <w:w w:val="135"/>
                <w:sz w:val="12"/>
              </w:rPr>
              <w:t>29,841</w:t>
            </w:r>
          </w:p>
        </w:tc>
        <w:tc>
          <w:tcPr>
            <w:tcW w:w="714" w:type="dxa"/>
            <w:tcBorders>
              <w:left w:val="single" w:sz="4" w:space="0" w:color="auto"/>
              <w:bottom w:val="single" w:sz="4" w:space="0" w:color="auto"/>
            </w:tcBorders>
          </w:tcPr>
          <w:p w:rsidR="009E6B45" w:rsidRPr="00FD757D" w:rsidRDefault="009E6B45" w:rsidP="004A015D">
            <w:pPr>
              <w:pStyle w:val="TableParagraph"/>
              <w:spacing w:before="31"/>
              <w:ind w:right="23"/>
              <w:jc w:val="center"/>
              <w:rPr>
                <w:b/>
                <w:sz w:val="12"/>
              </w:rPr>
            </w:pPr>
          </w:p>
        </w:tc>
        <w:tc>
          <w:tcPr>
            <w:tcW w:w="540" w:type="dxa"/>
            <w:tcBorders>
              <w:bottom w:val="single" w:sz="4" w:space="0" w:color="auto"/>
            </w:tcBorders>
          </w:tcPr>
          <w:p w:rsidR="009E6B45" w:rsidRPr="00FD757D" w:rsidRDefault="009E6B45" w:rsidP="004A015D">
            <w:pPr>
              <w:pStyle w:val="TableParagraph"/>
              <w:spacing w:before="31"/>
              <w:ind w:right="70"/>
              <w:jc w:val="center"/>
              <w:rPr>
                <w:b/>
                <w:sz w:val="12"/>
              </w:rPr>
            </w:pPr>
            <w:r w:rsidRPr="00FD757D">
              <w:rPr>
                <w:b/>
                <w:w w:val="135"/>
                <w:sz w:val="12"/>
              </w:rPr>
              <w:t>27,991</w:t>
            </w:r>
          </w:p>
        </w:tc>
        <w:tc>
          <w:tcPr>
            <w:tcW w:w="365" w:type="dxa"/>
            <w:tcBorders>
              <w:bottom w:val="single" w:sz="4" w:space="0" w:color="auto"/>
            </w:tcBorders>
          </w:tcPr>
          <w:p w:rsidR="009E6B45" w:rsidRPr="00FD757D" w:rsidRDefault="009E6B45" w:rsidP="004A015D">
            <w:pPr>
              <w:pStyle w:val="TableParagraph"/>
              <w:spacing w:before="31"/>
              <w:ind w:right="148"/>
              <w:jc w:val="center"/>
              <w:rPr>
                <w:b/>
                <w:sz w:val="12"/>
              </w:rPr>
            </w:pPr>
            <w:r w:rsidRPr="00FD757D">
              <w:rPr>
                <w:b/>
                <w:w w:val="135"/>
                <w:sz w:val="12"/>
              </w:rPr>
              <w:t>485</w:t>
            </w:r>
          </w:p>
        </w:tc>
      </w:tr>
      <w:tr w:rsidR="009E6B45" w:rsidRPr="00FD757D" w:rsidTr="00853B22">
        <w:trPr>
          <w:gridAfter w:val="1"/>
          <w:wAfter w:w="11" w:type="dxa"/>
          <w:trHeight w:val="314"/>
        </w:trPr>
        <w:tc>
          <w:tcPr>
            <w:tcW w:w="261" w:type="dxa"/>
          </w:tcPr>
          <w:p w:rsidR="009E6B45" w:rsidRPr="009E6B45" w:rsidRDefault="009E6B45" w:rsidP="00C171B5">
            <w:pPr>
              <w:pStyle w:val="TableParagraph"/>
              <w:spacing w:before="50" w:line="93" w:lineRule="exact"/>
              <w:ind w:right="6"/>
              <w:rPr>
                <w:sz w:val="14"/>
              </w:rPr>
            </w:pPr>
            <w:r w:rsidRPr="009E6B45">
              <w:rPr>
                <w:w w:val="139"/>
                <w:sz w:val="14"/>
              </w:rPr>
              <w:t>8</w:t>
            </w:r>
          </w:p>
        </w:tc>
        <w:tc>
          <w:tcPr>
            <w:tcW w:w="819" w:type="dxa"/>
          </w:tcPr>
          <w:p w:rsidR="009E6B45" w:rsidRDefault="009E6B45" w:rsidP="00C171B5">
            <w:pPr>
              <w:pStyle w:val="TableParagraph"/>
              <w:spacing w:before="50" w:line="93" w:lineRule="exact"/>
              <w:ind w:left="21"/>
              <w:jc w:val="left"/>
              <w:rPr>
                <w:spacing w:val="-7"/>
                <w:w w:val="140"/>
                <w:sz w:val="14"/>
              </w:rPr>
            </w:pPr>
            <w:r w:rsidRPr="009E6B45">
              <w:rPr>
                <w:spacing w:val="-2"/>
                <w:w w:val="140"/>
                <w:sz w:val="14"/>
              </w:rPr>
              <w:t>Hani</w:t>
            </w:r>
            <w:r w:rsidRPr="009E6B45">
              <w:rPr>
                <w:spacing w:val="-5"/>
                <w:w w:val="140"/>
                <w:sz w:val="14"/>
              </w:rPr>
              <w:t xml:space="preserve"> </w:t>
            </w:r>
            <w:r w:rsidRPr="009E6B45">
              <w:rPr>
                <w:spacing w:val="-1"/>
                <w:w w:val="140"/>
                <w:sz w:val="14"/>
              </w:rPr>
              <w:t>i</w:t>
            </w:r>
            <w:r w:rsidRPr="009E6B45">
              <w:rPr>
                <w:spacing w:val="-7"/>
                <w:w w:val="140"/>
                <w:sz w:val="14"/>
              </w:rPr>
              <w:t xml:space="preserve"> </w:t>
            </w:r>
            <w:r>
              <w:rPr>
                <w:spacing w:val="-7"/>
                <w:w w:val="140"/>
                <w:sz w:val="14"/>
              </w:rPr>
              <w:t xml:space="preserve"> </w:t>
            </w:r>
          </w:p>
          <w:p w:rsidR="009E6B45" w:rsidRPr="009E6B45" w:rsidRDefault="009E6B45" w:rsidP="00C171B5">
            <w:pPr>
              <w:pStyle w:val="TableParagraph"/>
              <w:spacing w:before="50" w:line="93" w:lineRule="exact"/>
              <w:ind w:left="21"/>
              <w:jc w:val="left"/>
              <w:rPr>
                <w:sz w:val="14"/>
              </w:rPr>
            </w:pPr>
            <w:r w:rsidRPr="009E6B45">
              <w:rPr>
                <w:spacing w:val="-1"/>
                <w:w w:val="140"/>
                <w:sz w:val="14"/>
              </w:rPr>
              <w:t>Elezit</w:t>
            </w:r>
          </w:p>
        </w:tc>
        <w:tc>
          <w:tcPr>
            <w:tcW w:w="663" w:type="dxa"/>
          </w:tcPr>
          <w:p w:rsidR="009E6B45" w:rsidRPr="00FD757D" w:rsidRDefault="009E6B45" w:rsidP="004A015D">
            <w:pPr>
              <w:pStyle w:val="TableParagraph"/>
              <w:spacing w:before="31"/>
              <w:ind w:right="53"/>
              <w:jc w:val="center"/>
              <w:rPr>
                <w:b/>
                <w:sz w:val="12"/>
              </w:rPr>
            </w:pPr>
            <w:r w:rsidRPr="00FD757D">
              <w:rPr>
                <w:b/>
                <w:w w:val="135"/>
                <w:sz w:val="12"/>
              </w:rPr>
              <w:t>1,733</w:t>
            </w:r>
          </w:p>
        </w:tc>
        <w:tc>
          <w:tcPr>
            <w:tcW w:w="776" w:type="dxa"/>
            <w:tcBorders>
              <w:right w:val="single" w:sz="6" w:space="0" w:color="000000"/>
            </w:tcBorders>
          </w:tcPr>
          <w:p w:rsidR="009E6B45" w:rsidRPr="00FD757D" w:rsidRDefault="009E6B45" w:rsidP="004A015D">
            <w:pPr>
              <w:pStyle w:val="TableParagraph"/>
              <w:spacing w:before="55" w:line="87" w:lineRule="exact"/>
              <w:ind w:right="47"/>
              <w:jc w:val="center"/>
              <w:rPr>
                <w:sz w:val="12"/>
              </w:rPr>
            </w:pPr>
            <w:r w:rsidRPr="00FD757D">
              <w:rPr>
                <w:w w:val="135"/>
                <w:sz w:val="12"/>
              </w:rPr>
              <w:t>5</w:t>
            </w:r>
          </w:p>
        </w:tc>
        <w:tc>
          <w:tcPr>
            <w:tcW w:w="955" w:type="dxa"/>
            <w:tcBorders>
              <w:left w:val="single" w:sz="6" w:space="0" w:color="000000"/>
            </w:tcBorders>
          </w:tcPr>
          <w:p w:rsidR="009E6B45" w:rsidRPr="00FD757D" w:rsidRDefault="009E6B45" w:rsidP="004A015D">
            <w:pPr>
              <w:pStyle w:val="TableParagraph"/>
              <w:spacing w:before="7"/>
              <w:ind w:right="5"/>
              <w:jc w:val="center"/>
              <w:rPr>
                <w:sz w:val="12"/>
              </w:rPr>
            </w:pPr>
            <w:r w:rsidRPr="00FD757D">
              <w:rPr>
                <w:w w:val="135"/>
                <w:sz w:val="12"/>
              </w:rPr>
              <w:t>0.2</w:t>
            </w:r>
          </w:p>
        </w:tc>
        <w:tc>
          <w:tcPr>
            <w:tcW w:w="504" w:type="dxa"/>
          </w:tcPr>
          <w:p w:rsidR="009E6B45" w:rsidRPr="00FD757D" w:rsidRDefault="009E6B45" w:rsidP="004A015D">
            <w:pPr>
              <w:pStyle w:val="TableParagraph"/>
              <w:spacing w:before="7"/>
              <w:ind w:right="50"/>
              <w:jc w:val="center"/>
              <w:rPr>
                <w:sz w:val="12"/>
              </w:rPr>
            </w:pPr>
            <w:r w:rsidRPr="00FD757D">
              <w:rPr>
                <w:w w:val="135"/>
                <w:sz w:val="12"/>
              </w:rPr>
              <w:t>12</w:t>
            </w:r>
          </w:p>
        </w:tc>
        <w:tc>
          <w:tcPr>
            <w:tcW w:w="436" w:type="dxa"/>
          </w:tcPr>
          <w:p w:rsidR="009E6B45" w:rsidRPr="00FD757D" w:rsidRDefault="009E6B45" w:rsidP="004A015D">
            <w:pPr>
              <w:pStyle w:val="TableParagraph"/>
              <w:spacing w:before="7"/>
              <w:ind w:right="44"/>
              <w:jc w:val="center"/>
              <w:rPr>
                <w:sz w:val="12"/>
              </w:rPr>
            </w:pPr>
            <w:r w:rsidRPr="00FD757D">
              <w:rPr>
                <w:w w:val="135"/>
                <w:sz w:val="12"/>
              </w:rPr>
              <w:t>1</w:t>
            </w:r>
          </w:p>
        </w:tc>
        <w:tc>
          <w:tcPr>
            <w:tcW w:w="512" w:type="dxa"/>
          </w:tcPr>
          <w:p w:rsidR="009E6B45" w:rsidRPr="00FD757D" w:rsidRDefault="009E6B45" w:rsidP="004A015D">
            <w:pPr>
              <w:pStyle w:val="TableParagraph"/>
              <w:spacing w:before="7"/>
              <w:ind w:right="42"/>
              <w:jc w:val="center"/>
              <w:rPr>
                <w:sz w:val="12"/>
              </w:rPr>
            </w:pPr>
            <w:r w:rsidRPr="00FD757D">
              <w:rPr>
                <w:w w:val="135"/>
                <w:sz w:val="12"/>
              </w:rPr>
              <w:t>53</w:t>
            </w:r>
          </w:p>
        </w:tc>
        <w:tc>
          <w:tcPr>
            <w:tcW w:w="654" w:type="dxa"/>
          </w:tcPr>
          <w:p w:rsidR="009E6B45" w:rsidRPr="00FD757D" w:rsidRDefault="009E6B45" w:rsidP="004A015D">
            <w:pPr>
              <w:pStyle w:val="TableParagraph"/>
              <w:spacing w:before="7"/>
              <w:ind w:right="2"/>
              <w:jc w:val="center"/>
              <w:rPr>
                <w:sz w:val="12"/>
              </w:rPr>
            </w:pPr>
            <w:r w:rsidRPr="00FD757D">
              <w:rPr>
                <w:w w:val="135"/>
                <w:sz w:val="12"/>
              </w:rPr>
              <w:t>4</w:t>
            </w:r>
          </w:p>
        </w:tc>
        <w:tc>
          <w:tcPr>
            <w:tcW w:w="270" w:type="dxa"/>
          </w:tcPr>
          <w:p w:rsidR="009E6B45" w:rsidRPr="00FD757D" w:rsidRDefault="009E6B45" w:rsidP="004A015D">
            <w:pPr>
              <w:pStyle w:val="TableParagraph"/>
              <w:spacing w:before="7"/>
              <w:ind w:right="1"/>
              <w:jc w:val="center"/>
              <w:rPr>
                <w:sz w:val="12"/>
              </w:rPr>
            </w:pPr>
            <w:r w:rsidRPr="00FD757D">
              <w:rPr>
                <w:w w:val="135"/>
                <w:sz w:val="12"/>
              </w:rPr>
              <w:t>12</w:t>
            </w:r>
          </w:p>
        </w:tc>
        <w:tc>
          <w:tcPr>
            <w:tcW w:w="540" w:type="dxa"/>
          </w:tcPr>
          <w:p w:rsidR="009E6B45" w:rsidRPr="00FD757D" w:rsidRDefault="009E6B45" w:rsidP="004A015D">
            <w:pPr>
              <w:pStyle w:val="TableParagraph"/>
              <w:spacing w:before="7"/>
              <w:ind w:right="2"/>
              <w:jc w:val="center"/>
              <w:rPr>
                <w:sz w:val="12"/>
              </w:rPr>
            </w:pPr>
            <w:r w:rsidRPr="00FD757D">
              <w:rPr>
                <w:w w:val="135"/>
                <w:sz w:val="12"/>
              </w:rPr>
              <w:t>0</w:t>
            </w:r>
          </w:p>
        </w:tc>
        <w:tc>
          <w:tcPr>
            <w:tcW w:w="540" w:type="dxa"/>
          </w:tcPr>
          <w:p w:rsidR="009E6B45" w:rsidRPr="00FD757D" w:rsidRDefault="009E6B45" w:rsidP="004A015D">
            <w:pPr>
              <w:pStyle w:val="TableParagraph"/>
              <w:spacing w:before="7"/>
              <w:jc w:val="center"/>
              <w:rPr>
                <w:sz w:val="12"/>
              </w:rPr>
            </w:pPr>
            <w:r w:rsidRPr="00FD757D">
              <w:rPr>
                <w:w w:val="135"/>
                <w:sz w:val="12"/>
              </w:rPr>
              <w:t>1</w:t>
            </w:r>
          </w:p>
        </w:tc>
        <w:tc>
          <w:tcPr>
            <w:tcW w:w="450" w:type="dxa"/>
          </w:tcPr>
          <w:p w:rsidR="009E6B45" w:rsidRPr="00FD757D" w:rsidRDefault="009E6B45" w:rsidP="004A015D">
            <w:pPr>
              <w:pStyle w:val="TableParagraph"/>
              <w:spacing w:before="7"/>
              <w:ind w:right="1"/>
              <w:jc w:val="center"/>
              <w:rPr>
                <w:sz w:val="12"/>
              </w:rPr>
            </w:pPr>
            <w:r w:rsidRPr="00FD757D">
              <w:rPr>
                <w:w w:val="135"/>
                <w:sz w:val="12"/>
              </w:rPr>
              <w:t>10</w:t>
            </w:r>
          </w:p>
        </w:tc>
        <w:tc>
          <w:tcPr>
            <w:tcW w:w="630" w:type="dxa"/>
            <w:gridSpan w:val="2"/>
            <w:tcBorders>
              <w:right w:val="single" w:sz="6" w:space="0" w:color="000000"/>
            </w:tcBorders>
          </w:tcPr>
          <w:p w:rsidR="009E6B45" w:rsidRPr="00FD757D" w:rsidRDefault="009E6B45" w:rsidP="004A015D">
            <w:pPr>
              <w:pStyle w:val="TableParagraph"/>
              <w:spacing w:before="7"/>
              <w:jc w:val="center"/>
              <w:rPr>
                <w:sz w:val="12"/>
              </w:rPr>
            </w:pPr>
            <w:r w:rsidRPr="00FD757D">
              <w:rPr>
                <w:w w:val="135"/>
                <w:sz w:val="12"/>
              </w:rPr>
              <w:t>1</w:t>
            </w:r>
          </w:p>
        </w:tc>
        <w:tc>
          <w:tcPr>
            <w:tcW w:w="324" w:type="dxa"/>
            <w:tcBorders>
              <w:left w:val="single" w:sz="6" w:space="0" w:color="000000"/>
            </w:tcBorders>
          </w:tcPr>
          <w:p w:rsidR="009E6B45" w:rsidRPr="00FD757D" w:rsidRDefault="009E6B45" w:rsidP="004A015D">
            <w:pPr>
              <w:pStyle w:val="TableParagraph"/>
              <w:spacing w:before="7"/>
              <w:ind w:right="-15"/>
              <w:jc w:val="center"/>
              <w:rPr>
                <w:sz w:val="12"/>
              </w:rPr>
            </w:pPr>
            <w:r w:rsidRPr="00FD757D">
              <w:rPr>
                <w:w w:val="135"/>
                <w:sz w:val="12"/>
              </w:rPr>
              <w:t>4</w:t>
            </w:r>
          </w:p>
        </w:tc>
        <w:tc>
          <w:tcPr>
            <w:tcW w:w="381" w:type="dxa"/>
            <w:gridSpan w:val="3"/>
          </w:tcPr>
          <w:p w:rsidR="009E6B45" w:rsidRPr="00FD757D" w:rsidRDefault="009E6B45" w:rsidP="004A015D">
            <w:pPr>
              <w:pStyle w:val="TableParagraph"/>
              <w:spacing w:before="7"/>
              <w:ind w:right="-15"/>
              <w:jc w:val="center"/>
              <w:rPr>
                <w:sz w:val="12"/>
              </w:rPr>
            </w:pPr>
            <w:r w:rsidRPr="00FD757D">
              <w:rPr>
                <w:w w:val="135"/>
                <w:sz w:val="12"/>
              </w:rPr>
              <w:t>8</w:t>
            </w:r>
          </w:p>
        </w:tc>
        <w:tc>
          <w:tcPr>
            <w:tcW w:w="325" w:type="dxa"/>
          </w:tcPr>
          <w:p w:rsidR="009E6B45" w:rsidRPr="00FD757D" w:rsidRDefault="009E6B45" w:rsidP="004A015D">
            <w:pPr>
              <w:pStyle w:val="TableParagraph"/>
              <w:spacing w:before="7"/>
              <w:ind w:right="-15"/>
              <w:jc w:val="center"/>
              <w:rPr>
                <w:sz w:val="12"/>
              </w:rPr>
            </w:pPr>
            <w:r w:rsidRPr="00FD757D">
              <w:rPr>
                <w:w w:val="135"/>
                <w:sz w:val="12"/>
              </w:rPr>
              <w:t>3</w:t>
            </w:r>
          </w:p>
        </w:tc>
        <w:tc>
          <w:tcPr>
            <w:tcW w:w="553" w:type="dxa"/>
            <w:gridSpan w:val="2"/>
          </w:tcPr>
          <w:p w:rsidR="009E6B45" w:rsidRPr="00FD757D" w:rsidRDefault="009E6B45" w:rsidP="004A015D">
            <w:pPr>
              <w:pStyle w:val="TableParagraph"/>
              <w:spacing w:before="31"/>
              <w:ind w:right="34"/>
              <w:jc w:val="center"/>
              <w:rPr>
                <w:b/>
                <w:sz w:val="12"/>
              </w:rPr>
            </w:pPr>
            <w:r w:rsidRPr="00FD757D">
              <w:rPr>
                <w:b/>
                <w:w w:val="135"/>
                <w:sz w:val="12"/>
              </w:rPr>
              <w:t>113</w:t>
            </w:r>
          </w:p>
        </w:tc>
        <w:tc>
          <w:tcPr>
            <w:tcW w:w="422" w:type="dxa"/>
            <w:gridSpan w:val="2"/>
            <w:tcBorders>
              <w:right w:val="single" w:sz="6" w:space="0" w:color="000000"/>
            </w:tcBorders>
          </w:tcPr>
          <w:p w:rsidR="009E6B45" w:rsidRPr="00FD757D" w:rsidRDefault="009E6B45" w:rsidP="004A015D">
            <w:pPr>
              <w:pStyle w:val="TableParagraph"/>
              <w:spacing w:before="7"/>
              <w:ind w:right="-15"/>
              <w:jc w:val="center"/>
              <w:rPr>
                <w:sz w:val="12"/>
              </w:rPr>
            </w:pPr>
            <w:r w:rsidRPr="00FD757D">
              <w:rPr>
                <w:w w:val="135"/>
                <w:sz w:val="12"/>
              </w:rPr>
              <w:t>6</w:t>
            </w:r>
          </w:p>
        </w:tc>
        <w:tc>
          <w:tcPr>
            <w:tcW w:w="364" w:type="dxa"/>
            <w:gridSpan w:val="2"/>
            <w:tcBorders>
              <w:left w:val="single" w:sz="6" w:space="0" w:color="000000"/>
            </w:tcBorders>
          </w:tcPr>
          <w:p w:rsidR="009E6B45" w:rsidRPr="00FD757D" w:rsidRDefault="009E6B45" w:rsidP="004A015D">
            <w:pPr>
              <w:pStyle w:val="TableParagraph"/>
              <w:spacing w:before="7"/>
              <w:ind w:right="-15"/>
              <w:jc w:val="center"/>
              <w:rPr>
                <w:sz w:val="12"/>
              </w:rPr>
            </w:pPr>
            <w:r w:rsidRPr="00FD757D">
              <w:rPr>
                <w:w w:val="135"/>
                <w:sz w:val="12"/>
              </w:rPr>
              <w:t>2</w:t>
            </w:r>
          </w:p>
        </w:tc>
        <w:tc>
          <w:tcPr>
            <w:tcW w:w="511" w:type="dxa"/>
            <w:gridSpan w:val="2"/>
          </w:tcPr>
          <w:p w:rsidR="009E6B45" w:rsidRPr="00FD757D" w:rsidRDefault="009E6B45" w:rsidP="004A015D">
            <w:pPr>
              <w:pStyle w:val="TableParagraph"/>
              <w:spacing w:before="7"/>
              <w:ind w:right="-15"/>
              <w:jc w:val="center"/>
              <w:rPr>
                <w:sz w:val="12"/>
              </w:rPr>
            </w:pPr>
            <w:r w:rsidRPr="00FD757D">
              <w:rPr>
                <w:w w:val="135"/>
                <w:sz w:val="12"/>
              </w:rPr>
              <w:t>3</w:t>
            </w:r>
          </w:p>
        </w:tc>
        <w:tc>
          <w:tcPr>
            <w:tcW w:w="405" w:type="dxa"/>
            <w:gridSpan w:val="3"/>
          </w:tcPr>
          <w:p w:rsidR="009E6B45" w:rsidRPr="00FD757D" w:rsidRDefault="009E6B45" w:rsidP="004A015D">
            <w:pPr>
              <w:pStyle w:val="TableParagraph"/>
              <w:spacing w:before="7"/>
              <w:ind w:right="-15"/>
              <w:jc w:val="center"/>
              <w:rPr>
                <w:sz w:val="12"/>
              </w:rPr>
            </w:pPr>
            <w:r w:rsidRPr="00FD757D">
              <w:rPr>
                <w:w w:val="135"/>
                <w:sz w:val="12"/>
              </w:rPr>
              <w:t>16.1</w:t>
            </w:r>
          </w:p>
        </w:tc>
        <w:tc>
          <w:tcPr>
            <w:tcW w:w="450" w:type="dxa"/>
          </w:tcPr>
          <w:p w:rsidR="009E6B45" w:rsidRPr="00FD757D" w:rsidRDefault="009E6B45" w:rsidP="004A015D">
            <w:pPr>
              <w:pStyle w:val="TableParagraph"/>
              <w:spacing w:before="7"/>
              <w:ind w:right="-15"/>
              <w:jc w:val="center"/>
              <w:rPr>
                <w:sz w:val="12"/>
              </w:rPr>
            </w:pPr>
            <w:r w:rsidRPr="00FD757D">
              <w:rPr>
                <w:w w:val="135"/>
                <w:sz w:val="12"/>
              </w:rPr>
              <w:t>1.0</w:t>
            </w:r>
          </w:p>
        </w:tc>
        <w:tc>
          <w:tcPr>
            <w:tcW w:w="388" w:type="dxa"/>
            <w:gridSpan w:val="2"/>
          </w:tcPr>
          <w:p w:rsidR="009E6B45" w:rsidRPr="00FD757D" w:rsidRDefault="009E6B45" w:rsidP="004A015D">
            <w:pPr>
              <w:pStyle w:val="TableParagraph"/>
              <w:spacing w:before="7"/>
              <w:ind w:right="-29"/>
              <w:jc w:val="center"/>
              <w:rPr>
                <w:sz w:val="12"/>
              </w:rPr>
            </w:pPr>
            <w:r w:rsidRPr="00FD757D">
              <w:rPr>
                <w:w w:val="135"/>
                <w:sz w:val="12"/>
              </w:rPr>
              <w:t>1.0</w:t>
            </w:r>
          </w:p>
        </w:tc>
        <w:tc>
          <w:tcPr>
            <w:tcW w:w="557" w:type="dxa"/>
            <w:gridSpan w:val="2"/>
            <w:tcBorders>
              <w:right w:val="single" w:sz="4" w:space="0" w:color="auto"/>
            </w:tcBorders>
          </w:tcPr>
          <w:p w:rsidR="009E6B45" w:rsidRPr="00FD757D" w:rsidRDefault="009E6B45" w:rsidP="004A015D">
            <w:pPr>
              <w:pStyle w:val="TableParagraph"/>
              <w:spacing w:before="7"/>
              <w:ind w:right="24"/>
              <w:jc w:val="center"/>
              <w:rPr>
                <w:b/>
                <w:sz w:val="12"/>
              </w:rPr>
            </w:pPr>
            <w:r w:rsidRPr="00FD757D">
              <w:rPr>
                <w:b/>
                <w:w w:val="135"/>
                <w:sz w:val="12"/>
              </w:rPr>
              <w:t>142</w:t>
            </w:r>
          </w:p>
        </w:tc>
        <w:tc>
          <w:tcPr>
            <w:tcW w:w="636" w:type="dxa"/>
            <w:gridSpan w:val="2"/>
            <w:tcBorders>
              <w:top w:val="single" w:sz="4" w:space="0" w:color="auto"/>
              <w:left w:val="single" w:sz="4" w:space="0" w:color="auto"/>
              <w:bottom w:val="single" w:sz="4" w:space="0" w:color="auto"/>
              <w:right w:val="single" w:sz="4" w:space="0" w:color="auto"/>
            </w:tcBorders>
          </w:tcPr>
          <w:p w:rsidR="009E6B45" w:rsidRPr="00FD757D" w:rsidRDefault="009E6B45" w:rsidP="004A015D">
            <w:pPr>
              <w:pStyle w:val="TableParagraph"/>
              <w:spacing w:before="7"/>
              <w:ind w:right="22"/>
              <w:jc w:val="center"/>
              <w:rPr>
                <w:b/>
                <w:sz w:val="12"/>
              </w:rPr>
            </w:pPr>
            <w:r w:rsidRPr="00FD757D">
              <w:rPr>
                <w:b/>
                <w:w w:val="135"/>
                <w:sz w:val="12"/>
              </w:rPr>
              <w:t>147</w:t>
            </w:r>
          </w:p>
        </w:tc>
        <w:tc>
          <w:tcPr>
            <w:tcW w:w="714" w:type="dxa"/>
            <w:tcBorders>
              <w:top w:val="single" w:sz="4" w:space="0" w:color="auto"/>
              <w:left w:val="single" w:sz="4" w:space="0" w:color="auto"/>
              <w:bottom w:val="single" w:sz="4" w:space="0" w:color="auto"/>
              <w:right w:val="single" w:sz="4" w:space="0" w:color="auto"/>
            </w:tcBorders>
          </w:tcPr>
          <w:p w:rsidR="009E6B45" w:rsidRPr="00FD757D" w:rsidRDefault="009E6B45" w:rsidP="004A015D">
            <w:pPr>
              <w:pStyle w:val="TableParagraph"/>
              <w:spacing w:before="7"/>
              <w:ind w:right="22"/>
              <w:jc w:val="center"/>
              <w:rPr>
                <w:b/>
                <w:sz w:val="12"/>
              </w:rPr>
            </w:pPr>
            <w:r>
              <w:rPr>
                <w:b/>
                <w:sz w:val="12"/>
              </w:rPr>
              <w:t>124</w:t>
            </w:r>
          </w:p>
        </w:tc>
        <w:tc>
          <w:tcPr>
            <w:tcW w:w="540" w:type="dxa"/>
            <w:tcBorders>
              <w:top w:val="single" w:sz="4" w:space="0" w:color="auto"/>
              <w:left w:val="single" w:sz="4" w:space="0" w:color="auto"/>
              <w:bottom w:val="single" w:sz="4" w:space="0" w:color="auto"/>
              <w:right w:val="nil"/>
            </w:tcBorders>
          </w:tcPr>
          <w:p w:rsidR="009E6B45" w:rsidRPr="00FD757D" w:rsidRDefault="009E6B45" w:rsidP="009E6B45">
            <w:pPr>
              <w:pStyle w:val="TableParagraph"/>
              <w:spacing w:before="7"/>
              <w:ind w:right="147"/>
              <w:jc w:val="center"/>
              <w:rPr>
                <w:b/>
                <w:sz w:val="12"/>
              </w:rPr>
            </w:pPr>
          </w:p>
        </w:tc>
        <w:tc>
          <w:tcPr>
            <w:tcW w:w="365" w:type="dxa"/>
            <w:tcBorders>
              <w:top w:val="single" w:sz="4" w:space="0" w:color="auto"/>
              <w:left w:val="nil"/>
              <w:bottom w:val="single" w:sz="4" w:space="0" w:color="auto"/>
              <w:right w:val="single" w:sz="4" w:space="0" w:color="auto"/>
            </w:tcBorders>
          </w:tcPr>
          <w:p w:rsidR="009E6B45" w:rsidRPr="00FD757D" w:rsidRDefault="009E6B45" w:rsidP="009E6B45">
            <w:pPr>
              <w:pStyle w:val="TableParagraph"/>
              <w:jc w:val="center"/>
              <w:rPr>
                <w:sz w:val="12"/>
              </w:rPr>
            </w:pPr>
            <w:r w:rsidRPr="00FD757D">
              <w:rPr>
                <w:b/>
                <w:w w:val="135"/>
                <w:sz w:val="12"/>
              </w:rPr>
              <w:t>0</w:t>
            </w:r>
          </w:p>
        </w:tc>
      </w:tr>
    </w:tbl>
    <w:p w:rsidR="00FD757D" w:rsidRDefault="00FD757D" w:rsidP="00FD757D">
      <w:pPr>
        <w:tabs>
          <w:tab w:val="left" w:pos="1176"/>
        </w:tabs>
        <w:jc w:val="both"/>
        <w:rPr>
          <w:rFonts w:ascii="Times New Roman" w:hAnsi="Times New Roman" w:cs="Times New Roman"/>
          <w:sz w:val="36"/>
          <w:szCs w:val="24"/>
        </w:rPr>
      </w:pPr>
    </w:p>
    <w:p w:rsidR="00CD29DA" w:rsidRDefault="00CD29DA" w:rsidP="00FD757D">
      <w:pPr>
        <w:tabs>
          <w:tab w:val="left" w:pos="1176"/>
        </w:tabs>
        <w:jc w:val="both"/>
        <w:rPr>
          <w:rFonts w:ascii="Times New Roman" w:hAnsi="Times New Roman" w:cs="Times New Roman"/>
          <w:sz w:val="36"/>
          <w:szCs w:val="24"/>
        </w:rPr>
      </w:pPr>
    </w:p>
    <w:p w:rsidR="00CD29DA" w:rsidRDefault="00CD29DA" w:rsidP="00FD757D">
      <w:pPr>
        <w:tabs>
          <w:tab w:val="left" w:pos="1176"/>
        </w:tabs>
        <w:jc w:val="both"/>
        <w:rPr>
          <w:rFonts w:ascii="Times New Roman" w:hAnsi="Times New Roman" w:cs="Times New Roman"/>
          <w:sz w:val="36"/>
          <w:szCs w:val="24"/>
        </w:rPr>
      </w:pPr>
    </w:p>
    <w:p w:rsidR="00CD29DA" w:rsidRDefault="00CD29DA" w:rsidP="00FD757D">
      <w:pPr>
        <w:tabs>
          <w:tab w:val="left" w:pos="1176"/>
        </w:tabs>
        <w:jc w:val="both"/>
        <w:rPr>
          <w:rFonts w:ascii="Times New Roman" w:hAnsi="Times New Roman" w:cs="Times New Roman"/>
          <w:sz w:val="36"/>
          <w:szCs w:val="24"/>
        </w:rPr>
      </w:pPr>
    </w:p>
    <w:p w:rsidR="00CD29DA" w:rsidRDefault="00CD29DA" w:rsidP="00FD757D">
      <w:pPr>
        <w:tabs>
          <w:tab w:val="left" w:pos="1176"/>
        </w:tabs>
        <w:jc w:val="both"/>
        <w:rPr>
          <w:rFonts w:ascii="Times New Roman" w:hAnsi="Times New Roman" w:cs="Times New Roman"/>
          <w:sz w:val="36"/>
          <w:szCs w:val="24"/>
        </w:rPr>
      </w:pPr>
    </w:p>
    <w:p w:rsidR="00CD29DA" w:rsidRDefault="00CD29DA" w:rsidP="00FD757D">
      <w:pPr>
        <w:tabs>
          <w:tab w:val="left" w:pos="1176"/>
        </w:tabs>
        <w:jc w:val="both"/>
        <w:rPr>
          <w:rFonts w:ascii="Times New Roman" w:hAnsi="Times New Roman" w:cs="Times New Roman"/>
          <w:sz w:val="36"/>
          <w:szCs w:val="24"/>
        </w:rPr>
      </w:pPr>
    </w:p>
    <w:p w:rsidR="00CD29DA" w:rsidRDefault="00CD29DA" w:rsidP="00CD29DA">
      <w:pPr>
        <w:pStyle w:val="BodyText"/>
        <w:spacing w:before="96" w:after="8"/>
        <w:ind w:left="113"/>
        <w:rPr>
          <w:sz w:val="24"/>
        </w:rPr>
      </w:pPr>
      <w:r w:rsidRPr="00CD29DA">
        <w:rPr>
          <w:sz w:val="24"/>
        </w:rPr>
        <w:lastRenderedPageBreak/>
        <w:t>Tabela</w:t>
      </w:r>
      <w:r w:rsidRPr="00CD29DA">
        <w:rPr>
          <w:spacing w:val="10"/>
          <w:sz w:val="24"/>
        </w:rPr>
        <w:t xml:space="preserve"> </w:t>
      </w:r>
      <w:r w:rsidRPr="00CD29DA">
        <w:rPr>
          <w:sz w:val="24"/>
        </w:rPr>
        <w:t>6:</w:t>
      </w:r>
      <w:r w:rsidRPr="00CD29DA">
        <w:rPr>
          <w:spacing w:val="8"/>
          <w:sz w:val="24"/>
        </w:rPr>
        <w:t xml:space="preserve"> </w:t>
      </w:r>
      <w:r w:rsidRPr="00CD29DA">
        <w:rPr>
          <w:sz w:val="24"/>
        </w:rPr>
        <w:t>Shpërndarja</w:t>
      </w:r>
      <w:r w:rsidRPr="00CD29DA">
        <w:rPr>
          <w:spacing w:val="15"/>
          <w:sz w:val="24"/>
        </w:rPr>
        <w:t xml:space="preserve"> </w:t>
      </w:r>
      <w:r w:rsidRPr="00CD29DA">
        <w:rPr>
          <w:sz w:val="24"/>
        </w:rPr>
        <w:t>e</w:t>
      </w:r>
      <w:r w:rsidRPr="00CD29DA">
        <w:rPr>
          <w:spacing w:val="19"/>
          <w:sz w:val="24"/>
        </w:rPr>
        <w:t xml:space="preserve"> </w:t>
      </w:r>
      <w:r w:rsidRPr="00CD29DA">
        <w:rPr>
          <w:sz w:val="24"/>
        </w:rPr>
        <w:t>grantit</w:t>
      </w:r>
      <w:r w:rsidRPr="00CD29DA">
        <w:rPr>
          <w:spacing w:val="14"/>
          <w:sz w:val="24"/>
        </w:rPr>
        <w:t xml:space="preserve"> </w:t>
      </w:r>
      <w:r w:rsidRPr="00CD29DA">
        <w:rPr>
          <w:sz w:val="24"/>
        </w:rPr>
        <w:t>specifik</w:t>
      </w:r>
      <w:r w:rsidRPr="00CD29DA">
        <w:rPr>
          <w:spacing w:val="15"/>
          <w:sz w:val="24"/>
        </w:rPr>
        <w:t xml:space="preserve"> </w:t>
      </w:r>
      <w:r w:rsidRPr="00CD29DA">
        <w:rPr>
          <w:sz w:val="24"/>
        </w:rPr>
        <w:t>për</w:t>
      </w:r>
      <w:r w:rsidRPr="00CD29DA">
        <w:rPr>
          <w:spacing w:val="18"/>
          <w:sz w:val="24"/>
        </w:rPr>
        <w:t xml:space="preserve"> </w:t>
      </w:r>
      <w:r w:rsidRPr="00CD29DA">
        <w:rPr>
          <w:sz w:val="24"/>
        </w:rPr>
        <w:t>arsimin</w:t>
      </w:r>
      <w:r w:rsidRPr="00CD29DA">
        <w:rPr>
          <w:spacing w:val="15"/>
          <w:sz w:val="24"/>
        </w:rPr>
        <w:t xml:space="preserve"> </w:t>
      </w:r>
      <w:r w:rsidRPr="00CD29DA">
        <w:rPr>
          <w:sz w:val="24"/>
        </w:rPr>
        <w:t>parauniversitar</w:t>
      </w:r>
      <w:r w:rsidRPr="00CD29DA">
        <w:rPr>
          <w:spacing w:val="18"/>
          <w:sz w:val="24"/>
        </w:rPr>
        <w:t xml:space="preserve"> </w:t>
      </w:r>
      <w:r w:rsidRPr="00CD29DA">
        <w:rPr>
          <w:sz w:val="24"/>
        </w:rPr>
        <w:t>për</w:t>
      </w:r>
      <w:r w:rsidRPr="00CD29DA">
        <w:rPr>
          <w:spacing w:val="11"/>
          <w:sz w:val="24"/>
        </w:rPr>
        <w:t xml:space="preserve"> </w:t>
      </w:r>
      <w:r w:rsidRPr="00CD29DA">
        <w:rPr>
          <w:sz w:val="24"/>
        </w:rPr>
        <w:t>vitin</w:t>
      </w:r>
      <w:r w:rsidRPr="00CD29DA">
        <w:rPr>
          <w:spacing w:val="12"/>
          <w:sz w:val="24"/>
        </w:rPr>
        <w:t xml:space="preserve"> </w:t>
      </w:r>
      <w:r w:rsidRPr="00CD29DA">
        <w:rPr>
          <w:sz w:val="24"/>
        </w:rPr>
        <w:t>2024-2026</w:t>
      </w:r>
    </w:p>
    <w:p w:rsidR="00CD29DA" w:rsidRPr="00CD29DA" w:rsidRDefault="00CD29DA" w:rsidP="00CD29DA">
      <w:pPr>
        <w:pStyle w:val="BodyText"/>
        <w:spacing w:before="96" w:after="8"/>
        <w:ind w:left="113"/>
        <w:rPr>
          <w:sz w:val="24"/>
        </w:rPr>
      </w:pPr>
    </w:p>
    <w:tbl>
      <w:tblPr>
        <w:tblW w:w="14940" w:type="dxa"/>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40"/>
        <w:gridCol w:w="1260"/>
        <w:gridCol w:w="900"/>
        <w:gridCol w:w="1170"/>
        <w:gridCol w:w="1080"/>
        <w:gridCol w:w="810"/>
        <w:gridCol w:w="707"/>
        <w:gridCol w:w="913"/>
        <w:gridCol w:w="900"/>
        <w:gridCol w:w="956"/>
        <w:gridCol w:w="844"/>
        <w:gridCol w:w="1298"/>
        <w:gridCol w:w="1402"/>
        <w:gridCol w:w="1260"/>
      </w:tblGrid>
      <w:tr w:rsidR="00CD29DA" w:rsidRPr="00CD29DA" w:rsidTr="00756D2A">
        <w:trPr>
          <w:trHeight w:val="278"/>
        </w:trPr>
        <w:tc>
          <w:tcPr>
            <w:tcW w:w="1440" w:type="dxa"/>
            <w:vMerge w:val="restart"/>
          </w:tcPr>
          <w:p w:rsidR="00CD29DA" w:rsidRPr="00CD29DA" w:rsidRDefault="00CD29DA" w:rsidP="00C171B5">
            <w:pPr>
              <w:pStyle w:val="TableParagraph"/>
              <w:jc w:val="left"/>
              <w:rPr>
                <w:sz w:val="12"/>
              </w:rPr>
            </w:pPr>
          </w:p>
          <w:p w:rsidR="00CD29DA" w:rsidRPr="00CD29DA" w:rsidRDefault="00CD29DA" w:rsidP="00C171B5">
            <w:pPr>
              <w:pStyle w:val="TableParagraph"/>
              <w:jc w:val="left"/>
              <w:rPr>
                <w:sz w:val="12"/>
              </w:rPr>
            </w:pPr>
          </w:p>
          <w:p w:rsidR="00CD29DA" w:rsidRPr="00CD29DA" w:rsidRDefault="00CD29DA" w:rsidP="00C171B5">
            <w:pPr>
              <w:pStyle w:val="TableParagraph"/>
              <w:jc w:val="left"/>
              <w:rPr>
                <w:sz w:val="12"/>
              </w:rPr>
            </w:pPr>
          </w:p>
          <w:p w:rsidR="00CD29DA" w:rsidRPr="00CD29DA" w:rsidRDefault="00CD29DA" w:rsidP="00C171B5">
            <w:pPr>
              <w:pStyle w:val="TableParagraph"/>
              <w:jc w:val="left"/>
              <w:rPr>
                <w:sz w:val="12"/>
              </w:rPr>
            </w:pPr>
          </w:p>
          <w:p w:rsidR="00CD29DA" w:rsidRPr="00CD29DA" w:rsidRDefault="00CD29DA" w:rsidP="00C171B5">
            <w:pPr>
              <w:pStyle w:val="TableParagraph"/>
              <w:jc w:val="left"/>
              <w:rPr>
                <w:sz w:val="12"/>
              </w:rPr>
            </w:pPr>
          </w:p>
          <w:p w:rsidR="00CD29DA" w:rsidRPr="00CD29DA" w:rsidRDefault="00CD29DA" w:rsidP="00C171B5">
            <w:pPr>
              <w:pStyle w:val="TableParagraph"/>
              <w:jc w:val="left"/>
              <w:rPr>
                <w:sz w:val="12"/>
              </w:rPr>
            </w:pPr>
          </w:p>
          <w:p w:rsidR="00CD29DA" w:rsidRPr="00CD29DA" w:rsidRDefault="00CD29DA" w:rsidP="00C171B5">
            <w:pPr>
              <w:pStyle w:val="TableParagraph"/>
              <w:jc w:val="left"/>
              <w:rPr>
                <w:sz w:val="12"/>
              </w:rPr>
            </w:pPr>
          </w:p>
          <w:p w:rsidR="00CD29DA" w:rsidRPr="00CD29DA" w:rsidRDefault="00CD29DA" w:rsidP="00C171B5">
            <w:pPr>
              <w:pStyle w:val="TableParagraph"/>
              <w:jc w:val="left"/>
              <w:rPr>
                <w:sz w:val="12"/>
              </w:rPr>
            </w:pPr>
          </w:p>
          <w:p w:rsidR="00CD29DA" w:rsidRPr="00CD29DA" w:rsidRDefault="00CD29DA" w:rsidP="00C171B5">
            <w:pPr>
              <w:pStyle w:val="TableParagraph"/>
              <w:spacing w:before="5"/>
              <w:jc w:val="left"/>
              <w:rPr>
                <w:sz w:val="12"/>
              </w:rPr>
            </w:pPr>
          </w:p>
          <w:p w:rsidR="00CD29DA" w:rsidRPr="00CD29DA" w:rsidRDefault="00CD29DA" w:rsidP="00C171B5">
            <w:pPr>
              <w:pStyle w:val="TableParagraph"/>
              <w:ind w:left="271"/>
              <w:jc w:val="left"/>
              <w:rPr>
                <w:b/>
                <w:sz w:val="12"/>
              </w:rPr>
            </w:pPr>
            <w:r w:rsidRPr="00CD29DA">
              <w:rPr>
                <w:b/>
                <w:w w:val="155"/>
                <w:sz w:val="12"/>
              </w:rPr>
              <w:t>KOMUNAT</w:t>
            </w:r>
          </w:p>
        </w:tc>
        <w:tc>
          <w:tcPr>
            <w:tcW w:w="3330" w:type="dxa"/>
            <w:gridSpan w:val="3"/>
          </w:tcPr>
          <w:p w:rsidR="00CD29DA" w:rsidRPr="00CD29DA" w:rsidRDefault="00CD29DA" w:rsidP="00C171B5">
            <w:pPr>
              <w:pStyle w:val="TableParagraph"/>
              <w:spacing w:before="82"/>
              <w:ind w:left="1031"/>
              <w:jc w:val="left"/>
              <w:rPr>
                <w:b/>
                <w:sz w:val="12"/>
              </w:rPr>
            </w:pPr>
            <w:r w:rsidRPr="00CD29DA">
              <w:rPr>
                <w:b/>
                <w:w w:val="155"/>
                <w:sz w:val="12"/>
              </w:rPr>
              <w:t>Paga</w:t>
            </w:r>
            <w:r w:rsidRPr="00CD29DA">
              <w:rPr>
                <w:b/>
                <w:spacing w:val="-7"/>
                <w:w w:val="155"/>
                <w:sz w:val="12"/>
              </w:rPr>
              <w:t xml:space="preserve"> </w:t>
            </w:r>
            <w:r w:rsidRPr="00CD29DA">
              <w:rPr>
                <w:b/>
                <w:w w:val="155"/>
                <w:sz w:val="12"/>
              </w:rPr>
              <w:t>dhe</w:t>
            </w:r>
            <w:r w:rsidRPr="00CD29DA">
              <w:rPr>
                <w:b/>
                <w:spacing w:val="-3"/>
                <w:w w:val="155"/>
                <w:sz w:val="12"/>
              </w:rPr>
              <w:t xml:space="preserve"> </w:t>
            </w:r>
            <w:r w:rsidRPr="00CD29DA">
              <w:rPr>
                <w:b/>
                <w:w w:val="155"/>
                <w:sz w:val="12"/>
              </w:rPr>
              <w:t>shtesa</w:t>
            </w:r>
          </w:p>
        </w:tc>
        <w:tc>
          <w:tcPr>
            <w:tcW w:w="5366" w:type="dxa"/>
            <w:gridSpan w:val="6"/>
            <w:tcBorders>
              <w:right w:val="single" w:sz="6" w:space="0" w:color="000000"/>
            </w:tcBorders>
          </w:tcPr>
          <w:p w:rsidR="00CD29DA" w:rsidRPr="00CD29DA" w:rsidRDefault="00CD29DA" w:rsidP="00C171B5">
            <w:pPr>
              <w:pStyle w:val="TableParagraph"/>
              <w:spacing w:before="82"/>
              <w:ind w:left="1841" w:right="1826"/>
              <w:jc w:val="center"/>
              <w:rPr>
                <w:b/>
                <w:sz w:val="12"/>
              </w:rPr>
            </w:pPr>
            <w:r w:rsidRPr="00CD29DA">
              <w:rPr>
                <w:b/>
                <w:w w:val="155"/>
                <w:sz w:val="12"/>
              </w:rPr>
              <w:t>Mallra</w:t>
            </w:r>
            <w:r w:rsidRPr="00CD29DA">
              <w:rPr>
                <w:b/>
                <w:spacing w:val="-5"/>
                <w:w w:val="155"/>
                <w:sz w:val="12"/>
              </w:rPr>
              <w:t xml:space="preserve"> </w:t>
            </w:r>
            <w:r w:rsidRPr="00CD29DA">
              <w:rPr>
                <w:b/>
                <w:w w:val="155"/>
                <w:sz w:val="12"/>
              </w:rPr>
              <w:t>dhe</w:t>
            </w:r>
            <w:r w:rsidRPr="00CD29DA">
              <w:rPr>
                <w:b/>
                <w:spacing w:val="-2"/>
                <w:w w:val="155"/>
                <w:sz w:val="12"/>
              </w:rPr>
              <w:t xml:space="preserve"> </w:t>
            </w:r>
            <w:r w:rsidRPr="00CD29DA">
              <w:rPr>
                <w:b/>
                <w:w w:val="155"/>
                <w:sz w:val="12"/>
              </w:rPr>
              <w:t>shërbime</w:t>
            </w:r>
          </w:p>
        </w:tc>
        <w:tc>
          <w:tcPr>
            <w:tcW w:w="844" w:type="dxa"/>
            <w:vMerge w:val="restart"/>
            <w:tcBorders>
              <w:left w:val="single" w:sz="6" w:space="0" w:color="000000"/>
            </w:tcBorders>
            <w:textDirection w:val="btLr"/>
          </w:tcPr>
          <w:p w:rsidR="00CD29DA" w:rsidRPr="00CD29DA" w:rsidRDefault="00CD29DA" w:rsidP="00CD29DA">
            <w:pPr>
              <w:pStyle w:val="TableParagraph"/>
              <w:ind w:left="113" w:right="113"/>
              <w:jc w:val="left"/>
              <w:rPr>
                <w:sz w:val="16"/>
              </w:rPr>
            </w:pPr>
          </w:p>
          <w:p w:rsidR="00CD29DA" w:rsidRPr="00CD29DA" w:rsidRDefault="00CD29DA" w:rsidP="00CD29DA">
            <w:pPr>
              <w:pStyle w:val="TableParagraph"/>
              <w:spacing w:before="69" w:line="266" w:lineRule="auto"/>
              <w:ind w:left="271" w:right="157" w:hanging="87"/>
              <w:jc w:val="center"/>
              <w:rPr>
                <w:b/>
                <w:sz w:val="16"/>
              </w:rPr>
            </w:pPr>
            <w:r w:rsidRPr="00CD29DA">
              <w:rPr>
                <w:b/>
                <w:spacing w:val="-2"/>
                <w:w w:val="150"/>
                <w:sz w:val="16"/>
              </w:rPr>
              <w:t>Shpenzime</w:t>
            </w:r>
            <w:r w:rsidRPr="00CD29DA">
              <w:rPr>
                <w:b/>
                <w:spacing w:val="-31"/>
                <w:w w:val="150"/>
                <w:sz w:val="16"/>
              </w:rPr>
              <w:t xml:space="preserve"> </w:t>
            </w:r>
            <w:r w:rsidRPr="00CD29DA">
              <w:rPr>
                <w:b/>
                <w:w w:val="150"/>
                <w:sz w:val="16"/>
              </w:rPr>
              <w:t>kapitale</w:t>
            </w:r>
          </w:p>
        </w:tc>
        <w:tc>
          <w:tcPr>
            <w:tcW w:w="1298" w:type="dxa"/>
            <w:vMerge w:val="restart"/>
            <w:textDirection w:val="btLr"/>
          </w:tcPr>
          <w:p w:rsidR="00CD29DA" w:rsidRPr="00CD29DA" w:rsidRDefault="00CD29DA" w:rsidP="00CD29DA">
            <w:pPr>
              <w:pStyle w:val="TableParagraph"/>
              <w:ind w:left="113" w:right="113"/>
              <w:jc w:val="left"/>
              <w:rPr>
                <w:sz w:val="16"/>
              </w:rPr>
            </w:pPr>
          </w:p>
          <w:p w:rsidR="00CD29DA" w:rsidRPr="00CD29DA" w:rsidRDefault="00CD29DA" w:rsidP="00CD29DA">
            <w:pPr>
              <w:pStyle w:val="TableParagraph"/>
              <w:spacing w:before="8"/>
              <w:ind w:left="113" w:right="113"/>
              <w:jc w:val="left"/>
              <w:rPr>
                <w:sz w:val="16"/>
              </w:rPr>
            </w:pPr>
          </w:p>
          <w:p w:rsidR="00CD29DA" w:rsidRPr="00CD29DA" w:rsidRDefault="00CD29DA" w:rsidP="00C171B5">
            <w:pPr>
              <w:pStyle w:val="TableParagraph"/>
              <w:spacing w:line="276" w:lineRule="auto"/>
              <w:ind w:left="74" w:right="47"/>
              <w:jc w:val="center"/>
              <w:rPr>
                <w:b/>
                <w:sz w:val="16"/>
              </w:rPr>
            </w:pPr>
            <w:r w:rsidRPr="00CD29DA">
              <w:rPr>
                <w:b/>
                <w:w w:val="155"/>
                <w:sz w:val="16"/>
              </w:rPr>
              <w:t>Gjithsej Granti</w:t>
            </w:r>
            <w:r w:rsidRPr="00CD29DA">
              <w:rPr>
                <w:b/>
                <w:spacing w:val="1"/>
                <w:w w:val="155"/>
                <w:sz w:val="16"/>
              </w:rPr>
              <w:t xml:space="preserve"> </w:t>
            </w:r>
            <w:r w:rsidRPr="00CD29DA">
              <w:rPr>
                <w:b/>
                <w:w w:val="155"/>
                <w:sz w:val="16"/>
              </w:rPr>
              <w:t>specifik për arsim</w:t>
            </w:r>
            <w:r w:rsidRPr="00CD29DA">
              <w:rPr>
                <w:b/>
                <w:spacing w:val="1"/>
                <w:w w:val="155"/>
                <w:sz w:val="16"/>
              </w:rPr>
              <w:t xml:space="preserve"> </w:t>
            </w:r>
            <w:r w:rsidRPr="00CD29DA">
              <w:rPr>
                <w:b/>
                <w:w w:val="150"/>
                <w:sz w:val="16"/>
              </w:rPr>
              <w:t>parauniversitar</w:t>
            </w:r>
            <w:r w:rsidRPr="00CD29DA">
              <w:rPr>
                <w:b/>
                <w:spacing w:val="1"/>
                <w:w w:val="150"/>
                <w:sz w:val="16"/>
              </w:rPr>
              <w:t xml:space="preserve"> </w:t>
            </w:r>
            <w:r w:rsidRPr="00CD29DA">
              <w:rPr>
                <w:b/>
                <w:w w:val="150"/>
                <w:sz w:val="16"/>
              </w:rPr>
              <w:t>për</w:t>
            </w:r>
            <w:r w:rsidRPr="00CD29DA">
              <w:rPr>
                <w:b/>
                <w:spacing w:val="-27"/>
                <w:w w:val="150"/>
                <w:sz w:val="16"/>
              </w:rPr>
              <w:t xml:space="preserve"> </w:t>
            </w:r>
            <w:r w:rsidRPr="00CD29DA">
              <w:rPr>
                <w:b/>
                <w:w w:val="155"/>
                <w:sz w:val="16"/>
              </w:rPr>
              <w:t>vititn</w:t>
            </w:r>
            <w:r w:rsidRPr="00CD29DA">
              <w:rPr>
                <w:b/>
                <w:spacing w:val="-5"/>
                <w:w w:val="155"/>
                <w:sz w:val="16"/>
              </w:rPr>
              <w:t xml:space="preserve"> </w:t>
            </w:r>
            <w:r w:rsidRPr="00CD29DA">
              <w:rPr>
                <w:b/>
                <w:w w:val="155"/>
                <w:sz w:val="16"/>
              </w:rPr>
              <w:t>2024</w:t>
            </w:r>
          </w:p>
        </w:tc>
        <w:tc>
          <w:tcPr>
            <w:tcW w:w="1402" w:type="dxa"/>
            <w:vMerge w:val="restart"/>
            <w:textDirection w:val="btLr"/>
          </w:tcPr>
          <w:p w:rsidR="00CD29DA" w:rsidRPr="00CD29DA" w:rsidRDefault="00CD29DA" w:rsidP="00CD29DA">
            <w:pPr>
              <w:pStyle w:val="TableParagraph"/>
              <w:spacing w:before="8"/>
              <w:ind w:left="113" w:right="113"/>
              <w:jc w:val="left"/>
              <w:rPr>
                <w:sz w:val="16"/>
              </w:rPr>
            </w:pPr>
          </w:p>
          <w:p w:rsidR="00CD29DA" w:rsidRPr="00CD29DA" w:rsidRDefault="00CD29DA" w:rsidP="00C171B5">
            <w:pPr>
              <w:pStyle w:val="TableParagraph"/>
              <w:spacing w:line="276" w:lineRule="auto"/>
              <w:ind w:left="75" w:right="49" w:firstLine="3"/>
              <w:jc w:val="center"/>
              <w:rPr>
                <w:b/>
                <w:sz w:val="16"/>
              </w:rPr>
            </w:pPr>
            <w:r w:rsidRPr="00CD29DA">
              <w:rPr>
                <w:b/>
                <w:w w:val="155"/>
                <w:sz w:val="16"/>
              </w:rPr>
              <w:t>Gjithsej Granti</w:t>
            </w:r>
            <w:r w:rsidRPr="00CD29DA">
              <w:rPr>
                <w:b/>
                <w:spacing w:val="1"/>
                <w:w w:val="155"/>
                <w:sz w:val="16"/>
              </w:rPr>
              <w:t xml:space="preserve"> </w:t>
            </w:r>
            <w:r w:rsidRPr="00CD29DA">
              <w:rPr>
                <w:b/>
                <w:w w:val="155"/>
                <w:sz w:val="16"/>
              </w:rPr>
              <w:t>specifik për arsim</w:t>
            </w:r>
            <w:r w:rsidRPr="00CD29DA">
              <w:rPr>
                <w:b/>
                <w:spacing w:val="1"/>
                <w:w w:val="155"/>
                <w:sz w:val="16"/>
              </w:rPr>
              <w:t xml:space="preserve"> </w:t>
            </w:r>
            <w:r w:rsidRPr="00CD29DA">
              <w:rPr>
                <w:b/>
                <w:spacing w:val="-2"/>
                <w:w w:val="155"/>
                <w:sz w:val="16"/>
              </w:rPr>
              <w:t xml:space="preserve">parauniversitar </w:t>
            </w:r>
            <w:r w:rsidRPr="00CD29DA">
              <w:rPr>
                <w:b/>
                <w:spacing w:val="-1"/>
                <w:w w:val="155"/>
                <w:sz w:val="16"/>
              </w:rPr>
              <w:t>për</w:t>
            </w:r>
            <w:r w:rsidRPr="00CD29DA">
              <w:rPr>
                <w:b/>
                <w:spacing w:val="-28"/>
                <w:w w:val="155"/>
                <w:sz w:val="16"/>
              </w:rPr>
              <w:t xml:space="preserve"> </w:t>
            </w:r>
            <w:r w:rsidRPr="00CD29DA">
              <w:rPr>
                <w:b/>
                <w:w w:val="155"/>
                <w:sz w:val="16"/>
              </w:rPr>
              <w:t>vititn</w:t>
            </w:r>
            <w:r w:rsidRPr="00CD29DA">
              <w:rPr>
                <w:b/>
                <w:spacing w:val="-5"/>
                <w:w w:val="155"/>
                <w:sz w:val="16"/>
              </w:rPr>
              <w:t xml:space="preserve"> </w:t>
            </w:r>
            <w:r w:rsidRPr="00CD29DA">
              <w:rPr>
                <w:b/>
                <w:w w:val="155"/>
                <w:sz w:val="16"/>
              </w:rPr>
              <w:t>2025</w:t>
            </w:r>
          </w:p>
        </w:tc>
        <w:tc>
          <w:tcPr>
            <w:tcW w:w="1260" w:type="dxa"/>
            <w:vMerge w:val="restart"/>
            <w:textDirection w:val="btLr"/>
          </w:tcPr>
          <w:p w:rsidR="00CD29DA" w:rsidRPr="00CD29DA" w:rsidRDefault="00CD29DA" w:rsidP="00CD29DA">
            <w:pPr>
              <w:pStyle w:val="TableParagraph"/>
              <w:spacing w:before="8"/>
              <w:ind w:left="113" w:right="113"/>
              <w:jc w:val="left"/>
              <w:rPr>
                <w:sz w:val="16"/>
              </w:rPr>
            </w:pPr>
          </w:p>
          <w:p w:rsidR="00CD29DA" w:rsidRPr="00CD29DA" w:rsidRDefault="00CD29DA" w:rsidP="00C171B5">
            <w:pPr>
              <w:pStyle w:val="TableParagraph"/>
              <w:spacing w:line="276" w:lineRule="auto"/>
              <w:ind w:left="33" w:right="14" w:hanging="2"/>
              <w:jc w:val="center"/>
              <w:rPr>
                <w:b/>
                <w:sz w:val="16"/>
              </w:rPr>
            </w:pPr>
            <w:r w:rsidRPr="00CD29DA">
              <w:rPr>
                <w:b/>
                <w:w w:val="155"/>
                <w:sz w:val="16"/>
              </w:rPr>
              <w:t>Gjithsej Granti</w:t>
            </w:r>
            <w:r w:rsidRPr="00CD29DA">
              <w:rPr>
                <w:b/>
                <w:spacing w:val="1"/>
                <w:w w:val="155"/>
                <w:sz w:val="16"/>
              </w:rPr>
              <w:t xml:space="preserve"> </w:t>
            </w:r>
            <w:r w:rsidRPr="00CD29DA">
              <w:rPr>
                <w:b/>
                <w:w w:val="155"/>
                <w:sz w:val="16"/>
              </w:rPr>
              <w:t>specifik për arsim</w:t>
            </w:r>
            <w:r w:rsidRPr="00CD29DA">
              <w:rPr>
                <w:b/>
                <w:spacing w:val="1"/>
                <w:w w:val="155"/>
                <w:sz w:val="16"/>
              </w:rPr>
              <w:t xml:space="preserve"> </w:t>
            </w:r>
            <w:r w:rsidRPr="00CD29DA">
              <w:rPr>
                <w:b/>
                <w:spacing w:val="-2"/>
                <w:w w:val="155"/>
                <w:sz w:val="16"/>
              </w:rPr>
              <w:t xml:space="preserve">parauniversitar </w:t>
            </w:r>
            <w:r w:rsidRPr="00CD29DA">
              <w:rPr>
                <w:b/>
                <w:spacing w:val="-1"/>
                <w:w w:val="155"/>
                <w:sz w:val="16"/>
              </w:rPr>
              <w:t>për</w:t>
            </w:r>
            <w:r w:rsidRPr="00CD29DA">
              <w:rPr>
                <w:b/>
                <w:spacing w:val="-28"/>
                <w:w w:val="155"/>
                <w:sz w:val="16"/>
              </w:rPr>
              <w:t xml:space="preserve"> </w:t>
            </w:r>
            <w:r w:rsidRPr="00CD29DA">
              <w:rPr>
                <w:b/>
                <w:w w:val="155"/>
                <w:sz w:val="16"/>
              </w:rPr>
              <w:t>vititn</w:t>
            </w:r>
            <w:r w:rsidRPr="00CD29DA">
              <w:rPr>
                <w:b/>
                <w:spacing w:val="-2"/>
                <w:w w:val="155"/>
                <w:sz w:val="16"/>
              </w:rPr>
              <w:t xml:space="preserve"> </w:t>
            </w:r>
            <w:r w:rsidRPr="00CD29DA">
              <w:rPr>
                <w:b/>
                <w:w w:val="155"/>
                <w:sz w:val="16"/>
              </w:rPr>
              <w:t>2026</w:t>
            </w:r>
          </w:p>
        </w:tc>
      </w:tr>
      <w:tr w:rsidR="00CD29DA" w:rsidRPr="00CD29DA" w:rsidTr="00756D2A">
        <w:trPr>
          <w:cantSplit/>
          <w:trHeight w:val="3815"/>
        </w:trPr>
        <w:tc>
          <w:tcPr>
            <w:tcW w:w="1440" w:type="dxa"/>
            <w:vMerge/>
            <w:tcBorders>
              <w:top w:val="nil"/>
            </w:tcBorders>
          </w:tcPr>
          <w:p w:rsidR="00CD29DA" w:rsidRPr="00CD29DA" w:rsidRDefault="00CD29DA" w:rsidP="00C171B5">
            <w:pPr>
              <w:rPr>
                <w:rFonts w:ascii="Times New Roman" w:hAnsi="Times New Roman" w:cs="Times New Roman"/>
                <w:sz w:val="12"/>
                <w:szCs w:val="2"/>
              </w:rPr>
            </w:pPr>
          </w:p>
        </w:tc>
        <w:tc>
          <w:tcPr>
            <w:tcW w:w="1260" w:type="dxa"/>
            <w:textDirection w:val="btLr"/>
          </w:tcPr>
          <w:p w:rsidR="00CD29DA" w:rsidRPr="00CD29DA" w:rsidRDefault="00CD29DA" w:rsidP="00CD29DA">
            <w:pPr>
              <w:pStyle w:val="TableParagraph"/>
              <w:ind w:left="113" w:right="113"/>
              <w:jc w:val="left"/>
              <w:rPr>
                <w:sz w:val="18"/>
                <w:szCs w:val="18"/>
              </w:rPr>
            </w:pPr>
          </w:p>
          <w:p w:rsidR="00CD29DA" w:rsidRPr="00CD29DA" w:rsidRDefault="00CD29DA" w:rsidP="00CD29DA">
            <w:pPr>
              <w:pStyle w:val="TableParagraph"/>
              <w:spacing w:before="8"/>
              <w:ind w:left="113" w:right="113"/>
              <w:jc w:val="left"/>
              <w:rPr>
                <w:sz w:val="18"/>
                <w:szCs w:val="18"/>
              </w:rPr>
            </w:pPr>
          </w:p>
          <w:p w:rsidR="00CD29DA" w:rsidRPr="00CD29DA" w:rsidRDefault="00CD29DA" w:rsidP="00CD29DA">
            <w:pPr>
              <w:pStyle w:val="TableParagraph"/>
              <w:spacing w:before="1" w:line="276" w:lineRule="auto"/>
              <w:ind w:left="374" w:right="116" w:hanging="236"/>
              <w:jc w:val="center"/>
              <w:rPr>
                <w:b/>
                <w:sz w:val="18"/>
                <w:szCs w:val="18"/>
              </w:rPr>
            </w:pPr>
            <w:r w:rsidRPr="00CD29DA">
              <w:rPr>
                <w:b/>
                <w:w w:val="155"/>
                <w:sz w:val="18"/>
                <w:szCs w:val="18"/>
              </w:rPr>
              <w:t>Paga për stafin</w:t>
            </w:r>
            <w:r w:rsidRPr="00CD29DA">
              <w:rPr>
                <w:b/>
                <w:spacing w:val="-28"/>
                <w:w w:val="155"/>
                <w:sz w:val="18"/>
                <w:szCs w:val="18"/>
              </w:rPr>
              <w:t xml:space="preserve"> </w:t>
            </w:r>
            <w:r w:rsidRPr="00CD29DA">
              <w:rPr>
                <w:b/>
                <w:w w:val="155"/>
                <w:sz w:val="18"/>
                <w:szCs w:val="18"/>
              </w:rPr>
              <w:t>aktual</w:t>
            </w:r>
          </w:p>
        </w:tc>
        <w:tc>
          <w:tcPr>
            <w:tcW w:w="900" w:type="dxa"/>
            <w:textDirection w:val="btLr"/>
          </w:tcPr>
          <w:p w:rsidR="00CD29DA" w:rsidRPr="00CD29DA" w:rsidRDefault="00CD29DA" w:rsidP="00CD29DA">
            <w:pPr>
              <w:pStyle w:val="TableParagraph"/>
              <w:ind w:left="113" w:right="113"/>
              <w:jc w:val="center"/>
              <w:rPr>
                <w:sz w:val="18"/>
                <w:szCs w:val="18"/>
              </w:rPr>
            </w:pPr>
          </w:p>
          <w:p w:rsidR="00CD29DA" w:rsidRPr="00CD29DA" w:rsidRDefault="00CD29DA" w:rsidP="00CD29DA">
            <w:pPr>
              <w:pStyle w:val="TableParagraph"/>
              <w:ind w:left="113" w:right="113"/>
              <w:jc w:val="center"/>
              <w:rPr>
                <w:sz w:val="18"/>
                <w:szCs w:val="18"/>
              </w:rPr>
            </w:pPr>
          </w:p>
          <w:p w:rsidR="00CD29DA" w:rsidRPr="00CD29DA" w:rsidRDefault="00CD29DA" w:rsidP="00CD29DA">
            <w:pPr>
              <w:pStyle w:val="TableParagraph"/>
              <w:spacing w:before="1" w:line="276" w:lineRule="auto"/>
              <w:ind w:left="113" w:right="30"/>
              <w:jc w:val="center"/>
              <w:rPr>
                <w:b/>
                <w:sz w:val="18"/>
                <w:szCs w:val="18"/>
              </w:rPr>
            </w:pPr>
            <w:r w:rsidRPr="00CD29DA">
              <w:rPr>
                <w:b/>
                <w:spacing w:val="-1"/>
                <w:w w:val="155"/>
                <w:sz w:val="18"/>
                <w:szCs w:val="18"/>
              </w:rPr>
              <w:t xml:space="preserve">Paga </w:t>
            </w:r>
            <w:r w:rsidRPr="00CD29DA">
              <w:rPr>
                <w:b/>
                <w:w w:val="155"/>
                <w:sz w:val="18"/>
                <w:szCs w:val="18"/>
              </w:rPr>
              <w:t>për pozitat</w:t>
            </w:r>
            <w:r w:rsidRPr="00CD29DA">
              <w:rPr>
                <w:b/>
                <w:spacing w:val="-28"/>
                <w:w w:val="155"/>
                <w:sz w:val="18"/>
                <w:szCs w:val="18"/>
              </w:rPr>
              <w:t xml:space="preserve"> </w:t>
            </w:r>
            <w:r w:rsidRPr="00CD29DA">
              <w:rPr>
                <w:b/>
                <w:w w:val="155"/>
                <w:sz w:val="18"/>
                <w:szCs w:val="18"/>
              </w:rPr>
              <w:t>e</w:t>
            </w:r>
            <w:r w:rsidRPr="00CD29DA">
              <w:rPr>
                <w:b/>
                <w:spacing w:val="1"/>
                <w:w w:val="155"/>
                <w:sz w:val="18"/>
                <w:szCs w:val="18"/>
              </w:rPr>
              <w:t xml:space="preserve"> </w:t>
            </w:r>
            <w:r w:rsidRPr="00CD29DA">
              <w:rPr>
                <w:b/>
                <w:w w:val="155"/>
                <w:sz w:val="18"/>
                <w:szCs w:val="18"/>
              </w:rPr>
              <w:t>lira</w:t>
            </w:r>
          </w:p>
        </w:tc>
        <w:tc>
          <w:tcPr>
            <w:tcW w:w="1170" w:type="dxa"/>
            <w:textDirection w:val="btLr"/>
          </w:tcPr>
          <w:p w:rsidR="00CD29DA" w:rsidRPr="00CD29DA" w:rsidRDefault="00CD29DA" w:rsidP="00CD29DA">
            <w:pPr>
              <w:pStyle w:val="TableParagraph"/>
              <w:ind w:left="113" w:right="113"/>
              <w:jc w:val="center"/>
              <w:rPr>
                <w:sz w:val="18"/>
                <w:szCs w:val="18"/>
              </w:rPr>
            </w:pPr>
          </w:p>
          <w:p w:rsidR="00CD29DA" w:rsidRPr="00CD29DA" w:rsidRDefault="00CD29DA" w:rsidP="00CD29DA">
            <w:pPr>
              <w:pStyle w:val="TableParagraph"/>
              <w:spacing w:before="10"/>
              <w:ind w:left="113" w:right="113"/>
              <w:jc w:val="center"/>
              <w:rPr>
                <w:sz w:val="18"/>
                <w:szCs w:val="18"/>
              </w:rPr>
            </w:pPr>
          </w:p>
          <w:p w:rsidR="00CD29DA" w:rsidRPr="00CD29DA" w:rsidRDefault="00CD29DA" w:rsidP="00CD29DA">
            <w:pPr>
              <w:pStyle w:val="TableParagraph"/>
              <w:spacing w:line="266" w:lineRule="auto"/>
              <w:ind w:left="225" w:right="113" w:hanging="82"/>
              <w:jc w:val="center"/>
              <w:rPr>
                <w:b/>
                <w:sz w:val="18"/>
                <w:szCs w:val="18"/>
              </w:rPr>
            </w:pPr>
            <w:r w:rsidRPr="00CD29DA">
              <w:rPr>
                <w:b/>
                <w:spacing w:val="-3"/>
                <w:w w:val="150"/>
                <w:sz w:val="18"/>
                <w:szCs w:val="18"/>
              </w:rPr>
              <w:t xml:space="preserve">Gjithsej </w:t>
            </w:r>
            <w:r w:rsidRPr="00CD29DA">
              <w:rPr>
                <w:b/>
                <w:spacing w:val="-2"/>
                <w:w w:val="150"/>
                <w:sz w:val="18"/>
                <w:szCs w:val="18"/>
              </w:rPr>
              <w:t>paga</w:t>
            </w:r>
            <w:r w:rsidRPr="00CD29DA">
              <w:rPr>
                <w:b/>
                <w:spacing w:val="-31"/>
                <w:w w:val="150"/>
                <w:sz w:val="18"/>
                <w:szCs w:val="18"/>
              </w:rPr>
              <w:t xml:space="preserve"> </w:t>
            </w:r>
            <w:r w:rsidRPr="00CD29DA">
              <w:rPr>
                <w:b/>
                <w:w w:val="150"/>
                <w:sz w:val="18"/>
                <w:szCs w:val="18"/>
              </w:rPr>
              <w:t>dhe</w:t>
            </w:r>
            <w:r w:rsidRPr="00CD29DA">
              <w:rPr>
                <w:b/>
                <w:spacing w:val="-4"/>
                <w:w w:val="150"/>
                <w:sz w:val="18"/>
                <w:szCs w:val="18"/>
              </w:rPr>
              <w:t xml:space="preserve"> </w:t>
            </w:r>
            <w:r w:rsidRPr="00CD29DA">
              <w:rPr>
                <w:b/>
                <w:w w:val="150"/>
                <w:sz w:val="18"/>
                <w:szCs w:val="18"/>
              </w:rPr>
              <w:t>shtesa</w:t>
            </w:r>
          </w:p>
        </w:tc>
        <w:tc>
          <w:tcPr>
            <w:tcW w:w="1080" w:type="dxa"/>
            <w:textDirection w:val="btLr"/>
          </w:tcPr>
          <w:p w:rsidR="00CD29DA" w:rsidRPr="00CD29DA" w:rsidRDefault="00CD29DA" w:rsidP="00CD29DA">
            <w:pPr>
              <w:pStyle w:val="TableParagraph"/>
              <w:ind w:left="113" w:right="113"/>
              <w:jc w:val="left"/>
              <w:rPr>
                <w:sz w:val="18"/>
                <w:szCs w:val="18"/>
              </w:rPr>
            </w:pPr>
          </w:p>
          <w:p w:rsidR="00CD29DA" w:rsidRPr="00CD29DA" w:rsidRDefault="00CD29DA" w:rsidP="00CD29DA">
            <w:pPr>
              <w:pStyle w:val="TableParagraph"/>
              <w:spacing w:line="276" w:lineRule="auto"/>
              <w:ind w:left="113" w:right="36"/>
              <w:jc w:val="left"/>
              <w:rPr>
                <w:sz w:val="18"/>
                <w:szCs w:val="18"/>
              </w:rPr>
            </w:pPr>
            <w:r w:rsidRPr="00CD29DA">
              <w:rPr>
                <w:w w:val="155"/>
                <w:sz w:val="18"/>
                <w:szCs w:val="18"/>
              </w:rPr>
              <w:t>Mallrat dhe</w:t>
            </w:r>
            <w:r w:rsidRPr="00CD29DA">
              <w:rPr>
                <w:spacing w:val="1"/>
                <w:w w:val="155"/>
                <w:sz w:val="18"/>
                <w:szCs w:val="18"/>
              </w:rPr>
              <w:t xml:space="preserve"> </w:t>
            </w:r>
            <w:r w:rsidRPr="00CD29DA">
              <w:rPr>
                <w:spacing w:val="-3"/>
                <w:w w:val="155"/>
                <w:sz w:val="18"/>
                <w:szCs w:val="18"/>
              </w:rPr>
              <w:t xml:space="preserve">shërbimet </w:t>
            </w:r>
            <w:r w:rsidRPr="00CD29DA">
              <w:rPr>
                <w:spacing w:val="-2"/>
                <w:w w:val="155"/>
                <w:sz w:val="18"/>
                <w:szCs w:val="18"/>
              </w:rPr>
              <w:t>për</w:t>
            </w:r>
            <w:r w:rsidRPr="00CD29DA">
              <w:rPr>
                <w:spacing w:val="-28"/>
                <w:w w:val="155"/>
                <w:sz w:val="18"/>
                <w:szCs w:val="18"/>
              </w:rPr>
              <w:t xml:space="preserve"> </w:t>
            </w:r>
            <w:r w:rsidRPr="00CD29DA">
              <w:rPr>
                <w:w w:val="155"/>
                <w:sz w:val="18"/>
                <w:szCs w:val="18"/>
              </w:rPr>
              <w:t>shkolla</w:t>
            </w:r>
          </w:p>
        </w:tc>
        <w:tc>
          <w:tcPr>
            <w:tcW w:w="810" w:type="dxa"/>
            <w:textDirection w:val="btLr"/>
          </w:tcPr>
          <w:p w:rsidR="00CD29DA" w:rsidRPr="00CD29DA" w:rsidRDefault="00CD29DA" w:rsidP="00CD29DA">
            <w:pPr>
              <w:pStyle w:val="TableParagraph"/>
              <w:spacing w:before="2"/>
              <w:ind w:left="113" w:right="113"/>
              <w:jc w:val="left"/>
              <w:rPr>
                <w:sz w:val="18"/>
                <w:szCs w:val="18"/>
              </w:rPr>
            </w:pPr>
          </w:p>
          <w:p w:rsidR="00CD29DA" w:rsidRPr="00CD29DA" w:rsidRDefault="00CD29DA" w:rsidP="00C171B5">
            <w:pPr>
              <w:pStyle w:val="TableParagraph"/>
              <w:spacing w:line="276" w:lineRule="auto"/>
              <w:ind w:left="73" w:right="44" w:hanging="3"/>
              <w:jc w:val="center"/>
              <w:rPr>
                <w:sz w:val="18"/>
                <w:szCs w:val="18"/>
              </w:rPr>
            </w:pPr>
            <w:r w:rsidRPr="00CD29DA">
              <w:rPr>
                <w:spacing w:val="-4"/>
                <w:w w:val="155"/>
                <w:sz w:val="18"/>
                <w:szCs w:val="18"/>
              </w:rPr>
              <w:t xml:space="preserve">Mallrat </w:t>
            </w:r>
            <w:r w:rsidRPr="00CD29DA">
              <w:rPr>
                <w:spacing w:val="-3"/>
                <w:w w:val="155"/>
                <w:sz w:val="18"/>
                <w:szCs w:val="18"/>
              </w:rPr>
              <w:t>dhe</w:t>
            </w:r>
            <w:r w:rsidRPr="00CD29DA">
              <w:rPr>
                <w:spacing w:val="-2"/>
                <w:w w:val="155"/>
                <w:sz w:val="18"/>
                <w:szCs w:val="18"/>
              </w:rPr>
              <w:t xml:space="preserve"> </w:t>
            </w:r>
            <w:r w:rsidRPr="00CD29DA">
              <w:rPr>
                <w:spacing w:val="-3"/>
                <w:w w:val="155"/>
                <w:sz w:val="18"/>
                <w:szCs w:val="18"/>
              </w:rPr>
              <w:t>shërbimet për</w:t>
            </w:r>
            <w:r w:rsidRPr="00CD29DA">
              <w:rPr>
                <w:spacing w:val="-28"/>
                <w:w w:val="155"/>
                <w:sz w:val="18"/>
                <w:szCs w:val="18"/>
              </w:rPr>
              <w:t xml:space="preserve"> </w:t>
            </w:r>
            <w:r w:rsidRPr="00CD29DA">
              <w:rPr>
                <w:w w:val="155"/>
                <w:sz w:val="18"/>
                <w:szCs w:val="18"/>
              </w:rPr>
              <w:t>nxënës</w:t>
            </w:r>
          </w:p>
        </w:tc>
        <w:tc>
          <w:tcPr>
            <w:tcW w:w="707" w:type="dxa"/>
            <w:tcBorders>
              <w:right w:val="single" w:sz="6" w:space="0" w:color="000000"/>
            </w:tcBorders>
            <w:textDirection w:val="btLr"/>
          </w:tcPr>
          <w:p w:rsidR="00CD29DA" w:rsidRPr="00CD29DA" w:rsidRDefault="00CD29DA" w:rsidP="00CD29DA">
            <w:pPr>
              <w:pStyle w:val="TableParagraph"/>
              <w:spacing w:before="8"/>
              <w:ind w:left="113" w:right="113"/>
              <w:jc w:val="left"/>
              <w:rPr>
                <w:sz w:val="18"/>
                <w:szCs w:val="18"/>
              </w:rPr>
            </w:pPr>
          </w:p>
          <w:p w:rsidR="00CD29DA" w:rsidRPr="00CD29DA" w:rsidRDefault="00CD29DA" w:rsidP="00C171B5">
            <w:pPr>
              <w:pStyle w:val="TableParagraph"/>
              <w:spacing w:before="1" w:line="288" w:lineRule="auto"/>
              <w:ind w:left="106" w:right="69" w:firstLine="100"/>
              <w:jc w:val="left"/>
              <w:rPr>
                <w:sz w:val="18"/>
                <w:szCs w:val="18"/>
              </w:rPr>
            </w:pPr>
            <w:r w:rsidRPr="00CD29DA">
              <w:rPr>
                <w:w w:val="155"/>
                <w:sz w:val="18"/>
                <w:szCs w:val="18"/>
              </w:rPr>
              <w:t>Praktika</w:t>
            </w:r>
            <w:r w:rsidRPr="00CD29DA">
              <w:rPr>
                <w:spacing w:val="1"/>
                <w:w w:val="155"/>
                <w:sz w:val="18"/>
                <w:szCs w:val="18"/>
              </w:rPr>
              <w:t xml:space="preserve"> </w:t>
            </w:r>
            <w:r w:rsidRPr="00CD29DA">
              <w:rPr>
                <w:spacing w:val="-1"/>
                <w:w w:val="150"/>
                <w:sz w:val="18"/>
                <w:szCs w:val="18"/>
              </w:rPr>
              <w:t>profesionale</w:t>
            </w:r>
          </w:p>
        </w:tc>
        <w:tc>
          <w:tcPr>
            <w:tcW w:w="913" w:type="dxa"/>
            <w:tcBorders>
              <w:left w:val="single" w:sz="6" w:space="0" w:color="000000"/>
              <w:right w:val="single" w:sz="6" w:space="0" w:color="000000"/>
            </w:tcBorders>
            <w:textDirection w:val="btLr"/>
          </w:tcPr>
          <w:p w:rsidR="00CD29DA" w:rsidRPr="00CD29DA" w:rsidRDefault="00CD29DA" w:rsidP="00CD29DA">
            <w:pPr>
              <w:pStyle w:val="TableParagraph"/>
              <w:ind w:left="113" w:right="113"/>
              <w:jc w:val="left"/>
              <w:rPr>
                <w:sz w:val="18"/>
                <w:szCs w:val="18"/>
              </w:rPr>
            </w:pPr>
          </w:p>
          <w:p w:rsidR="00CD29DA" w:rsidRPr="00CD29DA" w:rsidRDefault="00CD29DA" w:rsidP="00CD29DA">
            <w:pPr>
              <w:pStyle w:val="TableParagraph"/>
              <w:ind w:left="113" w:right="113"/>
              <w:jc w:val="left"/>
              <w:rPr>
                <w:sz w:val="18"/>
                <w:szCs w:val="18"/>
              </w:rPr>
            </w:pPr>
          </w:p>
          <w:p w:rsidR="00CD29DA" w:rsidRPr="00CD29DA" w:rsidRDefault="00CD29DA" w:rsidP="00CD29DA">
            <w:pPr>
              <w:pStyle w:val="TableParagraph"/>
              <w:spacing w:before="64" w:line="280" w:lineRule="auto"/>
              <w:ind w:left="73" w:right="46" w:firstLine="72"/>
              <w:jc w:val="left"/>
              <w:rPr>
                <w:sz w:val="18"/>
                <w:szCs w:val="18"/>
              </w:rPr>
            </w:pPr>
            <w:r w:rsidRPr="00CD29DA">
              <w:rPr>
                <w:spacing w:val="-3"/>
                <w:w w:val="155"/>
                <w:sz w:val="18"/>
                <w:szCs w:val="18"/>
              </w:rPr>
              <w:t xml:space="preserve">Mallra </w:t>
            </w:r>
            <w:r w:rsidRPr="00CD29DA">
              <w:rPr>
                <w:spacing w:val="-2"/>
                <w:w w:val="155"/>
                <w:sz w:val="18"/>
                <w:szCs w:val="18"/>
              </w:rPr>
              <w:t>dhe</w:t>
            </w:r>
            <w:r w:rsidRPr="00CD29DA">
              <w:rPr>
                <w:spacing w:val="-1"/>
                <w:w w:val="155"/>
                <w:sz w:val="18"/>
                <w:szCs w:val="18"/>
              </w:rPr>
              <w:t xml:space="preserve"> </w:t>
            </w:r>
            <w:r w:rsidRPr="00CD29DA">
              <w:rPr>
                <w:spacing w:val="-3"/>
                <w:w w:val="155"/>
                <w:sz w:val="18"/>
                <w:szCs w:val="18"/>
              </w:rPr>
              <w:t>Sherbime</w:t>
            </w:r>
            <w:r w:rsidRPr="00CD29DA">
              <w:rPr>
                <w:spacing w:val="-2"/>
                <w:w w:val="155"/>
                <w:sz w:val="18"/>
                <w:szCs w:val="18"/>
              </w:rPr>
              <w:t xml:space="preserve"> për</w:t>
            </w:r>
            <w:r w:rsidRPr="00CD29DA">
              <w:rPr>
                <w:spacing w:val="-28"/>
                <w:w w:val="155"/>
                <w:sz w:val="18"/>
                <w:szCs w:val="18"/>
              </w:rPr>
              <w:t xml:space="preserve"> </w:t>
            </w:r>
            <w:r w:rsidRPr="00CD29DA">
              <w:rPr>
                <w:spacing w:val="-4"/>
                <w:w w:val="155"/>
                <w:sz w:val="18"/>
                <w:szCs w:val="18"/>
              </w:rPr>
              <w:t>femijë</w:t>
            </w:r>
            <w:r w:rsidRPr="00CD29DA">
              <w:rPr>
                <w:spacing w:val="-1"/>
                <w:w w:val="155"/>
                <w:sz w:val="18"/>
                <w:szCs w:val="18"/>
              </w:rPr>
              <w:t xml:space="preserve"> </w:t>
            </w:r>
            <w:r w:rsidRPr="00CD29DA">
              <w:rPr>
                <w:spacing w:val="-3"/>
                <w:w w:val="155"/>
                <w:sz w:val="18"/>
                <w:szCs w:val="18"/>
              </w:rPr>
              <w:t xml:space="preserve">(2 deri </w:t>
            </w:r>
            <w:r w:rsidRPr="00CD29DA">
              <w:rPr>
                <w:spacing w:val="-1"/>
                <w:w w:val="155"/>
                <w:sz w:val="18"/>
                <w:szCs w:val="18"/>
              </w:rPr>
              <w:t>në</w:t>
            </w:r>
            <w:r w:rsidRPr="00CD29DA">
              <w:rPr>
                <w:spacing w:val="-7"/>
                <w:w w:val="155"/>
                <w:sz w:val="18"/>
                <w:szCs w:val="18"/>
              </w:rPr>
              <w:t xml:space="preserve"> </w:t>
            </w:r>
            <w:r w:rsidRPr="00CD29DA">
              <w:rPr>
                <w:spacing w:val="-1"/>
                <w:w w:val="155"/>
                <w:sz w:val="18"/>
                <w:szCs w:val="18"/>
              </w:rPr>
              <w:t>5</w:t>
            </w:r>
            <w:r w:rsidRPr="00CD29DA">
              <w:rPr>
                <w:spacing w:val="-5"/>
                <w:w w:val="155"/>
                <w:sz w:val="18"/>
                <w:szCs w:val="18"/>
              </w:rPr>
              <w:t xml:space="preserve"> </w:t>
            </w:r>
            <w:r w:rsidRPr="00CD29DA">
              <w:rPr>
                <w:spacing w:val="-1"/>
                <w:w w:val="155"/>
                <w:sz w:val="18"/>
                <w:szCs w:val="18"/>
              </w:rPr>
              <w:t>vjeç)</w:t>
            </w:r>
          </w:p>
        </w:tc>
        <w:tc>
          <w:tcPr>
            <w:tcW w:w="900" w:type="dxa"/>
            <w:tcBorders>
              <w:left w:val="single" w:sz="6" w:space="0" w:color="000000"/>
              <w:right w:val="single" w:sz="6" w:space="0" w:color="000000"/>
            </w:tcBorders>
            <w:textDirection w:val="btLr"/>
          </w:tcPr>
          <w:p w:rsidR="00CD29DA" w:rsidRPr="00CD29DA" w:rsidRDefault="00CD29DA" w:rsidP="00CD29DA">
            <w:pPr>
              <w:pStyle w:val="TableParagraph"/>
              <w:ind w:left="113" w:right="113"/>
              <w:jc w:val="left"/>
              <w:rPr>
                <w:sz w:val="18"/>
                <w:szCs w:val="18"/>
              </w:rPr>
            </w:pPr>
          </w:p>
          <w:p w:rsidR="00CD29DA" w:rsidRPr="00CD29DA" w:rsidRDefault="00CD29DA" w:rsidP="00CD29DA">
            <w:pPr>
              <w:pStyle w:val="TableParagraph"/>
              <w:spacing w:line="276" w:lineRule="auto"/>
              <w:ind w:left="113" w:right="34"/>
              <w:jc w:val="left"/>
              <w:rPr>
                <w:sz w:val="18"/>
                <w:szCs w:val="18"/>
              </w:rPr>
            </w:pPr>
            <w:r w:rsidRPr="00CD29DA">
              <w:rPr>
                <w:w w:val="155"/>
                <w:sz w:val="18"/>
                <w:szCs w:val="18"/>
              </w:rPr>
              <w:t>Kosto</w:t>
            </w:r>
            <w:r w:rsidRPr="00CD29DA">
              <w:rPr>
                <w:spacing w:val="3"/>
                <w:w w:val="155"/>
                <w:sz w:val="18"/>
                <w:szCs w:val="18"/>
              </w:rPr>
              <w:t xml:space="preserve"> </w:t>
            </w:r>
            <w:r w:rsidRPr="00CD29DA">
              <w:rPr>
                <w:w w:val="155"/>
                <w:sz w:val="18"/>
                <w:szCs w:val="18"/>
              </w:rPr>
              <w:t>për</w:t>
            </w:r>
            <w:r w:rsidRPr="00CD29DA">
              <w:rPr>
                <w:spacing w:val="1"/>
                <w:w w:val="155"/>
                <w:sz w:val="18"/>
                <w:szCs w:val="18"/>
              </w:rPr>
              <w:t xml:space="preserve"> </w:t>
            </w:r>
            <w:r w:rsidRPr="00CD29DA">
              <w:rPr>
                <w:spacing w:val="-1"/>
                <w:w w:val="155"/>
                <w:sz w:val="18"/>
                <w:szCs w:val="18"/>
              </w:rPr>
              <w:t>validim dhe</w:t>
            </w:r>
            <w:r w:rsidRPr="00CD29DA">
              <w:rPr>
                <w:w w:val="155"/>
                <w:sz w:val="18"/>
                <w:szCs w:val="18"/>
              </w:rPr>
              <w:t xml:space="preserve"> </w:t>
            </w:r>
            <w:r w:rsidRPr="00CD29DA">
              <w:rPr>
                <w:spacing w:val="-2"/>
                <w:w w:val="155"/>
                <w:sz w:val="18"/>
                <w:szCs w:val="18"/>
              </w:rPr>
              <w:t>akreditim për</w:t>
            </w:r>
            <w:r w:rsidRPr="00CD29DA">
              <w:rPr>
                <w:spacing w:val="-1"/>
                <w:w w:val="155"/>
                <w:sz w:val="18"/>
                <w:szCs w:val="18"/>
              </w:rPr>
              <w:t xml:space="preserve"> </w:t>
            </w:r>
            <w:r w:rsidRPr="00CD29DA">
              <w:rPr>
                <w:w w:val="155"/>
                <w:sz w:val="18"/>
                <w:szCs w:val="18"/>
              </w:rPr>
              <w:t>shkollat e</w:t>
            </w:r>
            <w:r w:rsidRPr="00CD29DA">
              <w:rPr>
                <w:spacing w:val="1"/>
                <w:w w:val="155"/>
                <w:sz w:val="18"/>
                <w:szCs w:val="18"/>
              </w:rPr>
              <w:t xml:space="preserve"> </w:t>
            </w:r>
            <w:r w:rsidRPr="00CD29DA">
              <w:rPr>
                <w:spacing w:val="-2"/>
                <w:w w:val="155"/>
                <w:sz w:val="18"/>
                <w:szCs w:val="18"/>
              </w:rPr>
              <w:t>mesme të larta</w:t>
            </w:r>
            <w:r w:rsidRPr="00CD29DA">
              <w:rPr>
                <w:spacing w:val="-28"/>
                <w:w w:val="155"/>
                <w:sz w:val="18"/>
                <w:szCs w:val="18"/>
              </w:rPr>
              <w:t xml:space="preserve"> </w:t>
            </w:r>
            <w:r w:rsidRPr="00CD29DA">
              <w:rPr>
                <w:spacing w:val="-3"/>
                <w:w w:val="155"/>
                <w:sz w:val="18"/>
                <w:szCs w:val="18"/>
              </w:rPr>
              <w:t xml:space="preserve">profesionale </w:t>
            </w:r>
            <w:r w:rsidRPr="00CD29DA">
              <w:rPr>
                <w:spacing w:val="-2"/>
                <w:w w:val="155"/>
                <w:sz w:val="18"/>
                <w:szCs w:val="18"/>
              </w:rPr>
              <w:t>(8</w:t>
            </w:r>
            <w:r w:rsidRPr="00CD29DA">
              <w:rPr>
                <w:spacing w:val="-28"/>
                <w:w w:val="155"/>
                <w:sz w:val="18"/>
                <w:szCs w:val="18"/>
              </w:rPr>
              <w:t xml:space="preserve"> </w:t>
            </w:r>
            <w:r w:rsidRPr="00CD29DA">
              <w:rPr>
                <w:w w:val="155"/>
                <w:sz w:val="18"/>
                <w:szCs w:val="18"/>
              </w:rPr>
              <w:t>Shkolla)</w:t>
            </w:r>
          </w:p>
        </w:tc>
        <w:tc>
          <w:tcPr>
            <w:tcW w:w="956" w:type="dxa"/>
            <w:tcBorders>
              <w:left w:val="single" w:sz="6" w:space="0" w:color="000000"/>
              <w:right w:val="single" w:sz="6" w:space="0" w:color="000000"/>
            </w:tcBorders>
            <w:textDirection w:val="btLr"/>
          </w:tcPr>
          <w:p w:rsidR="00CD29DA" w:rsidRPr="00CD29DA" w:rsidRDefault="00CD29DA" w:rsidP="00CD29DA">
            <w:pPr>
              <w:pStyle w:val="TableParagraph"/>
              <w:ind w:left="113" w:right="113"/>
              <w:jc w:val="left"/>
              <w:rPr>
                <w:sz w:val="18"/>
                <w:szCs w:val="18"/>
              </w:rPr>
            </w:pPr>
          </w:p>
          <w:p w:rsidR="00CD29DA" w:rsidRPr="00CD29DA" w:rsidRDefault="00CD29DA" w:rsidP="00CD29DA">
            <w:pPr>
              <w:pStyle w:val="TableParagraph"/>
              <w:spacing w:line="266" w:lineRule="auto"/>
              <w:ind w:left="113" w:right="18"/>
              <w:jc w:val="left"/>
              <w:rPr>
                <w:b/>
                <w:sz w:val="18"/>
                <w:szCs w:val="18"/>
              </w:rPr>
            </w:pPr>
            <w:r w:rsidRPr="00CD29DA">
              <w:rPr>
                <w:b/>
                <w:spacing w:val="-3"/>
                <w:w w:val="150"/>
                <w:sz w:val="18"/>
                <w:szCs w:val="18"/>
              </w:rPr>
              <w:t>Gjithsej</w:t>
            </w:r>
            <w:r w:rsidRPr="00CD29DA">
              <w:rPr>
                <w:b/>
                <w:spacing w:val="-5"/>
                <w:w w:val="150"/>
                <w:sz w:val="18"/>
                <w:szCs w:val="18"/>
              </w:rPr>
              <w:t xml:space="preserve"> </w:t>
            </w:r>
            <w:r w:rsidRPr="00CD29DA">
              <w:rPr>
                <w:b/>
                <w:spacing w:val="-3"/>
                <w:w w:val="150"/>
                <w:sz w:val="18"/>
                <w:szCs w:val="18"/>
              </w:rPr>
              <w:t>mallra</w:t>
            </w:r>
            <w:r w:rsidRPr="00CD29DA">
              <w:rPr>
                <w:b/>
                <w:spacing w:val="1"/>
                <w:w w:val="150"/>
                <w:sz w:val="18"/>
                <w:szCs w:val="18"/>
              </w:rPr>
              <w:t xml:space="preserve"> </w:t>
            </w:r>
            <w:r w:rsidRPr="00CD29DA">
              <w:rPr>
                <w:b/>
                <w:spacing w:val="-2"/>
                <w:w w:val="150"/>
                <w:sz w:val="18"/>
                <w:szCs w:val="18"/>
              </w:rPr>
              <w:t>dhe</w:t>
            </w:r>
            <w:r w:rsidRPr="00CD29DA">
              <w:rPr>
                <w:b/>
                <w:spacing w:val="-31"/>
                <w:w w:val="150"/>
                <w:sz w:val="18"/>
                <w:szCs w:val="18"/>
              </w:rPr>
              <w:t xml:space="preserve"> </w:t>
            </w:r>
            <w:r w:rsidRPr="00CD29DA">
              <w:rPr>
                <w:b/>
                <w:w w:val="150"/>
                <w:sz w:val="18"/>
                <w:szCs w:val="18"/>
              </w:rPr>
              <w:t>shërbime</w:t>
            </w:r>
          </w:p>
        </w:tc>
        <w:tc>
          <w:tcPr>
            <w:tcW w:w="844" w:type="dxa"/>
            <w:vMerge/>
            <w:tcBorders>
              <w:top w:val="nil"/>
              <w:left w:val="single" w:sz="6" w:space="0" w:color="000000"/>
            </w:tcBorders>
          </w:tcPr>
          <w:p w:rsidR="00CD29DA" w:rsidRPr="00CD29DA" w:rsidRDefault="00CD29DA" w:rsidP="00C171B5">
            <w:pPr>
              <w:rPr>
                <w:rFonts w:ascii="Times New Roman" w:hAnsi="Times New Roman" w:cs="Times New Roman"/>
                <w:sz w:val="12"/>
                <w:szCs w:val="2"/>
              </w:rPr>
            </w:pPr>
          </w:p>
        </w:tc>
        <w:tc>
          <w:tcPr>
            <w:tcW w:w="1298" w:type="dxa"/>
            <w:vMerge/>
            <w:tcBorders>
              <w:top w:val="nil"/>
            </w:tcBorders>
          </w:tcPr>
          <w:p w:rsidR="00CD29DA" w:rsidRPr="00CD29DA" w:rsidRDefault="00CD29DA" w:rsidP="00C171B5">
            <w:pPr>
              <w:rPr>
                <w:rFonts w:ascii="Times New Roman" w:hAnsi="Times New Roman" w:cs="Times New Roman"/>
                <w:sz w:val="12"/>
                <w:szCs w:val="2"/>
              </w:rPr>
            </w:pPr>
          </w:p>
        </w:tc>
        <w:tc>
          <w:tcPr>
            <w:tcW w:w="1402" w:type="dxa"/>
            <w:vMerge/>
            <w:tcBorders>
              <w:top w:val="nil"/>
            </w:tcBorders>
          </w:tcPr>
          <w:p w:rsidR="00CD29DA" w:rsidRPr="00CD29DA" w:rsidRDefault="00CD29DA" w:rsidP="00C171B5">
            <w:pPr>
              <w:rPr>
                <w:rFonts w:ascii="Times New Roman" w:hAnsi="Times New Roman" w:cs="Times New Roman"/>
                <w:sz w:val="12"/>
                <w:szCs w:val="2"/>
              </w:rPr>
            </w:pPr>
          </w:p>
        </w:tc>
        <w:tc>
          <w:tcPr>
            <w:tcW w:w="1260" w:type="dxa"/>
            <w:vMerge/>
            <w:tcBorders>
              <w:top w:val="nil"/>
            </w:tcBorders>
          </w:tcPr>
          <w:p w:rsidR="00CD29DA" w:rsidRPr="00CD29DA" w:rsidRDefault="00CD29DA" w:rsidP="00C171B5">
            <w:pPr>
              <w:rPr>
                <w:rFonts w:ascii="Times New Roman" w:hAnsi="Times New Roman" w:cs="Times New Roman"/>
                <w:sz w:val="12"/>
                <w:szCs w:val="2"/>
              </w:rPr>
            </w:pPr>
          </w:p>
        </w:tc>
      </w:tr>
      <w:tr w:rsidR="00CD29DA" w:rsidRPr="00CD29DA" w:rsidTr="00756D2A">
        <w:trPr>
          <w:trHeight w:val="341"/>
        </w:trPr>
        <w:tc>
          <w:tcPr>
            <w:tcW w:w="1440" w:type="dxa"/>
          </w:tcPr>
          <w:p w:rsidR="00CD29DA" w:rsidRPr="00CD29DA" w:rsidRDefault="00CD29DA" w:rsidP="00756D2A">
            <w:pPr>
              <w:pStyle w:val="TableParagraph"/>
              <w:spacing w:before="38" w:line="98" w:lineRule="exact"/>
              <w:ind w:left="21"/>
              <w:jc w:val="center"/>
              <w:rPr>
                <w:b/>
                <w:sz w:val="16"/>
              </w:rPr>
            </w:pPr>
            <w:r w:rsidRPr="00CD29DA">
              <w:rPr>
                <w:b/>
                <w:spacing w:val="-1"/>
                <w:w w:val="155"/>
                <w:sz w:val="16"/>
              </w:rPr>
              <w:t>Hani</w:t>
            </w:r>
            <w:r w:rsidRPr="00CD29DA">
              <w:rPr>
                <w:b/>
                <w:spacing w:val="-7"/>
                <w:w w:val="155"/>
                <w:sz w:val="16"/>
              </w:rPr>
              <w:t xml:space="preserve"> </w:t>
            </w:r>
            <w:r w:rsidRPr="00CD29DA">
              <w:rPr>
                <w:b/>
                <w:w w:val="155"/>
                <w:sz w:val="16"/>
              </w:rPr>
              <w:t>i</w:t>
            </w:r>
            <w:r w:rsidRPr="00CD29DA">
              <w:rPr>
                <w:b/>
                <w:spacing w:val="-8"/>
                <w:w w:val="155"/>
                <w:sz w:val="16"/>
              </w:rPr>
              <w:t xml:space="preserve"> </w:t>
            </w:r>
            <w:r w:rsidRPr="00CD29DA">
              <w:rPr>
                <w:b/>
                <w:w w:val="155"/>
                <w:sz w:val="16"/>
              </w:rPr>
              <w:t>Elezit</w:t>
            </w:r>
          </w:p>
        </w:tc>
        <w:tc>
          <w:tcPr>
            <w:tcW w:w="1260" w:type="dxa"/>
          </w:tcPr>
          <w:p w:rsidR="00CD29DA" w:rsidRPr="00CD29DA" w:rsidRDefault="00CD29DA" w:rsidP="00756D2A">
            <w:pPr>
              <w:pStyle w:val="TableParagraph"/>
              <w:spacing w:before="5"/>
              <w:ind w:right="57"/>
              <w:jc w:val="center"/>
              <w:rPr>
                <w:b/>
                <w:sz w:val="16"/>
              </w:rPr>
            </w:pPr>
            <w:r w:rsidRPr="00CD29DA">
              <w:rPr>
                <w:b/>
                <w:w w:val="150"/>
                <w:sz w:val="16"/>
              </w:rPr>
              <w:t>977,723</w:t>
            </w:r>
          </w:p>
        </w:tc>
        <w:tc>
          <w:tcPr>
            <w:tcW w:w="900" w:type="dxa"/>
          </w:tcPr>
          <w:p w:rsidR="00CD29DA" w:rsidRPr="00CD29DA" w:rsidRDefault="00CD29DA" w:rsidP="00756D2A">
            <w:pPr>
              <w:pStyle w:val="TableParagraph"/>
              <w:spacing w:before="5"/>
              <w:ind w:right="54"/>
              <w:jc w:val="center"/>
              <w:rPr>
                <w:b/>
                <w:sz w:val="16"/>
              </w:rPr>
            </w:pPr>
            <w:r w:rsidRPr="00CD29DA">
              <w:rPr>
                <w:b/>
                <w:w w:val="150"/>
                <w:sz w:val="16"/>
              </w:rPr>
              <w:t>49,680</w:t>
            </w:r>
          </w:p>
        </w:tc>
        <w:tc>
          <w:tcPr>
            <w:tcW w:w="1170" w:type="dxa"/>
          </w:tcPr>
          <w:p w:rsidR="00CD29DA" w:rsidRPr="00CD29DA" w:rsidRDefault="00CD29DA" w:rsidP="00756D2A">
            <w:pPr>
              <w:pStyle w:val="TableParagraph"/>
              <w:spacing w:before="29"/>
              <w:ind w:right="56"/>
              <w:jc w:val="center"/>
              <w:rPr>
                <w:b/>
                <w:sz w:val="16"/>
              </w:rPr>
            </w:pPr>
            <w:r w:rsidRPr="00CD29DA">
              <w:rPr>
                <w:b/>
                <w:w w:val="150"/>
                <w:sz w:val="16"/>
              </w:rPr>
              <w:t>1,027,403</w:t>
            </w:r>
          </w:p>
        </w:tc>
        <w:tc>
          <w:tcPr>
            <w:tcW w:w="1080" w:type="dxa"/>
          </w:tcPr>
          <w:p w:rsidR="00CD29DA" w:rsidRPr="00CD29DA" w:rsidRDefault="00CD29DA" w:rsidP="00756D2A">
            <w:pPr>
              <w:pStyle w:val="TableParagraph"/>
              <w:spacing w:before="53" w:line="84" w:lineRule="exact"/>
              <w:ind w:right="53"/>
              <w:jc w:val="center"/>
              <w:rPr>
                <w:b/>
                <w:sz w:val="16"/>
              </w:rPr>
            </w:pPr>
            <w:r w:rsidRPr="00CD29DA">
              <w:rPr>
                <w:b/>
                <w:w w:val="150"/>
                <w:sz w:val="16"/>
              </w:rPr>
              <w:t>10,750</w:t>
            </w:r>
          </w:p>
        </w:tc>
        <w:tc>
          <w:tcPr>
            <w:tcW w:w="810" w:type="dxa"/>
          </w:tcPr>
          <w:p w:rsidR="00CD29DA" w:rsidRPr="00CD29DA" w:rsidRDefault="00CD29DA" w:rsidP="00756D2A">
            <w:pPr>
              <w:pStyle w:val="TableParagraph"/>
              <w:spacing w:before="53" w:line="84" w:lineRule="exact"/>
              <w:ind w:right="54"/>
              <w:jc w:val="center"/>
              <w:rPr>
                <w:b/>
                <w:sz w:val="16"/>
              </w:rPr>
            </w:pPr>
            <w:r w:rsidRPr="00CD29DA">
              <w:rPr>
                <w:b/>
                <w:w w:val="150"/>
                <w:sz w:val="16"/>
              </w:rPr>
              <w:t>39,614</w:t>
            </w:r>
          </w:p>
        </w:tc>
        <w:tc>
          <w:tcPr>
            <w:tcW w:w="707" w:type="dxa"/>
            <w:tcBorders>
              <w:right w:val="single" w:sz="6" w:space="0" w:color="000000"/>
            </w:tcBorders>
          </w:tcPr>
          <w:p w:rsidR="00CD29DA" w:rsidRPr="00CD29DA" w:rsidRDefault="00CD29DA" w:rsidP="00756D2A">
            <w:pPr>
              <w:pStyle w:val="TableParagraph"/>
              <w:spacing w:before="53" w:line="84" w:lineRule="exact"/>
              <w:ind w:right="2"/>
              <w:jc w:val="center"/>
              <w:rPr>
                <w:b/>
                <w:sz w:val="16"/>
              </w:rPr>
            </w:pPr>
            <w:r w:rsidRPr="00CD29DA">
              <w:rPr>
                <w:b/>
                <w:w w:val="150"/>
                <w:sz w:val="16"/>
              </w:rPr>
              <w:t>(543)</w:t>
            </w:r>
          </w:p>
        </w:tc>
        <w:tc>
          <w:tcPr>
            <w:tcW w:w="913" w:type="dxa"/>
            <w:tcBorders>
              <w:left w:val="single" w:sz="6" w:space="0" w:color="000000"/>
              <w:right w:val="single" w:sz="6" w:space="0" w:color="000000"/>
            </w:tcBorders>
          </w:tcPr>
          <w:p w:rsidR="00CD29DA" w:rsidRPr="00CD29DA" w:rsidRDefault="00CD29DA" w:rsidP="00756D2A">
            <w:pPr>
              <w:pStyle w:val="TableParagraph"/>
              <w:spacing w:before="53" w:line="84" w:lineRule="exact"/>
              <w:ind w:right="51"/>
              <w:jc w:val="center"/>
              <w:rPr>
                <w:b/>
                <w:sz w:val="16"/>
              </w:rPr>
            </w:pPr>
            <w:r w:rsidRPr="00CD29DA">
              <w:rPr>
                <w:b/>
                <w:w w:val="150"/>
                <w:sz w:val="16"/>
              </w:rPr>
              <w:t>428</w:t>
            </w:r>
          </w:p>
        </w:tc>
        <w:tc>
          <w:tcPr>
            <w:tcW w:w="900" w:type="dxa"/>
            <w:tcBorders>
              <w:left w:val="single" w:sz="6" w:space="0" w:color="000000"/>
              <w:right w:val="single" w:sz="6" w:space="0" w:color="000000"/>
            </w:tcBorders>
          </w:tcPr>
          <w:p w:rsidR="00CD29DA" w:rsidRPr="00CD29DA" w:rsidRDefault="00CD29DA" w:rsidP="00756D2A">
            <w:pPr>
              <w:pStyle w:val="TableParagraph"/>
              <w:spacing w:before="53" w:line="84" w:lineRule="exact"/>
              <w:ind w:right="7"/>
              <w:jc w:val="center"/>
              <w:rPr>
                <w:b/>
                <w:sz w:val="16"/>
              </w:rPr>
            </w:pPr>
            <w:r w:rsidRPr="00CD29DA">
              <w:rPr>
                <w:b/>
                <w:w w:val="150"/>
                <w:sz w:val="16"/>
              </w:rPr>
              <w:t>0</w:t>
            </w:r>
          </w:p>
        </w:tc>
        <w:tc>
          <w:tcPr>
            <w:tcW w:w="956" w:type="dxa"/>
            <w:tcBorders>
              <w:left w:val="single" w:sz="6" w:space="0" w:color="000000"/>
              <w:right w:val="single" w:sz="6" w:space="0" w:color="000000"/>
            </w:tcBorders>
          </w:tcPr>
          <w:p w:rsidR="00CD29DA" w:rsidRPr="00CD29DA" w:rsidRDefault="00CD29DA" w:rsidP="00756D2A">
            <w:pPr>
              <w:pStyle w:val="TableParagraph"/>
              <w:spacing w:before="53" w:line="84" w:lineRule="exact"/>
              <w:ind w:right="7"/>
              <w:jc w:val="center"/>
              <w:rPr>
                <w:b/>
                <w:sz w:val="16"/>
              </w:rPr>
            </w:pPr>
            <w:r w:rsidRPr="00CD29DA">
              <w:rPr>
                <w:b/>
                <w:w w:val="150"/>
                <w:sz w:val="16"/>
              </w:rPr>
              <w:t>50,249</w:t>
            </w:r>
          </w:p>
        </w:tc>
        <w:tc>
          <w:tcPr>
            <w:tcW w:w="844" w:type="dxa"/>
            <w:tcBorders>
              <w:left w:val="single" w:sz="6" w:space="0" w:color="000000"/>
            </w:tcBorders>
          </w:tcPr>
          <w:p w:rsidR="00CD29DA" w:rsidRPr="00CD29DA" w:rsidRDefault="00CD29DA" w:rsidP="00756D2A">
            <w:pPr>
              <w:pStyle w:val="TableParagraph"/>
              <w:spacing w:before="53" w:line="84" w:lineRule="exact"/>
              <w:ind w:right="51"/>
              <w:jc w:val="center"/>
              <w:rPr>
                <w:b/>
                <w:sz w:val="16"/>
              </w:rPr>
            </w:pPr>
            <w:r w:rsidRPr="00CD29DA">
              <w:rPr>
                <w:b/>
                <w:w w:val="150"/>
                <w:sz w:val="16"/>
              </w:rPr>
              <w:t>11,970</w:t>
            </w:r>
          </w:p>
        </w:tc>
        <w:tc>
          <w:tcPr>
            <w:tcW w:w="1298" w:type="dxa"/>
          </w:tcPr>
          <w:p w:rsidR="00CD29DA" w:rsidRPr="00CD29DA" w:rsidRDefault="00CD29DA" w:rsidP="00756D2A">
            <w:pPr>
              <w:pStyle w:val="TableParagraph"/>
              <w:spacing w:before="53" w:line="84" w:lineRule="exact"/>
              <w:ind w:right="50"/>
              <w:jc w:val="center"/>
              <w:rPr>
                <w:b/>
                <w:sz w:val="16"/>
              </w:rPr>
            </w:pPr>
            <w:r w:rsidRPr="00CD29DA">
              <w:rPr>
                <w:b/>
                <w:w w:val="150"/>
                <w:sz w:val="16"/>
              </w:rPr>
              <w:t>1,089,623</w:t>
            </w:r>
          </w:p>
        </w:tc>
        <w:tc>
          <w:tcPr>
            <w:tcW w:w="1402" w:type="dxa"/>
          </w:tcPr>
          <w:p w:rsidR="00CD29DA" w:rsidRPr="00CD29DA" w:rsidRDefault="00CD29DA" w:rsidP="00756D2A">
            <w:pPr>
              <w:pStyle w:val="TableParagraph"/>
              <w:spacing w:before="53" w:line="84" w:lineRule="exact"/>
              <w:ind w:right="53"/>
              <w:jc w:val="center"/>
              <w:rPr>
                <w:b/>
                <w:sz w:val="16"/>
              </w:rPr>
            </w:pPr>
            <w:r w:rsidRPr="00CD29DA">
              <w:rPr>
                <w:b/>
                <w:w w:val="150"/>
                <w:sz w:val="16"/>
              </w:rPr>
              <w:t>1,122,311.29</w:t>
            </w:r>
          </w:p>
        </w:tc>
        <w:tc>
          <w:tcPr>
            <w:tcW w:w="1260" w:type="dxa"/>
          </w:tcPr>
          <w:p w:rsidR="00CD29DA" w:rsidRPr="00CD29DA" w:rsidRDefault="00CD29DA" w:rsidP="00756D2A">
            <w:pPr>
              <w:pStyle w:val="TableParagraph"/>
              <w:spacing w:before="53" w:line="84" w:lineRule="exact"/>
              <w:ind w:right="52"/>
              <w:jc w:val="center"/>
              <w:rPr>
                <w:b/>
                <w:sz w:val="16"/>
              </w:rPr>
            </w:pPr>
            <w:r w:rsidRPr="00CD29DA">
              <w:rPr>
                <w:b/>
                <w:w w:val="150"/>
                <w:sz w:val="16"/>
              </w:rPr>
              <w:t>1,155,981</w:t>
            </w:r>
          </w:p>
        </w:tc>
      </w:tr>
    </w:tbl>
    <w:p w:rsidR="00CD29DA" w:rsidRDefault="00CD29DA" w:rsidP="00FD757D">
      <w:pPr>
        <w:tabs>
          <w:tab w:val="left" w:pos="1176"/>
        </w:tabs>
        <w:jc w:val="both"/>
        <w:rPr>
          <w:rFonts w:ascii="Times New Roman" w:hAnsi="Times New Roman" w:cs="Times New Roman"/>
          <w:sz w:val="36"/>
          <w:szCs w:val="24"/>
        </w:rPr>
      </w:pPr>
    </w:p>
    <w:p w:rsidR="0027011E" w:rsidRDefault="0027011E" w:rsidP="00FD757D">
      <w:pPr>
        <w:tabs>
          <w:tab w:val="left" w:pos="1176"/>
        </w:tabs>
        <w:jc w:val="both"/>
        <w:rPr>
          <w:rFonts w:ascii="Times New Roman" w:hAnsi="Times New Roman" w:cs="Times New Roman"/>
          <w:sz w:val="36"/>
          <w:szCs w:val="24"/>
        </w:rPr>
      </w:pPr>
    </w:p>
    <w:p w:rsidR="0027011E" w:rsidRDefault="0027011E" w:rsidP="00FD757D">
      <w:pPr>
        <w:tabs>
          <w:tab w:val="left" w:pos="1176"/>
        </w:tabs>
        <w:jc w:val="both"/>
        <w:rPr>
          <w:rFonts w:ascii="Times New Roman" w:hAnsi="Times New Roman" w:cs="Times New Roman"/>
          <w:sz w:val="36"/>
          <w:szCs w:val="24"/>
        </w:rPr>
      </w:pPr>
    </w:p>
    <w:p w:rsidR="0027011E" w:rsidRDefault="0027011E" w:rsidP="00FD757D">
      <w:pPr>
        <w:tabs>
          <w:tab w:val="left" w:pos="1176"/>
        </w:tabs>
        <w:jc w:val="both"/>
        <w:rPr>
          <w:rFonts w:ascii="Times New Roman" w:hAnsi="Times New Roman" w:cs="Times New Roman"/>
          <w:sz w:val="36"/>
          <w:szCs w:val="24"/>
        </w:rPr>
      </w:pPr>
    </w:p>
    <w:p w:rsidR="0027011E" w:rsidRDefault="0027011E" w:rsidP="00FD757D">
      <w:pPr>
        <w:tabs>
          <w:tab w:val="left" w:pos="1176"/>
        </w:tabs>
        <w:jc w:val="both"/>
        <w:rPr>
          <w:rFonts w:ascii="Times New Roman" w:hAnsi="Times New Roman" w:cs="Times New Roman"/>
          <w:sz w:val="36"/>
          <w:szCs w:val="24"/>
        </w:rPr>
      </w:pPr>
    </w:p>
    <w:p w:rsidR="0027011E" w:rsidRDefault="0027011E" w:rsidP="00FD757D">
      <w:pPr>
        <w:tabs>
          <w:tab w:val="left" w:pos="1176"/>
        </w:tabs>
        <w:jc w:val="both"/>
        <w:rPr>
          <w:rFonts w:ascii="Times New Roman" w:hAnsi="Times New Roman" w:cs="Times New Roman"/>
          <w:sz w:val="36"/>
          <w:szCs w:val="24"/>
        </w:rPr>
      </w:pPr>
    </w:p>
    <w:p w:rsidR="0027011E" w:rsidRPr="00DB1F80" w:rsidRDefault="0027011E" w:rsidP="00DB1F80">
      <w:pPr>
        <w:pStyle w:val="Heading3"/>
        <w:keepNext w:val="0"/>
        <w:keepLines w:val="0"/>
        <w:widowControl w:val="0"/>
        <w:tabs>
          <w:tab w:val="left" w:pos="441"/>
        </w:tabs>
        <w:autoSpaceDE w:val="0"/>
        <w:autoSpaceDN w:val="0"/>
        <w:spacing w:before="74" w:line="240" w:lineRule="auto"/>
        <w:jc w:val="center"/>
        <w:rPr>
          <w:rFonts w:ascii="Times New Roman" w:hAnsi="Times New Roman" w:cs="Times New Roman"/>
        </w:rPr>
      </w:pPr>
      <w:r w:rsidRPr="00DB1F80">
        <w:rPr>
          <w:rFonts w:ascii="Times New Roman" w:hAnsi="Times New Roman" w:cs="Times New Roman"/>
        </w:rPr>
        <w:lastRenderedPageBreak/>
        <w:t>Granti</w:t>
      </w:r>
      <w:r w:rsidRPr="00DB1F80">
        <w:rPr>
          <w:rFonts w:ascii="Times New Roman" w:hAnsi="Times New Roman" w:cs="Times New Roman"/>
          <w:spacing w:val="16"/>
        </w:rPr>
        <w:t xml:space="preserve"> </w:t>
      </w:r>
      <w:r w:rsidR="00DB1F80">
        <w:rPr>
          <w:rFonts w:ascii="Times New Roman" w:hAnsi="Times New Roman" w:cs="Times New Roman"/>
        </w:rPr>
        <w:t>S</w:t>
      </w:r>
      <w:r w:rsidRPr="00DB1F80">
        <w:rPr>
          <w:rFonts w:ascii="Times New Roman" w:hAnsi="Times New Roman" w:cs="Times New Roman"/>
        </w:rPr>
        <w:t>pecifik</w:t>
      </w:r>
      <w:r w:rsidRPr="00DB1F80">
        <w:rPr>
          <w:rFonts w:ascii="Times New Roman" w:hAnsi="Times New Roman" w:cs="Times New Roman"/>
          <w:spacing w:val="15"/>
        </w:rPr>
        <w:t xml:space="preserve"> </w:t>
      </w:r>
      <w:r w:rsidRPr="00DB1F80">
        <w:rPr>
          <w:rFonts w:ascii="Times New Roman" w:hAnsi="Times New Roman" w:cs="Times New Roman"/>
        </w:rPr>
        <w:t>për</w:t>
      </w:r>
      <w:r w:rsidRPr="00DB1F80">
        <w:rPr>
          <w:rFonts w:ascii="Times New Roman" w:hAnsi="Times New Roman" w:cs="Times New Roman"/>
          <w:spacing w:val="16"/>
        </w:rPr>
        <w:t xml:space="preserve"> </w:t>
      </w:r>
      <w:r w:rsidRPr="00DB1F80">
        <w:rPr>
          <w:rFonts w:ascii="Times New Roman" w:hAnsi="Times New Roman" w:cs="Times New Roman"/>
        </w:rPr>
        <w:t>Shëndetësi</w:t>
      </w:r>
      <w:r w:rsidRPr="00DB1F80">
        <w:rPr>
          <w:rFonts w:ascii="Times New Roman" w:hAnsi="Times New Roman" w:cs="Times New Roman"/>
          <w:spacing w:val="10"/>
        </w:rPr>
        <w:t xml:space="preserve"> </w:t>
      </w:r>
      <w:r w:rsidR="00DB1F80">
        <w:rPr>
          <w:rFonts w:ascii="Times New Roman" w:hAnsi="Times New Roman" w:cs="Times New Roman"/>
        </w:rPr>
        <w:t>P</w:t>
      </w:r>
      <w:r w:rsidRPr="00DB1F80">
        <w:rPr>
          <w:rFonts w:ascii="Times New Roman" w:hAnsi="Times New Roman" w:cs="Times New Roman"/>
        </w:rPr>
        <w:t>rimare</w:t>
      </w:r>
    </w:p>
    <w:p w:rsidR="0027011E" w:rsidRDefault="0027011E" w:rsidP="0027011E">
      <w:pPr>
        <w:pStyle w:val="BodyText"/>
        <w:spacing w:before="1"/>
        <w:rPr>
          <w:b/>
          <w:i/>
          <w:sz w:val="23"/>
        </w:rPr>
      </w:pPr>
    </w:p>
    <w:p w:rsidR="0027011E" w:rsidRDefault="0027011E" w:rsidP="0027011E">
      <w:pPr>
        <w:pStyle w:val="BodyText"/>
        <w:ind w:left="104" w:right="3"/>
      </w:pPr>
      <w:r>
        <w:rPr>
          <w:spacing w:val="-1"/>
          <w:w w:val="105"/>
        </w:rPr>
        <w:t>Propozimi</w:t>
      </w:r>
      <w:r>
        <w:rPr>
          <w:spacing w:val="-6"/>
          <w:w w:val="105"/>
        </w:rPr>
        <w:t xml:space="preserve"> </w:t>
      </w:r>
      <w:r>
        <w:rPr>
          <w:spacing w:val="-1"/>
          <w:w w:val="105"/>
        </w:rPr>
        <w:t>granti</w:t>
      </w:r>
      <w:r>
        <w:rPr>
          <w:spacing w:val="-7"/>
          <w:w w:val="105"/>
        </w:rPr>
        <w:t xml:space="preserve"> </w:t>
      </w:r>
      <w:r>
        <w:rPr>
          <w:spacing w:val="-1"/>
          <w:w w:val="105"/>
        </w:rPr>
        <w:t>specifik</w:t>
      </w:r>
      <w:r>
        <w:rPr>
          <w:spacing w:val="-7"/>
          <w:w w:val="105"/>
        </w:rPr>
        <w:t xml:space="preserve"> </w:t>
      </w:r>
      <w:r>
        <w:rPr>
          <w:w w:val="105"/>
        </w:rPr>
        <w:t>për</w:t>
      </w:r>
      <w:r>
        <w:rPr>
          <w:spacing w:val="-6"/>
          <w:w w:val="105"/>
        </w:rPr>
        <w:t xml:space="preserve"> </w:t>
      </w:r>
      <w:r>
        <w:rPr>
          <w:w w:val="105"/>
        </w:rPr>
        <w:t>shëndetësi</w:t>
      </w:r>
      <w:r>
        <w:rPr>
          <w:spacing w:val="-12"/>
          <w:w w:val="105"/>
        </w:rPr>
        <w:t xml:space="preserve"> </w:t>
      </w:r>
      <w:r>
        <w:rPr>
          <w:w w:val="105"/>
        </w:rPr>
        <w:t>primare</w:t>
      </w:r>
      <w:r>
        <w:rPr>
          <w:spacing w:val="-7"/>
          <w:w w:val="105"/>
        </w:rPr>
        <w:t xml:space="preserve"> </w:t>
      </w:r>
      <w:r>
        <w:rPr>
          <w:w w:val="105"/>
        </w:rPr>
        <w:t>për</w:t>
      </w:r>
      <w:r>
        <w:rPr>
          <w:spacing w:val="-6"/>
          <w:w w:val="105"/>
        </w:rPr>
        <w:t xml:space="preserve"> </w:t>
      </w:r>
      <w:r>
        <w:rPr>
          <w:w w:val="105"/>
        </w:rPr>
        <w:t>vitin</w:t>
      </w:r>
      <w:r>
        <w:rPr>
          <w:spacing w:val="-10"/>
          <w:w w:val="105"/>
        </w:rPr>
        <w:t xml:space="preserve"> </w:t>
      </w:r>
      <w:r>
        <w:rPr>
          <w:w w:val="105"/>
        </w:rPr>
        <w:t>2024</w:t>
      </w:r>
      <w:r>
        <w:rPr>
          <w:spacing w:val="-10"/>
          <w:w w:val="105"/>
        </w:rPr>
        <w:t xml:space="preserve"> </w:t>
      </w:r>
      <w:r>
        <w:rPr>
          <w:w w:val="105"/>
        </w:rPr>
        <w:t>do</w:t>
      </w:r>
      <w:r>
        <w:rPr>
          <w:spacing w:val="-5"/>
          <w:w w:val="105"/>
        </w:rPr>
        <w:t xml:space="preserve"> </w:t>
      </w:r>
      <w:r>
        <w:rPr>
          <w:w w:val="105"/>
        </w:rPr>
        <w:t>të</w:t>
      </w:r>
      <w:r>
        <w:rPr>
          <w:spacing w:val="-15"/>
          <w:w w:val="105"/>
        </w:rPr>
        <w:t xml:space="preserve"> </w:t>
      </w:r>
      <w:r>
        <w:rPr>
          <w:w w:val="105"/>
        </w:rPr>
        <w:t>jetë</w:t>
      </w:r>
      <w:r>
        <w:rPr>
          <w:spacing w:val="-7"/>
          <w:w w:val="105"/>
        </w:rPr>
        <w:t xml:space="preserve"> </w:t>
      </w:r>
      <w:r>
        <w:rPr>
          <w:w w:val="105"/>
        </w:rPr>
        <w:t>në</w:t>
      </w:r>
      <w:r>
        <w:rPr>
          <w:spacing w:val="-4"/>
          <w:w w:val="105"/>
        </w:rPr>
        <w:t xml:space="preserve"> </w:t>
      </w:r>
      <w:r>
        <w:rPr>
          <w:w w:val="105"/>
        </w:rPr>
        <w:t>shumë</w:t>
      </w:r>
      <w:r>
        <w:rPr>
          <w:spacing w:val="-4"/>
          <w:w w:val="105"/>
        </w:rPr>
        <w:t xml:space="preserve"> </w:t>
      </w:r>
      <w:r>
        <w:rPr>
          <w:w w:val="105"/>
        </w:rPr>
        <w:t>prej</w:t>
      </w:r>
      <w:r>
        <w:rPr>
          <w:spacing w:val="-10"/>
          <w:w w:val="105"/>
        </w:rPr>
        <w:t xml:space="preserve"> </w:t>
      </w:r>
      <w:r>
        <w:rPr>
          <w:w w:val="105"/>
        </w:rPr>
        <w:t>81.96</w:t>
      </w:r>
      <w:r>
        <w:rPr>
          <w:spacing w:val="-5"/>
          <w:w w:val="105"/>
        </w:rPr>
        <w:t xml:space="preserve"> </w:t>
      </w:r>
      <w:r>
        <w:rPr>
          <w:w w:val="105"/>
        </w:rPr>
        <w:t>milion</w:t>
      </w:r>
      <w:r w:rsidR="00175888">
        <w:rPr>
          <w:w w:val="105"/>
        </w:rPr>
        <w:t xml:space="preserve"> </w:t>
      </w:r>
      <w:r>
        <w:rPr>
          <w:spacing w:val="-55"/>
          <w:w w:val="105"/>
        </w:rPr>
        <w:t xml:space="preserve"> </w:t>
      </w:r>
      <w:r w:rsidR="00175888">
        <w:rPr>
          <w:spacing w:val="-55"/>
          <w:w w:val="105"/>
        </w:rPr>
        <w:t xml:space="preserve">  </w:t>
      </w:r>
      <w:r>
        <w:rPr>
          <w:w w:val="105"/>
        </w:rPr>
        <w:t>euro,</w:t>
      </w:r>
      <w:r>
        <w:rPr>
          <w:spacing w:val="3"/>
          <w:w w:val="105"/>
        </w:rPr>
        <w:t xml:space="preserve"> </w:t>
      </w:r>
      <w:r>
        <w:rPr>
          <w:w w:val="105"/>
        </w:rPr>
        <w:t>si</w:t>
      </w:r>
      <w:r>
        <w:rPr>
          <w:spacing w:val="-7"/>
          <w:w w:val="105"/>
        </w:rPr>
        <w:t xml:space="preserve"> </w:t>
      </w:r>
      <w:r>
        <w:rPr>
          <w:w w:val="105"/>
        </w:rPr>
        <w:t>në</w:t>
      </w:r>
      <w:r>
        <w:rPr>
          <w:spacing w:val="-1"/>
          <w:w w:val="105"/>
        </w:rPr>
        <w:t xml:space="preserve"> </w:t>
      </w:r>
      <w:r>
        <w:rPr>
          <w:w w:val="105"/>
        </w:rPr>
        <w:t>vijim:</w:t>
      </w:r>
    </w:p>
    <w:p w:rsidR="0027011E" w:rsidRDefault="0027011E" w:rsidP="0027011E">
      <w:pPr>
        <w:pStyle w:val="BodyText"/>
        <w:spacing w:before="6"/>
        <w:rPr>
          <w:sz w:val="23"/>
        </w:rPr>
      </w:pPr>
    </w:p>
    <w:p w:rsidR="0027011E" w:rsidRDefault="0027011E" w:rsidP="0027011E">
      <w:pPr>
        <w:pStyle w:val="ListParagraph"/>
        <w:widowControl w:val="0"/>
        <w:numPr>
          <w:ilvl w:val="0"/>
          <w:numId w:val="5"/>
        </w:numPr>
        <w:tabs>
          <w:tab w:val="left" w:pos="440"/>
          <w:tab w:val="left" w:pos="441"/>
        </w:tabs>
        <w:autoSpaceDE w:val="0"/>
        <w:autoSpaceDN w:val="0"/>
        <w:spacing w:line="244" w:lineRule="auto"/>
        <w:ind w:right="109"/>
        <w:contextualSpacing w:val="0"/>
      </w:pPr>
      <w:r>
        <w:rPr>
          <w:w w:val="105"/>
        </w:rPr>
        <w:t>Granti</w:t>
      </w:r>
      <w:r>
        <w:rPr>
          <w:spacing w:val="-5"/>
          <w:w w:val="105"/>
        </w:rPr>
        <w:t xml:space="preserve"> </w:t>
      </w:r>
      <w:r>
        <w:rPr>
          <w:w w:val="105"/>
        </w:rPr>
        <w:t>bazë</w:t>
      </w:r>
      <w:r>
        <w:rPr>
          <w:spacing w:val="-11"/>
          <w:w w:val="105"/>
        </w:rPr>
        <w:t xml:space="preserve"> </w:t>
      </w:r>
      <w:r>
        <w:rPr>
          <w:w w:val="105"/>
        </w:rPr>
        <w:t>do</w:t>
      </w:r>
      <w:r>
        <w:rPr>
          <w:spacing w:val="-3"/>
          <w:w w:val="105"/>
        </w:rPr>
        <w:t xml:space="preserve"> </w:t>
      </w:r>
      <w:r>
        <w:rPr>
          <w:w w:val="105"/>
        </w:rPr>
        <w:t>të</w:t>
      </w:r>
      <w:r>
        <w:rPr>
          <w:spacing w:val="-7"/>
          <w:w w:val="105"/>
        </w:rPr>
        <w:t xml:space="preserve"> </w:t>
      </w:r>
      <w:r>
        <w:rPr>
          <w:w w:val="105"/>
        </w:rPr>
        <w:t>jetë</w:t>
      </w:r>
      <w:r>
        <w:rPr>
          <w:spacing w:val="-4"/>
          <w:w w:val="105"/>
        </w:rPr>
        <w:t xml:space="preserve"> </w:t>
      </w:r>
      <w:r>
        <w:rPr>
          <w:w w:val="105"/>
        </w:rPr>
        <w:t>në</w:t>
      </w:r>
      <w:r>
        <w:rPr>
          <w:spacing w:val="-5"/>
          <w:w w:val="105"/>
        </w:rPr>
        <w:t xml:space="preserve"> </w:t>
      </w:r>
      <w:r>
        <w:rPr>
          <w:w w:val="105"/>
        </w:rPr>
        <w:t>shume</w:t>
      </w:r>
      <w:r>
        <w:rPr>
          <w:spacing w:val="-7"/>
          <w:w w:val="105"/>
        </w:rPr>
        <w:t xml:space="preserve"> </w:t>
      </w:r>
      <w:r>
        <w:rPr>
          <w:w w:val="105"/>
        </w:rPr>
        <w:t>prej</w:t>
      </w:r>
      <w:r>
        <w:rPr>
          <w:spacing w:val="-12"/>
          <w:w w:val="105"/>
        </w:rPr>
        <w:t xml:space="preserve"> </w:t>
      </w:r>
      <w:r>
        <w:rPr>
          <w:w w:val="105"/>
        </w:rPr>
        <w:t>76.5</w:t>
      </w:r>
      <w:r>
        <w:rPr>
          <w:spacing w:val="-4"/>
          <w:w w:val="105"/>
        </w:rPr>
        <w:t xml:space="preserve"> </w:t>
      </w:r>
      <w:r>
        <w:rPr>
          <w:w w:val="105"/>
        </w:rPr>
        <w:t>milion</w:t>
      </w:r>
      <w:r>
        <w:rPr>
          <w:spacing w:val="-5"/>
          <w:w w:val="105"/>
        </w:rPr>
        <w:t xml:space="preserve"> </w:t>
      </w:r>
      <w:r>
        <w:rPr>
          <w:w w:val="105"/>
        </w:rPr>
        <w:t>euro,</w:t>
      </w:r>
      <w:r>
        <w:rPr>
          <w:spacing w:val="-4"/>
          <w:w w:val="105"/>
        </w:rPr>
        <w:t xml:space="preserve"> </w:t>
      </w:r>
      <w:r>
        <w:rPr>
          <w:w w:val="105"/>
        </w:rPr>
        <w:t>granti</w:t>
      </w:r>
      <w:r>
        <w:rPr>
          <w:spacing w:val="-8"/>
          <w:w w:val="105"/>
        </w:rPr>
        <w:t xml:space="preserve"> </w:t>
      </w:r>
      <w:r>
        <w:rPr>
          <w:w w:val="105"/>
        </w:rPr>
        <w:t>bazë</w:t>
      </w:r>
      <w:r>
        <w:rPr>
          <w:spacing w:val="-7"/>
          <w:w w:val="105"/>
        </w:rPr>
        <w:t xml:space="preserve"> </w:t>
      </w:r>
      <w:r>
        <w:rPr>
          <w:w w:val="105"/>
        </w:rPr>
        <w:t>është</w:t>
      </w:r>
      <w:r>
        <w:rPr>
          <w:spacing w:val="-3"/>
          <w:w w:val="105"/>
        </w:rPr>
        <w:t xml:space="preserve"> </w:t>
      </w:r>
      <w:r>
        <w:rPr>
          <w:w w:val="105"/>
        </w:rPr>
        <w:t>kalkuluar</w:t>
      </w:r>
      <w:r>
        <w:rPr>
          <w:spacing w:val="-7"/>
          <w:w w:val="105"/>
        </w:rPr>
        <w:t xml:space="preserve"> </w:t>
      </w:r>
      <w:r>
        <w:rPr>
          <w:w w:val="105"/>
        </w:rPr>
        <w:t>duke</w:t>
      </w:r>
      <w:r>
        <w:rPr>
          <w:spacing w:val="-5"/>
          <w:w w:val="105"/>
        </w:rPr>
        <w:t xml:space="preserve"> </w:t>
      </w:r>
      <w:r>
        <w:rPr>
          <w:w w:val="105"/>
        </w:rPr>
        <w:t>marre</w:t>
      </w:r>
      <w:r>
        <w:rPr>
          <w:spacing w:val="-11"/>
          <w:w w:val="105"/>
        </w:rPr>
        <w:t xml:space="preserve"> </w:t>
      </w:r>
      <w:r>
        <w:rPr>
          <w:w w:val="105"/>
        </w:rPr>
        <w:t>për</w:t>
      </w:r>
      <w:r>
        <w:rPr>
          <w:spacing w:val="-55"/>
          <w:w w:val="105"/>
        </w:rPr>
        <w:t xml:space="preserve"> </w:t>
      </w:r>
      <w:r>
        <w:rPr>
          <w:w w:val="105"/>
        </w:rPr>
        <w:t>bazë:</w:t>
      </w:r>
    </w:p>
    <w:p w:rsidR="0027011E" w:rsidRDefault="0027011E" w:rsidP="0027011E">
      <w:pPr>
        <w:pStyle w:val="ListParagraph"/>
        <w:widowControl w:val="0"/>
        <w:numPr>
          <w:ilvl w:val="1"/>
          <w:numId w:val="5"/>
        </w:numPr>
        <w:tabs>
          <w:tab w:val="left" w:pos="782"/>
        </w:tabs>
        <w:autoSpaceDE w:val="0"/>
        <w:autoSpaceDN w:val="0"/>
        <w:spacing w:before="1" w:line="265" w:lineRule="exact"/>
        <w:ind w:hanging="342"/>
        <w:contextualSpacing w:val="0"/>
      </w:pPr>
      <w:r>
        <w:t>kategorinë</w:t>
      </w:r>
      <w:r>
        <w:rPr>
          <w:spacing w:val="10"/>
        </w:rPr>
        <w:t xml:space="preserve"> </w:t>
      </w:r>
      <w:r>
        <w:t>paga</w:t>
      </w:r>
      <w:r>
        <w:rPr>
          <w:spacing w:val="11"/>
        </w:rPr>
        <w:t xml:space="preserve"> </w:t>
      </w:r>
      <w:r>
        <w:t>dhe</w:t>
      </w:r>
      <w:r>
        <w:rPr>
          <w:spacing w:val="11"/>
        </w:rPr>
        <w:t xml:space="preserve"> </w:t>
      </w:r>
      <w:r>
        <w:t>shtesa</w:t>
      </w:r>
      <w:r>
        <w:rPr>
          <w:spacing w:val="17"/>
        </w:rPr>
        <w:t xml:space="preserve"> </w:t>
      </w:r>
      <w:r>
        <w:t>në</w:t>
      </w:r>
      <w:r>
        <w:rPr>
          <w:spacing w:val="11"/>
        </w:rPr>
        <w:t xml:space="preserve"> </w:t>
      </w:r>
      <w:r>
        <w:t>sektorin</w:t>
      </w:r>
      <w:r>
        <w:rPr>
          <w:spacing w:val="11"/>
        </w:rPr>
        <w:t xml:space="preserve"> </w:t>
      </w:r>
      <w:r>
        <w:t>e</w:t>
      </w:r>
      <w:r>
        <w:rPr>
          <w:spacing w:val="11"/>
        </w:rPr>
        <w:t xml:space="preserve"> </w:t>
      </w:r>
      <w:r>
        <w:t>shëndetësisë</w:t>
      </w:r>
      <w:r>
        <w:rPr>
          <w:spacing w:val="11"/>
        </w:rPr>
        <w:t xml:space="preserve"> </w:t>
      </w:r>
      <w:r>
        <w:t>në</w:t>
      </w:r>
      <w:r>
        <w:rPr>
          <w:spacing w:val="11"/>
        </w:rPr>
        <w:t xml:space="preserve"> </w:t>
      </w:r>
      <w:r>
        <w:t>shume</w:t>
      </w:r>
      <w:r>
        <w:rPr>
          <w:spacing w:val="15"/>
        </w:rPr>
        <w:t xml:space="preserve"> </w:t>
      </w:r>
      <w:r>
        <w:t>prej</w:t>
      </w:r>
      <w:r>
        <w:rPr>
          <w:spacing w:val="5"/>
        </w:rPr>
        <w:t xml:space="preserve"> </w:t>
      </w:r>
      <w:r>
        <w:t>62.3</w:t>
      </w:r>
      <w:r>
        <w:rPr>
          <w:spacing w:val="15"/>
        </w:rPr>
        <w:t xml:space="preserve"> </w:t>
      </w:r>
      <w:r>
        <w:t>milion</w:t>
      </w:r>
      <w:r>
        <w:rPr>
          <w:spacing w:val="11"/>
        </w:rPr>
        <w:t xml:space="preserve"> </w:t>
      </w:r>
      <w:r>
        <w:t>euro,</w:t>
      </w:r>
    </w:p>
    <w:p w:rsidR="0027011E" w:rsidRDefault="0027011E" w:rsidP="0027011E">
      <w:pPr>
        <w:pStyle w:val="ListParagraph"/>
        <w:widowControl w:val="0"/>
        <w:numPr>
          <w:ilvl w:val="1"/>
          <w:numId w:val="5"/>
        </w:numPr>
        <w:tabs>
          <w:tab w:val="left" w:pos="782"/>
        </w:tabs>
        <w:autoSpaceDE w:val="0"/>
        <w:autoSpaceDN w:val="0"/>
        <w:spacing w:line="265" w:lineRule="exact"/>
        <w:ind w:hanging="342"/>
        <w:contextualSpacing w:val="0"/>
      </w:pPr>
      <w:r>
        <w:rPr>
          <w:spacing w:val="-1"/>
          <w:w w:val="105"/>
        </w:rPr>
        <w:t>koston</w:t>
      </w:r>
      <w:r>
        <w:rPr>
          <w:spacing w:val="-11"/>
          <w:w w:val="105"/>
        </w:rPr>
        <w:t xml:space="preserve"> </w:t>
      </w:r>
      <w:r>
        <w:rPr>
          <w:spacing w:val="-1"/>
          <w:w w:val="105"/>
        </w:rPr>
        <w:t>për</w:t>
      </w:r>
      <w:r>
        <w:rPr>
          <w:spacing w:val="-14"/>
          <w:w w:val="105"/>
        </w:rPr>
        <w:t xml:space="preserve"> </w:t>
      </w:r>
      <w:r>
        <w:rPr>
          <w:spacing w:val="-1"/>
          <w:w w:val="105"/>
        </w:rPr>
        <w:t>vizitë</w:t>
      </w:r>
      <w:r>
        <w:rPr>
          <w:spacing w:val="-11"/>
          <w:w w:val="105"/>
        </w:rPr>
        <w:t xml:space="preserve"> </w:t>
      </w:r>
      <w:r>
        <w:rPr>
          <w:spacing w:val="-1"/>
          <w:w w:val="105"/>
        </w:rPr>
        <w:t>dhe</w:t>
      </w:r>
      <w:r>
        <w:rPr>
          <w:spacing w:val="-11"/>
          <w:w w:val="105"/>
        </w:rPr>
        <w:t xml:space="preserve"> </w:t>
      </w:r>
      <w:r>
        <w:rPr>
          <w:spacing w:val="-1"/>
          <w:w w:val="105"/>
        </w:rPr>
        <w:t>shërbim</w:t>
      </w:r>
      <w:r>
        <w:rPr>
          <w:spacing w:val="-13"/>
          <w:w w:val="105"/>
        </w:rPr>
        <w:t xml:space="preserve"> </w:t>
      </w:r>
      <w:r>
        <w:rPr>
          <w:spacing w:val="-1"/>
          <w:w w:val="105"/>
        </w:rPr>
        <w:t>në</w:t>
      </w:r>
      <w:r>
        <w:rPr>
          <w:spacing w:val="-11"/>
          <w:w w:val="105"/>
        </w:rPr>
        <w:t xml:space="preserve"> </w:t>
      </w:r>
      <w:r>
        <w:rPr>
          <w:spacing w:val="-1"/>
          <w:w w:val="105"/>
        </w:rPr>
        <w:t>shume</w:t>
      </w:r>
      <w:r>
        <w:rPr>
          <w:spacing w:val="-11"/>
          <w:w w:val="105"/>
        </w:rPr>
        <w:t xml:space="preserve"> </w:t>
      </w:r>
      <w:r>
        <w:rPr>
          <w:w w:val="105"/>
        </w:rPr>
        <w:t>prej</w:t>
      </w:r>
      <w:r>
        <w:rPr>
          <w:spacing w:val="-11"/>
          <w:w w:val="105"/>
        </w:rPr>
        <w:t xml:space="preserve"> </w:t>
      </w:r>
      <w:r>
        <w:rPr>
          <w:w w:val="105"/>
        </w:rPr>
        <w:t>14.2</w:t>
      </w:r>
      <w:r>
        <w:rPr>
          <w:spacing w:val="-7"/>
          <w:w w:val="105"/>
        </w:rPr>
        <w:t xml:space="preserve"> </w:t>
      </w:r>
      <w:r>
        <w:rPr>
          <w:w w:val="105"/>
        </w:rPr>
        <w:t>milion</w:t>
      </w:r>
      <w:r>
        <w:rPr>
          <w:spacing w:val="-13"/>
          <w:w w:val="105"/>
        </w:rPr>
        <w:t xml:space="preserve"> </w:t>
      </w:r>
      <w:r>
        <w:rPr>
          <w:w w:val="105"/>
        </w:rPr>
        <w:t>euro.</w:t>
      </w:r>
    </w:p>
    <w:p w:rsidR="0027011E" w:rsidRDefault="0027011E" w:rsidP="0027011E">
      <w:pPr>
        <w:pStyle w:val="BodyText"/>
        <w:spacing w:before="9"/>
        <w:rPr>
          <w:sz w:val="21"/>
        </w:rPr>
      </w:pPr>
    </w:p>
    <w:p w:rsidR="0027011E" w:rsidRDefault="0027011E" w:rsidP="0027011E">
      <w:pPr>
        <w:pStyle w:val="ListParagraph"/>
        <w:widowControl w:val="0"/>
        <w:numPr>
          <w:ilvl w:val="0"/>
          <w:numId w:val="5"/>
        </w:numPr>
        <w:tabs>
          <w:tab w:val="left" w:pos="440"/>
          <w:tab w:val="left" w:pos="441"/>
        </w:tabs>
        <w:autoSpaceDE w:val="0"/>
        <w:autoSpaceDN w:val="0"/>
        <w:contextualSpacing w:val="0"/>
      </w:pPr>
      <w:r>
        <w:t>Politikat</w:t>
      </w:r>
      <w:r>
        <w:rPr>
          <w:spacing w:val="10"/>
        </w:rPr>
        <w:t xml:space="preserve"> </w:t>
      </w:r>
      <w:r>
        <w:t>në</w:t>
      </w:r>
      <w:r>
        <w:rPr>
          <w:spacing w:val="18"/>
        </w:rPr>
        <w:t xml:space="preserve"> </w:t>
      </w:r>
      <w:r>
        <w:t>vazhdimësi</w:t>
      </w:r>
      <w:r>
        <w:rPr>
          <w:spacing w:val="7"/>
        </w:rPr>
        <w:t xml:space="preserve"> </w:t>
      </w:r>
      <w:r>
        <w:t>me</w:t>
      </w:r>
      <w:r>
        <w:rPr>
          <w:spacing w:val="10"/>
        </w:rPr>
        <w:t xml:space="preserve"> </w:t>
      </w:r>
      <w:r>
        <w:t>kosto</w:t>
      </w:r>
      <w:r>
        <w:rPr>
          <w:spacing w:val="10"/>
        </w:rPr>
        <w:t xml:space="preserve"> </w:t>
      </w:r>
      <w:r>
        <w:t>prej</w:t>
      </w:r>
      <w:r>
        <w:rPr>
          <w:spacing w:val="4"/>
        </w:rPr>
        <w:t xml:space="preserve"> </w:t>
      </w:r>
      <w:r>
        <w:t>5.4</w:t>
      </w:r>
      <w:r>
        <w:rPr>
          <w:spacing w:val="15"/>
        </w:rPr>
        <w:t xml:space="preserve"> </w:t>
      </w:r>
      <w:r>
        <w:t>milion</w:t>
      </w:r>
      <w:r>
        <w:rPr>
          <w:spacing w:val="11"/>
        </w:rPr>
        <w:t xml:space="preserve"> </w:t>
      </w:r>
      <w:r>
        <w:t>euro</w:t>
      </w:r>
      <w:r>
        <w:rPr>
          <w:spacing w:val="14"/>
        </w:rPr>
        <w:t xml:space="preserve"> </w:t>
      </w:r>
      <w:r>
        <w:t>të</w:t>
      </w:r>
      <w:r>
        <w:rPr>
          <w:spacing w:val="10"/>
        </w:rPr>
        <w:t xml:space="preserve"> </w:t>
      </w:r>
      <w:r>
        <w:t>cilat</w:t>
      </w:r>
      <w:r>
        <w:rPr>
          <w:spacing w:val="11"/>
        </w:rPr>
        <w:t xml:space="preserve"> </w:t>
      </w:r>
      <w:r>
        <w:t>janë:</w:t>
      </w:r>
    </w:p>
    <w:p w:rsidR="0027011E" w:rsidRDefault="0027011E" w:rsidP="0027011E">
      <w:pPr>
        <w:pStyle w:val="ListParagraph"/>
        <w:widowControl w:val="0"/>
        <w:numPr>
          <w:ilvl w:val="1"/>
          <w:numId w:val="5"/>
        </w:numPr>
        <w:tabs>
          <w:tab w:val="left" w:pos="782"/>
        </w:tabs>
        <w:autoSpaceDE w:val="0"/>
        <w:autoSpaceDN w:val="0"/>
        <w:spacing w:before="1" w:line="268" w:lineRule="exact"/>
        <w:ind w:hanging="342"/>
        <w:contextualSpacing w:val="0"/>
      </w:pPr>
      <w:r>
        <w:t>Vizitat</w:t>
      </w:r>
      <w:r>
        <w:rPr>
          <w:spacing w:val="22"/>
        </w:rPr>
        <w:t xml:space="preserve"> </w:t>
      </w:r>
      <w:r>
        <w:t>në</w:t>
      </w:r>
      <w:r>
        <w:rPr>
          <w:spacing w:val="10"/>
        </w:rPr>
        <w:t xml:space="preserve"> </w:t>
      </w:r>
      <w:r>
        <w:t>shtëpi</w:t>
      </w:r>
      <w:r>
        <w:rPr>
          <w:spacing w:val="4"/>
        </w:rPr>
        <w:t xml:space="preserve"> </w:t>
      </w:r>
      <w:r>
        <w:t>për</w:t>
      </w:r>
      <w:r>
        <w:rPr>
          <w:spacing w:val="14"/>
        </w:rPr>
        <w:t xml:space="preserve"> </w:t>
      </w:r>
      <w:r>
        <w:t>shtatzëna</w:t>
      </w:r>
      <w:r>
        <w:rPr>
          <w:spacing w:val="11"/>
        </w:rPr>
        <w:t xml:space="preserve"> </w:t>
      </w:r>
      <w:r>
        <w:t>dhe</w:t>
      </w:r>
      <w:r>
        <w:rPr>
          <w:spacing w:val="10"/>
        </w:rPr>
        <w:t xml:space="preserve"> </w:t>
      </w:r>
      <w:r>
        <w:t>fëmijë</w:t>
      </w:r>
      <w:r>
        <w:rPr>
          <w:spacing w:val="10"/>
        </w:rPr>
        <w:t xml:space="preserve"> </w:t>
      </w:r>
      <w:r>
        <w:t>(vizita</w:t>
      </w:r>
      <w:r>
        <w:rPr>
          <w:spacing w:val="11"/>
        </w:rPr>
        <w:t xml:space="preserve"> </w:t>
      </w:r>
      <w:r>
        <w:t>x</w:t>
      </w:r>
      <w:r>
        <w:rPr>
          <w:spacing w:val="11"/>
        </w:rPr>
        <w:t xml:space="preserve"> </w:t>
      </w:r>
      <w:r>
        <w:t>10</w:t>
      </w:r>
      <w:r>
        <w:rPr>
          <w:spacing w:val="11"/>
        </w:rPr>
        <w:t xml:space="preserve"> </w:t>
      </w:r>
      <w:r>
        <w:t>euro)</w:t>
      </w:r>
      <w:r>
        <w:rPr>
          <w:spacing w:val="6"/>
        </w:rPr>
        <w:t xml:space="preserve"> </w:t>
      </w:r>
      <w:r>
        <w:t>në</w:t>
      </w:r>
      <w:r>
        <w:rPr>
          <w:spacing w:val="11"/>
        </w:rPr>
        <w:t xml:space="preserve"> </w:t>
      </w:r>
      <w:r>
        <w:t>shumë</w:t>
      </w:r>
      <w:r>
        <w:rPr>
          <w:spacing w:val="10"/>
        </w:rPr>
        <w:t xml:space="preserve"> </w:t>
      </w:r>
      <w:r>
        <w:t>prej</w:t>
      </w:r>
      <w:r>
        <w:rPr>
          <w:spacing w:val="1"/>
        </w:rPr>
        <w:t xml:space="preserve"> </w:t>
      </w:r>
      <w:r>
        <w:t>3.4</w:t>
      </w:r>
      <w:r>
        <w:rPr>
          <w:spacing w:val="15"/>
        </w:rPr>
        <w:t xml:space="preserve"> </w:t>
      </w:r>
      <w:r>
        <w:t>milion</w:t>
      </w:r>
      <w:r>
        <w:rPr>
          <w:spacing w:val="11"/>
        </w:rPr>
        <w:t xml:space="preserve"> </w:t>
      </w:r>
      <w:r>
        <w:t>euro,</w:t>
      </w:r>
    </w:p>
    <w:p w:rsidR="0027011E" w:rsidRDefault="0027011E" w:rsidP="0027011E">
      <w:pPr>
        <w:pStyle w:val="ListParagraph"/>
        <w:widowControl w:val="0"/>
        <w:numPr>
          <w:ilvl w:val="1"/>
          <w:numId w:val="5"/>
        </w:numPr>
        <w:tabs>
          <w:tab w:val="left" w:pos="782"/>
        </w:tabs>
        <w:autoSpaceDE w:val="0"/>
        <w:autoSpaceDN w:val="0"/>
        <w:spacing w:line="268" w:lineRule="exact"/>
        <w:ind w:hanging="342"/>
        <w:contextualSpacing w:val="0"/>
      </w:pPr>
      <w:r>
        <w:rPr>
          <w:spacing w:val="-1"/>
          <w:w w:val="105"/>
        </w:rPr>
        <w:t>Vizitat</w:t>
      </w:r>
      <w:r>
        <w:rPr>
          <w:spacing w:val="-10"/>
          <w:w w:val="105"/>
        </w:rPr>
        <w:t xml:space="preserve"> </w:t>
      </w:r>
      <w:r>
        <w:rPr>
          <w:spacing w:val="-1"/>
          <w:w w:val="105"/>
        </w:rPr>
        <w:t>e</w:t>
      </w:r>
      <w:r>
        <w:rPr>
          <w:spacing w:val="-10"/>
          <w:w w:val="105"/>
        </w:rPr>
        <w:t xml:space="preserve"> </w:t>
      </w:r>
      <w:r>
        <w:rPr>
          <w:spacing w:val="-1"/>
          <w:w w:val="105"/>
        </w:rPr>
        <w:t>kujdesit</w:t>
      </w:r>
      <w:r>
        <w:rPr>
          <w:spacing w:val="-13"/>
          <w:w w:val="105"/>
        </w:rPr>
        <w:t xml:space="preserve"> </w:t>
      </w:r>
      <w:r>
        <w:rPr>
          <w:w w:val="105"/>
        </w:rPr>
        <w:t>paliativ</w:t>
      </w:r>
      <w:r>
        <w:rPr>
          <w:spacing w:val="-14"/>
          <w:w w:val="105"/>
        </w:rPr>
        <w:t xml:space="preserve"> </w:t>
      </w:r>
      <w:r>
        <w:rPr>
          <w:w w:val="105"/>
        </w:rPr>
        <w:t>(vizit</w:t>
      </w:r>
      <w:r w:rsidR="00175888">
        <w:rPr>
          <w:w w:val="105"/>
        </w:rPr>
        <w:t>ë</w:t>
      </w:r>
      <w:r>
        <w:rPr>
          <w:spacing w:val="-8"/>
          <w:w w:val="105"/>
        </w:rPr>
        <w:t xml:space="preserve"> </w:t>
      </w:r>
      <w:r>
        <w:rPr>
          <w:w w:val="105"/>
        </w:rPr>
        <w:t>x</w:t>
      </w:r>
      <w:r>
        <w:rPr>
          <w:spacing w:val="-13"/>
          <w:w w:val="105"/>
        </w:rPr>
        <w:t xml:space="preserve"> </w:t>
      </w:r>
      <w:r>
        <w:rPr>
          <w:w w:val="105"/>
        </w:rPr>
        <w:t>20</w:t>
      </w:r>
      <w:r>
        <w:rPr>
          <w:spacing w:val="-9"/>
          <w:w w:val="105"/>
        </w:rPr>
        <w:t xml:space="preserve"> </w:t>
      </w:r>
      <w:r>
        <w:rPr>
          <w:w w:val="105"/>
        </w:rPr>
        <w:t>euro)</w:t>
      </w:r>
      <w:r>
        <w:rPr>
          <w:spacing w:val="-10"/>
          <w:w w:val="105"/>
        </w:rPr>
        <w:t xml:space="preserve"> </w:t>
      </w:r>
      <w:r>
        <w:rPr>
          <w:w w:val="105"/>
        </w:rPr>
        <w:t>në</w:t>
      </w:r>
      <w:r>
        <w:rPr>
          <w:spacing w:val="-11"/>
          <w:w w:val="105"/>
        </w:rPr>
        <w:t xml:space="preserve"> </w:t>
      </w:r>
      <w:r>
        <w:rPr>
          <w:w w:val="105"/>
        </w:rPr>
        <w:t>shumë</w:t>
      </w:r>
      <w:r>
        <w:rPr>
          <w:spacing w:val="-13"/>
          <w:w w:val="105"/>
        </w:rPr>
        <w:t xml:space="preserve"> </w:t>
      </w:r>
      <w:r>
        <w:rPr>
          <w:w w:val="105"/>
        </w:rPr>
        <w:t>prej</w:t>
      </w:r>
      <w:r>
        <w:rPr>
          <w:spacing w:val="-10"/>
          <w:w w:val="105"/>
        </w:rPr>
        <w:t xml:space="preserve"> </w:t>
      </w:r>
      <w:r>
        <w:rPr>
          <w:w w:val="105"/>
        </w:rPr>
        <w:t>2</w:t>
      </w:r>
      <w:r>
        <w:rPr>
          <w:spacing w:val="-14"/>
          <w:w w:val="105"/>
        </w:rPr>
        <w:t xml:space="preserve"> </w:t>
      </w:r>
      <w:r>
        <w:rPr>
          <w:w w:val="105"/>
        </w:rPr>
        <w:t>milion</w:t>
      </w:r>
      <w:r>
        <w:rPr>
          <w:spacing w:val="-13"/>
          <w:w w:val="105"/>
        </w:rPr>
        <w:t xml:space="preserve"> </w:t>
      </w:r>
      <w:r>
        <w:rPr>
          <w:w w:val="105"/>
        </w:rPr>
        <w:t>euro.</w:t>
      </w:r>
    </w:p>
    <w:p w:rsidR="0027011E" w:rsidRDefault="0027011E" w:rsidP="00FD757D">
      <w:pPr>
        <w:tabs>
          <w:tab w:val="left" w:pos="1176"/>
        </w:tabs>
        <w:jc w:val="both"/>
        <w:rPr>
          <w:rFonts w:ascii="Times New Roman" w:hAnsi="Times New Roman" w:cs="Times New Roman"/>
          <w:sz w:val="36"/>
          <w:szCs w:val="24"/>
        </w:rPr>
      </w:pPr>
    </w:p>
    <w:p w:rsidR="0027011E" w:rsidRPr="00175888" w:rsidRDefault="0027011E" w:rsidP="00FD757D">
      <w:pPr>
        <w:tabs>
          <w:tab w:val="left" w:pos="1176"/>
        </w:tabs>
        <w:jc w:val="both"/>
        <w:rPr>
          <w:rFonts w:ascii="Times New Roman" w:hAnsi="Times New Roman" w:cs="Times New Roman"/>
          <w:b/>
          <w:sz w:val="24"/>
        </w:rPr>
      </w:pPr>
      <w:r w:rsidRPr="00175888">
        <w:rPr>
          <w:rFonts w:ascii="Times New Roman" w:hAnsi="Times New Roman" w:cs="Times New Roman"/>
          <w:b/>
          <w:sz w:val="24"/>
        </w:rPr>
        <w:t>Të</w:t>
      </w:r>
      <w:r w:rsidRPr="00175888">
        <w:rPr>
          <w:rFonts w:ascii="Times New Roman" w:hAnsi="Times New Roman" w:cs="Times New Roman"/>
          <w:b/>
          <w:spacing w:val="12"/>
          <w:sz w:val="24"/>
        </w:rPr>
        <w:t xml:space="preserve"> </w:t>
      </w:r>
      <w:r w:rsidRPr="00175888">
        <w:rPr>
          <w:rFonts w:ascii="Times New Roman" w:hAnsi="Times New Roman" w:cs="Times New Roman"/>
          <w:b/>
          <w:sz w:val="24"/>
        </w:rPr>
        <w:t>dhënat</w:t>
      </w:r>
      <w:r w:rsidRPr="00175888">
        <w:rPr>
          <w:rFonts w:ascii="Times New Roman" w:hAnsi="Times New Roman" w:cs="Times New Roman"/>
          <w:b/>
          <w:spacing w:val="15"/>
          <w:sz w:val="24"/>
        </w:rPr>
        <w:t xml:space="preserve"> </w:t>
      </w:r>
      <w:r w:rsidRPr="00175888">
        <w:rPr>
          <w:rFonts w:ascii="Times New Roman" w:hAnsi="Times New Roman" w:cs="Times New Roman"/>
          <w:b/>
          <w:sz w:val="24"/>
        </w:rPr>
        <w:t>statistikore</w:t>
      </w:r>
      <w:r w:rsidRPr="00175888">
        <w:rPr>
          <w:rFonts w:ascii="Times New Roman" w:hAnsi="Times New Roman" w:cs="Times New Roman"/>
          <w:b/>
          <w:spacing w:val="12"/>
          <w:sz w:val="24"/>
        </w:rPr>
        <w:t xml:space="preserve"> </w:t>
      </w:r>
      <w:r w:rsidRPr="00175888">
        <w:rPr>
          <w:rFonts w:ascii="Times New Roman" w:hAnsi="Times New Roman" w:cs="Times New Roman"/>
          <w:b/>
          <w:sz w:val="24"/>
        </w:rPr>
        <w:t>për</w:t>
      </w:r>
      <w:r w:rsidRPr="00175888">
        <w:rPr>
          <w:rFonts w:ascii="Times New Roman" w:hAnsi="Times New Roman" w:cs="Times New Roman"/>
          <w:b/>
          <w:spacing w:val="12"/>
          <w:sz w:val="24"/>
        </w:rPr>
        <w:t xml:space="preserve"> </w:t>
      </w:r>
      <w:r w:rsidRPr="00175888">
        <w:rPr>
          <w:rFonts w:ascii="Times New Roman" w:hAnsi="Times New Roman" w:cs="Times New Roman"/>
          <w:b/>
          <w:sz w:val="24"/>
        </w:rPr>
        <w:t>Shëndetësinë</w:t>
      </w:r>
      <w:r w:rsidRPr="00175888">
        <w:rPr>
          <w:rFonts w:ascii="Times New Roman" w:hAnsi="Times New Roman" w:cs="Times New Roman"/>
          <w:b/>
          <w:spacing w:val="15"/>
          <w:sz w:val="24"/>
        </w:rPr>
        <w:t xml:space="preserve"> </w:t>
      </w:r>
      <w:r w:rsidRPr="00175888">
        <w:rPr>
          <w:rFonts w:ascii="Times New Roman" w:hAnsi="Times New Roman" w:cs="Times New Roman"/>
          <w:b/>
          <w:sz w:val="24"/>
        </w:rPr>
        <w:t>primare</w:t>
      </w:r>
      <w:r w:rsidRPr="00175888">
        <w:rPr>
          <w:rFonts w:ascii="Times New Roman" w:hAnsi="Times New Roman" w:cs="Times New Roman"/>
          <w:b/>
          <w:spacing w:val="16"/>
          <w:sz w:val="24"/>
        </w:rPr>
        <w:t xml:space="preserve"> </w:t>
      </w:r>
      <w:r w:rsidRPr="00175888">
        <w:rPr>
          <w:rFonts w:ascii="Times New Roman" w:hAnsi="Times New Roman" w:cs="Times New Roman"/>
          <w:b/>
          <w:sz w:val="24"/>
        </w:rPr>
        <w:t>për</w:t>
      </w:r>
      <w:r w:rsidRPr="00175888">
        <w:rPr>
          <w:rFonts w:ascii="Times New Roman" w:hAnsi="Times New Roman" w:cs="Times New Roman"/>
          <w:b/>
          <w:spacing w:val="19"/>
          <w:sz w:val="24"/>
        </w:rPr>
        <w:t xml:space="preserve"> </w:t>
      </w:r>
      <w:r w:rsidRPr="00175888">
        <w:rPr>
          <w:rFonts w:ascii="Times New Roman" w:hAnsi="Times New Roman" w:cs="Times New Roman"/>
          <w:b/>
          <w:sz w:val="24"/>
        </w:rPr>
        <w:t>vitin</w:t>
      </w:r>
      <w:r w:rsidRPr="00175888">
        <w:rPr>
          <w:rFonts w:ascii="Times New Roman" w:hAnsi="Times New Roman" w:cs="Times New Roman"/>
          <w:b/>
          <w:spacing w:val="6"/>
          <w:sz w:val="24"/>
        </w:rPr>
        <w:t xml:space="preserve"> </w:t>
      </w:r>
      <w:r w:rsidRPr="00175888">
        <w:rPr>
          <w:rFonts w:ascii="Times New Roman" w:hAnsi="Times New Roman" w:cs="Times New Roman"/>
          <w:b/>
          <w:sz w:val="24"/>
        </w:rPr>
        <w:t>2024-2026</w:t>
      </w:r>
    </w:p>
    <w:tbl>
      <w:tblPr>
        <w:tblW w:w="14631" w:type="dxa"/>
        <w:tblInd w:w="-8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60"/>
        <w:gridCol w:w="720"/>
        <w:gridCol w:w="990"/>
        <w:gridCol w:w="630"/>
        <w:gridCol w:w="630"/>
        <w:gridCol w:w="1080"/>
        <w:gridCol w:w="900"/>
        <w:gridCol w:w="1080"/>
        <w:gridCol w:w="964"/>
        <w:gridCol w:w="631"/>
        <w:gridCol w:w="631"/>
        <w:gridCol w:w="744"/>
        <w:gridCol w:w="516"/>
        <w:gridCol w:w="631"/>
        <w:gridCol w:w="631"/>
        <w:gridCol w:w="716"/>
        <w:gridCol w:w="631"/>
        <w:gridCol w:w="714"/>
        <w:gridCol w:w="717"/>
        <w:gridCol w:w="715"/>
      </w:tblGrid>
      <w:tr w:rsidR="0027011E" w:rsidRPr="0027011E" w:rsidTr="0027011E">
        <w:trPr>
          <w:trHeight w:val="390"/>
        </w:trPr>
        <w:tc>
          <w:tcPr>
            <w:tcW w:w="360" w:type="dxa"/>
            <w:vMerge w:val="restart"/>
            <w:tcBorders>
              <w:left w:val="single" w:sz="8" w:space="0" w:color="000000"/>
              <w:right w:val="single" w:sz="8" w:space="0" w:color="000000"/>
            </w:tcBorders>
          </w:tcPr>
          <w:p w:rsidR="0027011E" w:rsidRPr="0027011E" w:rsidRDefault="0027011E" w:rsidP="00C171B5">
            <w:pPr>
              <w:pStyle w:val="TableParagraph"/>
              <w:jc w:val="left"/>
              <w:rPr>
                <w:sz w:val="14"/>
              </w:rPr>
            </w:pPr>
          </w:p>
          <w:p w:rsidR="0027011E" w:rsidRPr="0027011E" w:rsidRDefault="0027011E" w:rsidP="00C171B5">
            <w:pPr>
              <w:pStyle w:val="TableParagraph"/>
              <w:jc w:val="left"/>
              <w:rPr>
                <w:sz w:val="14"/>
              </w:rPr>
            </w:pPr>
          </w:p>
          <w:p w:rsidR="0027011E" w:rsidRPr="0027011E" w:rsidRDefault="0027011E" w:rsidP="00C171B5">
            <w:pPr>
              <w:pStyle w:val="TableParagraph"/>
              <w:jc w:val="left"/>
              <w:rPr>
                <w:sz w:val="14"/>
              </w:rPr>
            </w:pPr>
          </w:p>
          <w:p w:rsidR="0027011E" w:rsidRPr="0027011E" w:rsidRDefault="0027011E" w:rsidP="00C171B5">
            <w:pPr>
              <w:pStyle w:val="TableParagraph"/>
              <w:jc w:val="left"/>
              <w:rPr>
                <w:sz w:val="14"/>
              </w:rPr>
            </w:pPr>
          </w:p>
          <w:p w:rsidR="0027011E" w:rsidRPr="0027011E" w:rsidRDefault="0027011E" w:rsidP="00C171B5">
            <w:pPr>
              <w:pStyle w:val="TableParagraph"/>
              <w:spacing w:before="9"/>
              <w:jc w:val="left"/>
              <w:rPr>
                <w:sz w:val="14"/>
              </w:rPr>
            </w:pPr>
          </w:p>
          <w:p w:rsidR="0027011E" w:rsidRPr="0027011E" w:rsidRDefault="0027011E" w:rsidP="00C171B5">
            <w:pPr>
              <w:pStyle w:val="TableParagraph"/>
              <w:ind w:left="33" w:right="-15"/>
              <w:jc w:val="left"/>
              <w:rPr>
                <w:b/>
                <w:sz w:val="14"/>
              </w:rPr>
            </w:pPr>
            <w:r w:rsidRPr="0027011E">
              <w:rPr>
                <w:b/>
                <w:w w:val="145"/>
                <w:sz w:val="14"/>
              </w:rPr>
              <w:t>Nr.</w:t>
            </w:r>
          </w:p>
        </w:tc>
        <w:tc>
          <w:tcPr>
            <w:tcW w:w="720" w:type="dxa"/>
            <w:vMerge w:val="restart"/>
            <w:tcBorders>
              <w:left w:val="single" w:sz="8" w:space="0" w:color="000000"/>
              <w:right w:val="single" w:sz="8" w:space="0" w:color="000000"/>
            </w:tcBorders>
            <w:textDirection w:val="btLr"/>
          </w:tcPr>
          <w:p w:rsidR="0027011E" w:rsidRPr="0027011E" w:rsidRDefault="0027011E" w:rsidP="0027011E">
            <w:pPr>
              <w:pStyle w:val="TableParagraph"/>
              <w:ind w:left="113" w:right="113"/>
              <w:jc w:val="left"/>
              <w:rPr>
                <w:sz w:val="14"/>
              </w:rPr>
            </w:pPr>
          </w:p>
          <w:p w:rsidR="0027011E" w:rsidRPr="0027011E" w:rsidRDefault="0027011E" w:rsidP="0027011E">
            <w:pPr>
              <w:pStyle w:val="TableParagraph"/>
              <w:spacing w:before="9"/>
              <w:ind w:left="113" w:right="113"/>
              <w:jc w:val="left"/>
              <w:rPr>
                <w:sz w:val="14"/>
              </w:rPr>
            </w:pPr>
          </w:p>
          <w:p w:rsidR="0027011E" w:rsidRPr="0027011E" w:rsidRDefault="0027011E" w:rsidP="0027011E">
            <w:pPr>
              <w:pStyle w:val="TableParagraph"/>
              <w:ind w:left="285" w:right="113"/>
              <w:jc w:val="center"/>
              <w:rPr>
                <w:b/>
                <w:sz w:val="14"/>
              </w:rPr>
            </w:pPr>
            <w:r w:rsidRPr="0027011E">
              <w:rPr>
                <w:b/>
                <w:w w:val="145"/>
                <w:sz w:val="14"/>
              </w:rPr>
              <w:t>Komuna</w:t>
            </w:r>
          </w:p>
        </w:tc>
        <w:tc>
          <w:tcPr>
            <w:tcW w:w="13551" w:type="dxa"/>
            <w:gridSpan w:val="18"/>
            <w:tcBorders>
              <w:left w:val="single" w:sz="8" w:space="0" w:color="000000"/>
              <w:right w:val="single" w:sz="8" w:space="0" w:color="000000"/>
            </w:tcBorders>
          </w:tcPr>
          <w:p w:rsidR="0027011E" w:rsidRPr="0027011E" w:rsidRDefault="0027011E" w:rsidP="0027011E">
            <w:pPr>
              <w:pStyle w:val="TableParagraph"/>
              <w:spacing w:before="30"/>
              <w:ind w:right="3013"/>
              <w:jc w:val="center"/>
              <w:rPr>
                <w:b/>
                <w:sz w:val="14"/>
              </w:rPr>
            </w:pPr>
            <w:r>
              <w:rPr>
                <w:b/>
                <w:spacing w:val="-1"/>
                <w:w w:val="145"/>
                <w:sz w:val="14"/>
              </w:rPr>
              <w:t xml:space="preserve">                                   </w:t>
            </w:r>
            <w:r w:rsidRPr="0027011E">
              <w:rPr>
                <w:b/>
                <w:spacing w:val="-1"/>
                <w:w w:val="145"/>
                <w:sz w:val="14"/>
              </w:rPr>
              <w:t>Popullsia,</w:t>
            </w:r>
            <w:r w:rsidRPr="0027011E">
              <w:rPr>
                <w:b/>
                <w:spacing w:val="3"/>
                <w:w w:val="145"/>
                <w:sz w:val="14"/>
              </w:rPr>
              <w:t xml:space="preserve"> </w:t>
            </w:r>
            <w:r w:rsidRPr="0027011E">
              <w:rPr>
                <w:b/>
                <w:spacing w:val="-1"/>
                <w:w w:val="145"/>
                <w:sz w:val="14"/>
              </w:rPr>
              <w:t>Standardet</w:t>
            </w:r>
            <w:r w:rsidRPr="0027011E">
              <w:rPr>
                <w:b/>
                <w:spacing w:val="-2"/>
                <w:w w:val="145"/>
                <w:sz w:val="14"/>
              </w:rPr>
              <w:t xml:space="preserve"> </w:t>
            </w:r>
            <w:r w:rsidRPr="0027011E">
              <w:rPr>
                <w:b/>
                <w:spacing w:val="-1"/>
                <w:w w:val="145"/>
                <w:sz w:val="14"/>
              </w:rPr>
              <w:t>për</w:t>
            </w:r>
            <w:r w:rsidRPr="0027011E">
              <w:rPr>
                <w:b/>
                <w:spacing w:val="3"/>
                <w:w w:val="145"/>
                <w:sz w:val="14"/>
              </w:rPr>
              <w:t xml:space="preserve"> </w:t>
            </w:r>
            <w:r w:rsidRPr="0027011E">
              <w:rPr>
                <w:b/>
                <w:spacing w:val="-1"/>
                <w:w w:val="145"/>
                <w:sz w:val="14"/>
              </w:rPr>
              <w:t>mjek</w:t>
            </w:r>
            <w:r w:rsidRPr="0027011E">
              <w:rPr>
                <w:b/>
                <w:spacing w:val="6"/>
                <w:w w:val="145"/>
                <w:sz w:val="14"/>
              </w:rPr>
              <w:t xml:space="preserve"> </w:t>
            </w:r>
            <w:r w:rsidRPr="0027011E">
              <w:rPr>
                <w:b/>
                <w:spacing w:val="-1"/>
                <w:w w:val="145"/>
                <w:sz w:val="14"/>
              </w:rPr>
              <w:t>dhe</w:t>
            </w:r>
            <w:r w:rsidRPr="0027011E">
              <w:rPr>
                <w:b/>
                <w:spacing w:val="-7"/>
                <w:w w:val="145"/>
                <w:sz w:val="14"/>
              </w:rPr>
              <w:t xml:space="preserve"> </w:t>
            </w:r>
            <w:r w:rsidRPr="0027011E">
              <w:rPr>
                <w:b/>
                <w:spacing w:val="-1"/>
                <w:w w:val="145"/>
                <w:sz w:val="14"/>
              </w:rPr>
              <w:t>infermier</w:t>
            </w:r>
            <w:r w:rsidRPr="0027011E">
              <w:rPr>
                <w:b/>
                <w:spacing w:val="10"/>
                <w:w w:val="145"/>
                <w:sz w:val="14"/>
              </w:rPr>
              <w:t xml:space="preserve"> </w:t>
            </w:r>
            <w:r w:rsidRPr="0027011E">
              <w:rPr>
                <w:b/>
                <w:spacing w:val="-1"/>
                <w:w w:val="145"/>
                <w:sz w:val="14"/>
              </w:rPr>
              <w:t>dhe</w:t>
            </w:r>
            <w:r w:rsidRPr="0027011E">
              <w:rPr>
                <w:b/>
                <w:spacing w:val="1"/>
                <w:w w:val="145"/>
                <w:sz w:val="14"/>
              </w:rPr>
              <w:t xml:space="preserve"> </w:t>
            </w:r>
            <w:r w:rsidRPr="0027011E">
              <w:rPr>
                <w:b/>
                <w:spacing w:val="-1"/>
                <w:w w:val="145"/>
                <w:sz w:val="14"/>
              </w:rPr>
              <w:t>Institucionet</w:t>
            </w:r>
            <w:r w:rsidRPr="0027011E">
              <w:rPr>
                <w:b/>
                <w:w w:val="145"/>
                <w:sz w:val="14"/>
              </w:rPr>
              <w:t xml:space="preserve"> e Kujdesit</w:t>
            </w:r>
            <w:r w:rsidRPr="0027011E">
              <w:rPr>
                <w:b/>
                <w:spacing w:val="1"/>
                <w:w w:val="145"/>
                <w:sz w:val="14"/>
              </w:rPr>
              <w:t xml:space="preserve"> </w:t>
            </w:r>
            <w:r w:rsidRPr="0027011E">
              <w:rPr>
                <w:b/>
                <w:w w:val="145"/>
                <w:sz w:val="14"/>
              </w:rPr>
              <w:t>Parësor</w:t>
            </w:r>
            <w:r w:rsidRPr="0027011E">
              <w:rPr>
                <w:b/>
                <w:spacing w:val="3"/>
                <w:w w:val="145"/>
                <w:sz w:val="14"/>
              </w:rPr>
              <w:t xml:space="preserve"> </w:t>
            </w:r>
            <w:r>
              <w:rPr>
                <w:b/>
                <w:spacing w:val="3"/>
                <w:w w:val="145"/>
                <w:sz w:val="14"/>
              </w:rPr>
              <w:t>S</w:t>
            </w:r>
            <w:r w:rsidRPr="0027011E">
              <w:rPr>
                <w:b/>
                <w:w w:val="145"/>
                <w:sz w:val="14"/>
              </w:rPr>
              <w:t>hëndetësor</w:t>
            </w:r>
          </w:p>
        </w:tc>
      </w:tr>
      <w:tr w:rsidR="0027011E" w:rsidRPr="0027011E" w:rsidTr="0027011E">
        <w:trPr>
          <w:trHeight w:val="561"/>
        </w:trPr>
        <w:tc>
          <w:tcPr>
            <w:tcW w:w="360" w:type="dxa"/>
            <w:vMerge/>
            <w:tcBorders>
              <w:top w:val="nil"/>
              <w:left w:val="single" w:sz="8" w:space="0" w:color="000000"/>
              <w:right w:val="single" w:sz="8" w:space="0" w:color="000000"/>
            </w:tcBorders>
          </w:tcPr>
          <w:p w:rsidR="0027011E" w:rsidRPr="0027011E" w:rsidRDefault="0027011E" w:rsidP="00C171B5">
            <w:pPr>
              <w:rPr>
                <w:rFonts w:ascii="Times New Roman" w:hAnsi="Times New Roman" w:cs="Times New Roman"/>
                <w:sz w:val="14"/>
                <w:szCs w:val="2"/>
              </w:rPr>
            </w:pPr>
          </w:p>
        </w:tc>
        <w:tc>
          <w:tcPr>
            <w:tcW w:w="720" w:type="dxa"/>
            <w:vMerge/>
            <w:tcBorders>
              <w:top w:val="nil"/>
              <w:left w:val="single" w:sz="8" w:space="0" w:color="000000"/>
              <w:right w:val="single" w:sz="8" w:space="0" w:color="000000"/>
            </w:tcBorders>
          </w:tcPr>
          <w:p w:rsidR="0027011E" w:rsidRPr="0027011E" w:rsidRDefault="0027011E" w:rsidP="00C171B5">
            <w:pPr>
              <w:rPr>
                <w:rFonts w:ascii="Times New Roman" w:hAnsi="Times New Roman" w:cs="Times New Roman"/>
                <w:sz w:val="14"/>
                <w:szCs w:val="2"/>
              </w:rPr>
            </w:pPr>
          </w:p>
        </w:tc>
        <w:tc>
          <w:tcPr>
            <w:tcW w:w="990" w:type="dxa"/>
            <w:vMerge w:val="restart"/>
            <w:tcBorders>
              <w:left w:val="single" w:sz="8" w:space="0" w:color="000000"/>
              <w:right w:val="single" w:sz="8" w:space="0" w:color="000000"/>
            </w:tcBorders>
            <w:textDirection w:val="btLr"/>
          </w:tcPr>
          <w:p w:rsidR="0027011E" w:rsidRPr="0027011E" w:rsidRDefault="0027011E" w:rsidP="0027011E">
            <w:pPr>
              <w:pStyle w:val="TableParagraph"/>
              <w:ind w:left="113" w:right="113"/>
              <w:jc w:val="left"/>
              <w:rPr>
                <w:sz w:val="14"/>
              </w:rPr>
            </w:pPr>
          </w:p>
          <w:p w:rsidR="0027011E" w:rsidRPr="0027011E" w:rsidRDefault="0027011E" w:rsidP="0027011E">
            <w:pPr>
              <w:pStyle w:val="TableParagraph"/>
              <w:spacing w:before="9"/>
              <w:ind w:left="113" w:right="113"/>
              <w:jc w:val="left"/>
              <w:rPr>
                <w:sz w:val="14"/>
              </w:rPr>
            </w:pPr>
          </w:p>
          <w:p w:rsidR="0027011E" w:rsidRPr="0027011E" w:rsidRDefault="0027011E" w:rsidP="0027011E">
            <w:pPr>
              <w:pStyle w:val="TableParagraph"/>
              <w:ind w:left="69" w:right="113"/>
              <w:jc w:val="center"/>
              <w:rPr>
                <w:b/>
                <w:sz w:val="14"/>
              </w:rPr>
            </w:pPr>
            <w:r w:rsidRPr="0027011E">
              <w:rPr>
                <w:b/>
                <w:w w:val="145"/>
                <w:sz w:val="14"/>
              </w:rPr>
              <w:t>Popullsia</w:t>
            </w:r>
          </w:p>
        </w:tc>
        <w:tc>
          <w:tcPr>
            <w:tcW w:w="5284" w:type="dxa"/>
            <w:gridSpan w:val="6"/>
            <w:tcBorders>
              <w:left w:val="single" w:sz="8" w:space="0" w:color="000000"/>
              <w:right w:val="single" w:sz="8" w:space="0" w:color="000000"/>
            </w:tcBorders>
          </w:tcPr>
          <w:p w:rsidR="0027011E" w:rsidRPr="0027011E" w:rsidRDefault="0027011E" w:rsidP="00C171B5">
            <w:pPr>
              <w:pStyle w:val="TableParagraph"/>
              <w:spacing w:before="62"/>
              <w:ind w:left="1694" w:right="1696"/>
              <w:jc w:val="center"/>
              <w:rPr>
                <w:b/>
                <w:sz w:val="14"/>
              </w:rPr>
            </w:pPr>
            <w:r w:rsidRPr="0027011E">
              <w:rPr>
                <w:b/>
                <w:w w:val="145"/>
                <w:sz w:val="14"/>
              </w:rPr>
              <w:t>Demografia</w:t>
            </w:r>
          </w:p>
        </w:tc>
        <w:tc>
          <w:tcPr>
            <w:tcW w:w="5131" w:type="dxa"/>
            <w:gridSpan w:val="8"/>
            <w:tcBorders>
              <w:left w:val="single" w:sz="8" w:space="0" w:color="000000"/>
              <w:right w:val="single" w:sz="8" w:space="0" w:color="000000"/>
            </w:tcBorders>
          </w:tcPr>
          <w:p w:rsidR="0027011E" w:rsidRPr="0027011E" w:rsidRDefault="0027011E" w:rsidP="00C171B5">
            <w:pPr>
              <w:pStyle w:val="TableParagraph"/>
              <w:spacing w:before="62"/>
              <w:ind w:left="1253"/>
              <w:jc w:val="left"/>
              <w:rPr>
                <w:b/>
                <w:sz w:val="14"/>
              </w:rPr>
            </w:pPr>
            <w:r w:rsidRPr="0027011E">
              <w:rPr>
                <w:b/>
                <w:w w:val="145"/>
                <w:sz w:val="14"/>
              </w:rPr>
              <w:t>Standardet</w:t>
            </w:r>
            <w:r w:rsidRPr="0027011E">
              <w:rPr>
                <w:b/>
                <w:spacing w:val="1"/>
                <w:w w:val="145"/>
                <w:sz w:val="14"/>
              </w:rPr>
              <w:t xml:space="preserve"> </w:t>
            </w:r>
            <w:r w:rsidRPr="0027011E">
              <w:rPr>
                <w:b/>
                <w:w w:val="145"/>
                <w:sz w:val="14"/>
              </w:rPr>
              <w:t>për</w:t>
            </w:r>
            <w:r w:rsidRPr="0027011E">
              <w:rPr>
                <w:b/>
                <w:spacing w:val="-4"/>
                <w:w w:val="145"/>
                <w:sz w:val="14"/>
              </w:rPr>
              <w:t xml:space="preserve"> </w:t>
            </w:r>
            <w:r w:rsidRPr="0027011E">
              <w:rPr>
                <w:b/>
                <w:w w:val="145"/>
                <w:sz w:val="14"/>
              </w:rPr>
              <w:t>mjek</w:t>
            </w:r>
            <w:r w:rsidRPr="0027011E">
              <w:rPr>
                <w:b/>
                <w:spacing w:val="-1"/>
                <w:w w:val="145"/>
                <w:sz w:val="14"/>
              </w:rPr>
              <w:t xml:space="preserve"> </w:t>
            </w:r>
            <w:r w:rsidRPr="0027011E">
              <w:rPr>
                <w:b/>
                <w:w w:val="145"/>
                <w:sz w:val="14"/>
              </w:rPr>
              <w:t>dhe infermier</w:t>
            </w:r>
          </w:p>
        </w:tc>
        <w:tc>
          <w:tcPr>
            <w:tcW w:w="2146" w:type="dxa"/>
            <w:gridSpan w:val="3"/>
            <w:tcBorders>
              <w:left w:val="single" w:sz="8" w:space="0" w:color="000000"/>
              <w:right w:val="single" w:sz="8" w:space="0" w:color="000000"/>
            </w:tcBorders>
          </w:tcPr>
          <w:p w:rsidR="0027011E" w:rsidRPr="0027011E" w:rsidRDefault="0027011E" w:rsidP="0027011E">
            <w:pPr>
              <w:pStyle w:val="TableParagraph"/>
              <w:spacing w:line="124" w:lineRule="exact"/>
              <w:ind w:right="230"/>
              <w:jc w:val="center"/>
              <w:rPr>
                <w:b/>
                <w:sz w:val="14"/>
              </w:rPr>
            </w:pPr>
            <w:r w:rsidRPr="0027011E">
              <w:rPr>
                <w:b/>
                <w:w w:val="145"/>
                <w:sz w:val="14"/>
              </w:rPr>
              <w:t>Institucionet</w:t>
            </w:r>
            <w:r w:rsidRPr="0027011E">
              <w:rPr>
                <w:b/>
                <w:spacing w:val="1"/>
                <w:w w:val="145"/>
                <w:sz w:val="14"/>
              </w:rPr>
              <w:t xml:space="preserve"> </w:t>
            </w:r>
            <w:r w:rsidRPr="0027011E">
              <w:rPr>
                <w:b/>
                <w:w w:val="145"/>
                <w:sz w:val="14"/>
              </w:rPr>
              <w:t>e</w:t>
            </w:r>
            <w:r w:rsidRPr="0027011E">
              <w:rPr>
                <w:b/>
                <w:spacing w:val="-3"/>
                <w:w w:val="145"/>
                <w:sz w:val="14"/>
              </w:rPr>
              <w:t xml:space="preserve"> </w:t>
            </w:r>
            <w:r w:rsidRPr="0027011E">
              <w:rPr>
                <w:b/>
                <w:w w:val="145"/>
                <w:sz w:val="14"/>
              </w:rPr>
              <w:t>Kujdesit</w:t>
            </w:r>
          </w:p>
          <w:p w:rsidR="0027011E" w:rsidRPr="0027011E" w:rsidRDefault="0027011E" w:rsidP="0027011E">
            <w:pPr>
              <w:pStyle w:val="TableParagraph"/>
              <w:spacing w:before="15" w:line="104" w:lineRule="exact"/>
              <w:ind w:right="322"/>
              <w:jc w:val="center"/>
              <w:rPr>
                <w:b/>
                <w:sz w:val="14"/>
              </w:rPr>
            </w:pPr>
            <w:r w:rsidRPr="0027011E">
              <w:rPr>
                <w:b/>
                <w:w w:val="140"/>
                <w:sz w:val="14"/>
              </w:rPr>
              <w:t>Parësor</w:t>
            </w:r>
            <w:r w:rsidRPr="0027011E">
              <w:rPr>
                <w:b/>
                <w:spacing w:val="17"/>
                <w:w w:val="140"/>
                <w:sz w:val="14"/>
              </w:rPr>
              <w:t xml:space="preserve"> </w:t>
            </w:r>
            <w:r w:rsidRPr="0027011E">
              <w:rPr>
                <w:b/>
                <w:w w:val="140"/>
                <w:sz w:val="14"/>
              </w:rPr>
              <w:t>Shëndetësor</w:t>
            </w:r>
          </w:p>
        </w:tc>
      </w:tr>
      <w:tr w:rsidR="0027011E" w:rsidRPr="0027011E" w:rsidTr="00175888">
        <w:trPr>
          <w:trHeight w:val="220"/>
        </w:trPr>
        <w:tc>
          <w:tcPr>
            <w:tcW w:w="360" w:type="dxa"/>
            <w:vMerge/>
            <w:tcBorders>
              <w:top w:val="nil"/>
              <w:left w:val="single" w:sz="8" w:space="0" w:color="000000"/>
              <w:right w:val="single" w:sz="8" w:space="0" w:color="000000"/>
            </w:tcBorders>
          </w:tcPr>
          <w:p w:rsidR="0027011E" w:rsidRPr="0027011E" w:rsidRDefault="0027011E" w:rsidP="00C171B5">
            <w:pPr>
              <w:rPr>
                <w:rFonts w:ascii="Times New Roman" w:hAnsi="Times New Roman" w:cs="Times New Roman"/>
                <w:sz w:val="14"/>
                <w:szCs w:val="2"/>
              </w:rPr>
            </w:pPr>
          </w:p>
        </w:tc>
        <w:tc>
          <w:tcPr>
            <w:tcW w:w="720" w:type="dxa"/>
            <w:vMerge/>
            <w:tcBorders>
              <w:top w:val="nil"/>
              <w:left w:val="single" w:sz="8" w:space="0" w:color="000000"/>
              <w:right w:val="single" w:sz="8" w:space="0" w:color="000000"/>
            </w:tcBorders>
          </w:tcPr>
          <w:p w:rsidR="0027011E" w:rsidRPr="0027011E" w:rsidRDefault="0027011E" w:rsidP="00C171B5">
            <w:pPr>
              <w:rPr>
                <w:rFonts w:ascii="Times New Roman" w:hAnsi="Times New Roman" w:cs="Times New Roman"/>
                <w:sz w:val="14"/>
                <w:szCs w:val="2"/>
              </w:rPr>
            </w:pPr>
          </w:p>
        </w:tc>
        <w:tc>
          <w:tcPr>
            <w:tcW w:w="990" w:type="dxa"/>
            <w:vMerge/>
            <w:tcBorders>
              <w:top w:val="nil"/>
              <w:left w:val="single" w:sz="8" w:space="0" w:color="000000"/>
              <w:right w:val="single" w:sz="8" w:space="0" w:color="000000"/>
            </w:tcBorders>
          </w:tcPr>
          <w:p w:rsidR="0027011E" w:rsidRPr="0027011E" w:rsidRDefault="0027011E" w:rsidP="00C171B5">
            <w:pPr>
              <w:rPr>
                <w:rFonts w:ascii="Times New Roman" w:hAnsi="Times New Roman" w:cs="Times New Roman"/>
                <w:sz w:val="14"/>
                <w:szCs w:val="2"/>
              </w:rPr>
            </w:pPr>
          </w:p>
        </w:tc>
        <w:tc>
          <w:tcPr>
            <w:tcW w:w="2340" w:type="dxa"/>
            <w:gridSpan w:val="3"/>
            <w:tcBorders>
              <w:left w:val="single" w:sz="8" w:space="0" w:color="000000"/>
              <w:right w:val="single" w:sz="8" w:space="0" w:color="000000"/>
            </w:tcBorders>
          </w:tcPr>
          <w:p w:rsidR="0027011E" w:rsidRPr="0027011E" w:rsidRDefault="0027011E" w:rsidP="00C171B5">
            <w:pPr>
              <w:pStyle w:val="TableParagraph"/>
              <w:spacing w:before="49"/>
              <w:ind w:left="849" w:right="836"/>
              <w:jc w:val="center"/>
              <w:rPr>
                <w:sz w:val="14"/>
              </w:rPr>
            </w:pPr>
            <w:r w:rsidRPr="0027011E">
              <w:rPr>
                <w:w w:val="145"/>
                <w:sz w:val="14"/>
              </w:rPr>
              <w:t>Gjinia</w:t>
            </w:r>
          </w:p>
        </w:tc>
        <w:tc>
          <w:tcPr>
            <w:tcW w:w="1980" w:type="dxa"/>
            <w:gridSpan w:val="2"/>
            <w:tcBorders>
              <w:left w:val="single" w:sz="8" w:space="0" w:color="000000"/>
              <w:right w:val="single" w:sz="8" w:space="0" w:color="000000"/>
            </w:tcBorders>
          </w:tcPr>
          <w:p w:rsidR="0027011E" w:rsidRPr="0027011E" w:rsidRDefault="0027011E" w:rsidP="00C171B5">
            <w:pPr>
              <w:pStyle w:val="TableParagraph"/>
              <w:spacing w:before="49"/>
              <w:ind w:left="551" w:right="553"/>
              <w:jc w:val="center"/>
              <w:rPr>
                <w:sz w:val="14"/>
              </w:rPr>
            </w:pPr>
            <w:r w:rsidRPr="0027011E">
              <w:rPr>
                <w:w w:val="145"/>
                <w:sz w:val="14"/>
              </w:rPr>
              <w:t>Mosha</w:t>
            </w:r>
          </w:p>
        </w:tc>
        <w:tc>
          <w:tcPr>
            <w:tcW w:w="964" w:type="dxa"/>
            <w:vMerge w:val="restart"/>
            <w:tcBorders>
              <w:left w:val="single" w:sz="8" w:space="0" w:color="000000"/>
              <w:right w:val="single" w:sz="8" w:space="0" w:color="000000"/>
            </w:tcBorders>
            <w:textDirection w:val="btLr"/>
          </w:tcPr>
          <w:p w:rsidR="0027011E" w:rsidRPr="0027011E" w:rsidRDefault="0027011E" w:rsidP="0027011E">
            <w:pPr>
              <w:pStyle w:val="TableParagraph"/>
              <w:spacing w:before="10"/>
              <w:ind w:left="113" w:right="113"/>
              <w:jc w:val="left"/>
              <w:rPr>
                <w:sz w:val="14"/>
              </w:rPr>
            </w:pPr>
          </w:p>
          <w:p w:rsidR="0027011E" w:rsidRPr="0027011E" w:rsidRDefault="0027011E" w:rsidP="00C171B5">
            <w:pPr>
              <w:pStyle w:val="TableParagraph"/>
              <w:spacing w:line="276" w:lineRule="auto"/>
              <w:ind w:left="22" w:right="20" w:firstLine="7"/>
              <w:jc w:val="center"/>
              <w:rPr>
                <w:sz w:val="14"/>
              </w:rPr>
            </w:pPr>
            <w:r w:rsidRPr="0027011E">
              <w:rPr>
                <w:w w:val="145"/>
                <w:sz w:val="14"/>
              </w:rPr>
              <w:t>Numri</w:t>
            </w:r>
            <w:r w:rsidRPr="0027011E">
              <w:rPr>
                <w:spacing w:val="1"/>
                <w:w w:val="145"/>
                <w:sz w:val="14"/>
              </w:rPr>
              <w:t xml:space="preserve"> </w:t>
            </w:r>
            <w:r w:rsidRPr="0027011E">
              <w:rPr>
                <w:w w:val="145"/>
                <w:sz w:val="14"/>
              </w:rPr>
              <w:t>i</w:t>
            </w:r>
            <w:r w:rsidRPr="0027011E">
              <w:rPr>
                <w:spacing w:val="1"/>
                <w:w w:val="145"/>
                <w:sz w:val="14"/>
              </w:rPr>
              <w:t xml:space="preserve"> </w:t>
            </w:r>
            <w:r w:rsidRPr="0027011E">
              <w:rPr>
                <w:w w:val="145"/>
                <w:sz w:val="14"/>
              </w:rPr>
              <w:t>persona</w:t>
            </w:r>
            <w:r w:rsidRPr="0027011E">
              <w:rPr>
                <w:spacing w:val="1"/>
                <w:w w:val="145"/>
                <w:sz w:val="14"/>
              </w:rPr>
              <w:t xml:space="preserve"> </w:t>
            </w:r>
            <w:r w:rsidRPr="0027011E">
              <w:rPr>
                <w:w w:val="145"/>
                <w:sz w:val="14"/>
              </w:rPr>
              <w:t>ve</w:t>
            </w:r>
            <w:r w:rsidRPr="0027011E">
              <w:rPr>
                <w:spacing w:val="6"/>
                <w:w w:val="145"/>
                <w:sz w:val="14"/>
              </w:rPr>
              <w:t xml:space="preserve"> </w:t>
            </w:r>
            <w:r w:rsidRPr="0027011E">
              <w:rPr>
                <w:w w:val="145"/>
                <w:sz w:val="14"/>
              </w:rPr>
              <w:t>me</w:t>
            </w:r>
            <w:r w:rsidRPr="0027011E">
              <w:rPr>
                <w:spacing w:val="1"/>
                <w:w w:val="145"/>
                <w:sz w:val="14"/>
              </w:rPr>
              <w:t xml:space="preserve"> </w:t>
            </w:r>
            <w:r w:rsidRPr="0027011E">
              <w:rPr>
                <w:w w:val="145"/>
                <w:sz w:val="14"/>
              </w:rPr>
              <w:t>nevoja të</w:t>
            </w:r>
            <w:r w:rsidRPr="0027011E">
              <w:rPr>
                <w:spacing w:val="-29"/>
                <w:w w:val="145"/>
                <w:sz w:val="14"/>
              </w:rPr>
              <w:t xml:space="preserve"> </w:t>
            </w:r>
            <w:r w:rsidRPr="0027011E">
              <w:rPr>
                <w:w w:val="145"/>
                <w:sz w:val="14"/>
              </w:rPr>
              <w:t>vecanta</w:t>
            </w:r>
          </w:p>
        </w:tc>
        <w:tc>
          <w:tcPr>
            <w:tcW w:w="631" w:type="dxa"/>
            <w:vMerge w:val="restart"/>
            <w:tcBorders>
              <w:left w:val="single" w:sz="8" w:space="0" w:color="000000"/>
              <w:right w:val="single" w:sz="8" w:space="0" w:color="000000"/>
            </w:tcBorders>
            <w:textDirection w:val="btLr"/>
          </w:tcPr>
          <w:p w:rsidR="0027011E" w:rsidRPr="0027011E" w:rsidRDefault="0027011E" w:rsidP="0027011E">
            <w:pPr>
              <w:pStyle w:val="TableParagraph"/>
              <w:spacing w:before="10"/>
              <w:ind w:left="113" w:right="113"/>
              <w:jc w:val="left"/>
              <w:rPr>
                <w:sz w:val="14"/>
              </w:rPr>
            </w:pPr>
          </w:p>
          <w:p w:rsidR="0027011E" w:rsidRPr="0027011E" w:rsidRDefault="0027011E" w:rsidP="00C171B5">
            <w:pPr>
              <w:pStyle w:val="TableParagraph"/>
              <w:spacing w:line="276" w:lineRule="auto"/>
              <w:ind w:left="45" w:right="47"/>
              <w:jc w:val="center"/>
              <w:rPr>
                <w:sz w:val="14"/>
              </w:rPr>
            </w:pPr>
            <w:r w:rsidRPr="0027011E">
              <w:rPr>
                <w:w w:val="145"/>
                <w:sz w:val="14"/>
              </w:rPr>
              <w:t>Standar</w:t>
            </w:r>
            <w:r w:rsidRPr="0027011E">
              <w:rPr>
                <w:spacing w:val="-29"/>
                <w:w w:val="145"/>
                <w:sz w:val="14"/>
              </w:rPr>
              <w:t xml:space="preserve"> </w:t>
            </w:r>
            <w:r w:rsidRPr="0027011E">
              <w:rPr>
                <w:w w:val="145"/>
                <w:sz w:val="14"/>
              </w:rPr>
              <w:t>det 1</w:t>
            </w:r>
            <w:r w:rsidRPr="0027011E">
              <w:rPr>
                <w:spacing w:val="1"/>
                <w:w w:val="145"/>
                <w:sz w:val="14"/>
              </w:rPr>
              <w:t xml:space="preserve"> </w:t>
            </w:r>
            <w:r w:rsidRPr="0027011E">
              <w:rPr>
                <w:w w:val="145"/>
                <w:sz w:val="14"/>
              </w:rPr>
              <w:t>MF/</w:t>
            </w:r>
            <w:r w:rsidRPr="0027011E">
              <w:rPr>
                <w:spacing w:val="1"/>
                <w:w w:val="145"/>
                <w:sz w:val="14"/>
              </w:rPr>
              <w:t xml:space="preserve"> </w:t>
            </w:r>
            <w:r w:rsidRPr="0027011E">
              <w:rPr>
                <w:w w:val="145"/>
                <w:sz w:val="14"/>
              </w:rPr>
              <w:t>2000</w:t>
            </w:r>
          </w:p>
          <w:p w:rsidR="0027011E" w:rsidRPr="0027011E" w:rsidRDefault="0027011E" w:rsidP="00C171B5">
            <w:pPr>
              <w:pStyle w:val="TableParagraph"/>
              <w:spacing w:line="116" w:lineRule="exact"/>
              <w:ind w:left="46" w:right="47"/>
              <w:jc w:val="center"/>
              <w:rPr>
                <w:sz w:val="14"/>
              </w:rPr>
            </w:pPr>
            <w:r w:rsidRPr="0027011E">
              <w:rPr>
                <w:w w:val="145"/>
                <w:sz w:val="14"/>
              </w:rPr>
              <w:t>banorë</w:t>
            </w:r>
          </w:p>
        </w:tc>
        <w:tc>
          <w:tcPr>
            <w:tcW w:w="631" w:type="dxa"/>
            <w:vMerge w:val="restart"/>
            <w:tcBorders>
              <w:left w:val="single" w:sz="8" w:space="0" w:color="000000"/>
              <w:right w:val="single" w:sz="8" w:space="0" w:color="000000"/>
            </w:tcBorders>
            <w:textDirection w:val="btLr"/>
          </w:tcPr>
          <w:p w:rsidR="0027011E" w:rsidRPr="0027011E" w:rsidRDefault="0027011E" w:rsidP="0027011E">
            <w:pPr>
              <w:pStyle w:val="TableParagraph"/>
              <w:spacing w:before="10"/>
              <w:ind w:left="113" w:right="113"/>
              <w:jc w:val="left"/>
              <w:rPr>
                <w:sz w:val="14"/>
              </w:rPr>
            </w:pPr>
          </w:p>
          <w:p w:rsidR="0027011E" w:rsidRPr="0027011E" w:rsidRDefault="0027011E" w:rsidP="00C171B5">
            <w:pPr>
              <w:pStyle w:val="TableParagraph"/>
              <w:spacing w:line="276" w:lineRule="auto"/>
              <w:ind w:left="27" w:right="33" w:hanging="5"/>
              <w:jc w:val="center"/>
              <w:rPr>
                <w:sz w:val="14"/>
              </w:rPr>
            </w:pPr>
            <w:r w:rsidRPr="0027011E">
              <w:rPr>
                <w:w w:val="145"/>
                <w:sz w:val="14"/>
              </w:rPr>
              <w:t>Standar</w:t>
            </w:r>
            <w:r w:rsidRPr="0027011E">
              <w:rPr>
                <w:spacing w:val="1"/>
                <w:w w:val="145"/>
                <w:sz w:val="14"/>
              </w:rPr>
              <w:t xml:space="preserve"> </w:t>
            </w:r>
            <w:r w:rsidRPr="0027011E">
              <w:rPr>
                <w:w w:val="145"/>
                <w:sz w:val="14"/>
              </w:rPr>
              <w:t>det</w:t>
            </w:r>
            <w:r w:rsidRPr="0027011E">
              <w:rPr>
                <w:spacing w:val="7"/>
                <w:w w:val="145"/>
                <w:sz w:val="14"/>
              </w:rPr>
              <w:t xml:space="preserve"> </w:t>
            </w:r>
            <w:r w:rsidRPr="0027011E">
              <w:rPr>
                <w:w w:val="145"/>
                <w:sz w:val="14"/>
              </w:rPr>
              <w:t>01</w:t>
            </w:r>
            <w:r w:rsidRPr="0027011E">
              <w:rPr>
                <w:spacing w:val="1"/>
                <w:w w:val="145"/>
                <w:sz w:val="14"/>
              </w:rPr>
              <w:t xml:space="preserve"> </w:t>
            </w:r>
            <w:r w:rsidRPr="0027011E">
              <w:rPr>
                <w:spacing w:val="-1"/>
                <w:w w:val="145"/>
                <w:sz w:val="14"/>
              </w:rPr>
              <w:t>Stomatol</w:t>
            </w:r>
            <w:r w:rsidRPr="0027011E">
              <w:rPr>
                <w:w w:val="145"/>
                <w:sz w:val="14"/>
              </w:rPr>
              <w:t>og</w:t>
            </w:r>
            <w:r w:rsidR="00175888">
              <w:rPr>
                <w:w w:val="145"/>
                <w:sz w:val="14"/>
              </w:rPr>
              <w:t>/e</w:t>
            </w:r>
            <w:r w:rsidRPr="0027011E">
              <w:rPr>
                <w:spacing w:val="1"/>
                <w:w w:val="145"/>
                <w:sz w:val="14"/>
              </w:rPr>
              <w:t xml:space="preserve"> </w:t>
            </w:r>
            <w:r w:rsidRPr="0027011E">
              <w:rPr>
                <w:w w:val="145"/>
                <w:sz w:val="14"/>
              </w:rPr>
              <w:t>5000</w:t>
            </w:r>
            <w:r w:rsidRPr="0027011E">
              <w:rPr>
                <w:spacing w:val="-29"/>
                <w:w w:val="145"/>
                <w:sz w:val="14"/>
              </w:rPr>
              <w:t xml:space="preserve"> </w:t>
            </w:r>
            <w:r w:rsidRPr="0027011E">
              <w:rPr>
                <w:w w:val="145"/>
                <w:sz w:val="14"/>
              </w:rPr>
              <w:t>banorë</w:t>
            </w:r>
          </w:p>
        </w:tc>
        <w:tc>
          <w:tcPr>
            <w:tcW w:w="744" w:type="dxa"/>
            <w:vMerge w:val="restart"/>
            <w:tcBorders>
              <w:left w:val="single" w:sz="8" w:space="0" w:color="000000"/>
              <w:right w:val="single" w:sz="8" w:space="0" w:color="000000"/>
            </w:tcBorders>
            <w:textDirection w:val="btLr"/>
          </w:tcPr>
          <w:p w:rsidR="0027011E" w:rsidRPr="0027011E" w:rsidRDefault="0027011E" w:rsidP="0027011E">
            <w:pPr>
              <w:pStyle w:val="TableParagraph"/>
              <w:spacing w:before="10"/>
              <w:ind w:left="113" w:right="113"/>
              <w:jc w:val="left"/>
              <w:rPr>
                <w:sz w:val="14"/>
              </w:rPr>
            </w:pPr>
          </w:p>
          <w:p w:rsidR="0027011E" w:rsidRPr="0027011E" w:rsidRDefault="0027011E" w:rsidP="00C171B5">
            <w:pPr>
              <w:pStyle w:val="TableParagraph"/>
              <w:spacing w:line="276" w:lineRule="auto"/>
              <w:ind w:left="15" w:right="35" w:firstLine="4"/>
              <w:jc w:val="center"/>
              <w:rPr>
                <w:sz w:val="14"/>
              </w:rPr>
            </w:pPr>
            <w:r w:rsidRPr="0027011E">
              <w:rPr>
                <w:w w:val="145"/>
                <w:sz w:val="14"/>
              </w:rPr>
              <w:t>Standar</w:t>
            </w:r>
            <w:r w:rsidRPr="0027011E">
              <w:rPr>
                <w:spacing w:val="1"/>
                <w:w w:val="145"/>
                <w:sz w:val="14"/>
              </w:rPr>
              <w:t xml:space="preserve"> </w:t>
            </w:r>
            <w:r w:rsidRPr="0027011E">
              <w:rPr>
                <w:w w:val="145"/>
                <w:sz w:val="14"/>
              </w:rPr>
              <w:t>det</w:t>
            </w:r>
            <w:r w:rsidRPr="0027011E">
              <w:rPr>
                <w:spacing w:val="1"/>
                <w:w w:val="145"/>
                <w:sz w:val="14"/>
              </w:rPr>
              <w:t xml:space="preserve"> </w:t>
            </w:r>
            <w:r w:rsidRPr="0027011E">
              <w:rPr>
                <w:w w:val="145"/>
                <w:sz w:val="14"/>
              </w:rPr>
              <w:t>01</w:t>
            </w:r>
            <w:r w:rsidRPr="0027011E">
              <w:rPr>
                <w:spacing w:val="1"/>
                <w:w w:val="145"/>
                <w:sz w:val="14"/>
              </w:rPr>
              <w:t xml:space="preserve"> </w:t>
            </w:r>
            <w:r w:rsidRPr="0027011E">
              <w:rPr>
                <w:spacing w:val="-1"/>
                <w:w w:val="145"/>
                <w:sz w:val="14"/>
              </w:rPr>
              <w:t>Farmacis</w:t>
            </w:r>
            <w:r w:rsidRPr="0027011E">
              <w:rPr>
                <w:w w:val="145"/>
                <w:sz w:val="14"/>
              </w:rPr>
              <w:t>t</w:t>
            </w:r>
            <w:r w:rsidRPr="0027011E">
              <w:rPr>
                <w:spacing w:val="3"/>
                <w:w w:val="145"/>
                <w:sz w:val="14"/>
              </w:rPr>
              <w:t xml:space="preserve"> </w:t>
            </w:r>
            <w:r w:rsidR="00175888">
              <w:rPr>
                <w:spacing w:val="3"/>
                <w:w w:val="145"/>
                <w:sz w:val="14"/>
              </w:rPr>
              <w:t xml:space="preserve">/  e </w:t>
            </w:r>
            <w:r w:rsidRPr="0027011E">
              <w:rPr>
                <w:w w:val="145"/>
                <w:sz w:val="14"/>
              </w:rPr>
              <w:t>në</w:t>
            </w:r>
          </w:p>
          <w:p w:rsidR="0027011E" w:rsidRPr="0027011E" w:rsidRDefault="0027011E" w:rsidP="00C171B5">
            <w:pPr>
              <w:pStyle w:val="TableParagraph"/>
              <w:spacing w:line="116" w:lineRule="exact"/>
              <w:ind w:left="25" w:right="47"/>
              <w:jc w:val="center"/>
              <w:rPr>
                <w:sz w:val="14"/>
              </w:rPr>
            </w:pPr>
            <w:r w:rsidRPr="0027011E">
              <w:rPr>
                <w:spacing w:val="-1"/>
                <w:w w:val="145"/>
                <w:sz w:val="14"/>
              </w:rPr>
              <w:t>QK</w:t>
            </w:r>
            <w:r w:rsidRPr="0027011E">
              <w:rPr>
                <w:spacing w:val="-22"/>
                <w:w w:val="145"/>
                <w:sz w:val="14"/>
              </w:rPr>
              <w:t xml:space="preserve"> </w:t>
            </w:r>
            <w:r w:rsidRPr="0027011E">
              <w:rPr>
                <w:spacing w:val="-1"/>
                <w:w w:val="145"/>
                <w:sz w:val="14"/>
              </w:rPr>
              <w:t>MF</w:t>
            </w:r>
          </w:p>
        </w:tc>
        <w:tc>
          <w:tcPr>
            <w:tcW w:w="516" w:type="dxa"/>
            <w:vMerge w:val="restart"/>
            <w:tcBorders>
              <w:left w:val="single" w:sz="8" w:space="0" w:color="000000"/>
              <w:right w:val="single" w:sz="8" w:space="0" w:color="000000"/>
            </w:tcBorders>
            <w:textDirection w:val="btLr"/>
          </w:tcPr>
          <w:p w:rsidR="0027011E" w:rsidRPr="0027011E" w:rsidRDefault="0027011E" w:rsidP="0027011E">
            <w:pPr>
              <w:pStyle w:val="TableParagraph"/>
              <w:spacing w:before="10"/>
              <w:ind w:left="113" w:right="113"/>
              <w:jc w:val="left"/>
              <w:rPr>
                <w:sz w:val="14"/>
              </w:rPr>
            </w:pPr>
          </w:p>
          <w:p w:rsidR="0027011E" w:rsidRPr="0027011E" w:rsidRDefault="0027011E" w:rsidP="00C171B5">
            <w:pPr>
              <w:pStyle w:val="TableParagraph"/>
              <w:spacing w:line="276" w:lineRule="auto"/>
              <w:ind w:left="13" w:right="26" w:hanging="6"/>
              <w:jc w:val="center"/>
              <w:rPr>
                <w:sz w:val="14"/>
              </w:rPr>
            </w:pPr>
            <w:r w:rsidRPr="0027011E">
              <w:rPr>
                <w:w w:val="145"/>
                <w:sz w:val="14"/>
              </w:rPr>
              <w:t>Standar</w:t>
            </w:r>
            <w:r w:rsidRPr="0027011E">
              <w:rPr>
                <w:spacing w:val="1"/>
                <w:w w:val="145"/>
                <w:sz w:val="14"/>
              </w:rPr>
              <w:t xml:space="preserve"> </w:t>
            </w:r>
            <w:r w:rsidRPr="0027011E">
              <w:rPr>
                <w:w w:val="145"/>
                <w:sz w:val="14"/>
              </w:rPr>
              <w:t>det</w:t>
            </w:r>
            <w:r w:rsidRPr="0027011E">
              <w:rPr>
                <w:spacing w:val="7"/>
                <w:w w:val="145"/>
                <w:sz w:val="14"/>
              </w:rPr>
              <w:t xml:space="preserve"> </w:t>
            </w:r>
            <w:r w:rsidRPr="0027011E">
              <w:rPr>
                <w:w w:val="145"/>
                <w:sz w:val="14"/>
              </w:rPr>
              <w:t>01</w:t>
            </w:r>
            <w:r w:rsidRPr="0027011E">
              <w:rPr>
                <w:spacing w:val="1"/>
                <w:w w:val="145"/>
                <w:sz w:val="14"/>
              </w:rPr>
              <w:t xml:space="preserve"> </w:t>
            </w:r>
            <w:r w:rsidRPr="0027011E">
              <w:rPr>
                <w:spacing w:val="-3"/>
                <w:w w:val="145"/>
                <w:sz w:val="14"/>
              </w:rPr>
              <w:t>Biokimist</w:t>
            </w:r>
            <w:r w:rsidR="00175888">
              <w:rPr>
                <w:spacing w:val="-3"/>
                <w:w w:val="145"/>
                <w:sz w:val="14"/>
              </w:rPr>
              <w:t>/e</w:t>
            </w:r>
            <w:r w:rsidRPr="0027011E">
              <w:rPr>
                <w:spacing w:val="-30"/>
                <w:w w:val="145"/>
                <w:sz w:val="14"/>
              </w:rPr>
              <w:t xml:space="preserve"> </w:t>
            </w:r>
            <w:r w:rsidRPr="0027011E">
              <w:rPr>
                <w:w w:val="145"/>
                <w:sz w:val="14"/>
              </w:rPr>
              <w:t>në</w:t>
            </w:r>
            <w:r w:rsidRPr="0027011E">
              <w:rPr>
                <w:spacing w:val="5"/>
                <w:w w:val="145"/>
                <w:sz w:val="14"/>
              </w:rPr>
              <w:t xml:space="preserve"> </w:t>
            </w:r>
            <w:r w:rsidRPr="0027011E">
              <w:rPr>
                <w:w w:val="145"/>
                <w:sz w:val="14"/>
              </w:rPr>
              <w:t>QKMF</w:t>
            </w:r>
          </w:p>
        </w:tc>
        <w:tc>
          <w:tcPr>
            <w:tcW w:w="631" w:type="dxa"/>
            <w:vMerge w:val="restart"/>
            <w:tcBorders>
              <w:left w:val="single" w:sz="8" w:space="0" w:color="000000"/>
              <w:right w:val="single" w:sz="8" w:space="0" w:color="000000"/>
            </w:tcBorders>
            <w:textDirection w:val="btLr"/>
          </w:tcPr>
          <w:p w:rsidR="0027011E" w:rsidRPr="0027011E" w:rsidRDefault="0027011E" w:rsidP="0027011E">
            <w:pPr>
              <w:pStyle w:val="TableParagraph"/>
              <w:spacing w:before="5"/>
              <w:ind w:left="113" w:right="113"/>
              <w:jc w:val="left"/>
              <w:rPr>
                <w:sz w:val="14"/>
              </w:rPr>
            </w:pPr>
          </w:p>
          <w:p w:rsidR="0027011E" w:rsidRPr="0027011E" w:rsidRDefault="0027011E" w:rsidP="00C171B5">
            <w:pPr>
              <w:pStyle w:val="TableParagraph"/>
              <w:spacing w:line="276" w:lineRule="auto"/>
              <w:ind w:left="142" w:right="70" w:hanging="82"/>
              <w:jc w:val="left"/>
              <w:rPr>
                <w:sz w:val="14"/>
              </w:rPr>
            </w:pPr>
            <w:r w:rsidRPr="0027011E">
              <w:rPr>
                <w:spacing w:val="-1"/>
                <w:w w:val="145"/>
                <w:sz w:val="14"/>
              </w:rPr>
              <w:t>Gjithsej</w:t>
            </w:r>
            <w:r w:rsidRPr="0027011E">
              <w:rPr>
                <w:spacing w:val="-30"/>
                <w:w w:val="145"/>
                <w:sz w:val="14"/>
              </w:rPr>
              <w:t xml:space="preserve"> </w:t>
            </w:r>
            <w:r w:rsidRPr="0027011E">
              <w:rPr>
                <w:w w:val="145"/>
                <w:sz w:val="14"/>
              </w:rPr>
              <w:t>Mjek</w:t>
            </w:r>
            <w:r w:rsidR="00175888">
              <w:rPr>
                <w:w w:val="145"/>
                <w:sz w:val="14"/>
              </w:rPr>
              <w:t>/e</w:t>
            </w:r>
          </w:p>
        </w:tc>
        <w:tc>
          <w:tcPr>
            <w:tcW w:w="631" w:type="dxa"/>
            <w:vMerge w:val="restart"/>
            <w:tcBorders>
              <w:left w:val="single" w:sz="8" w:space="0" w:color="000000"/>
              <w:right w:val="single" w:sz="8" w:space="0" w:color="000000"/>
            </w:tcBorders>
            <w:textDirection w:val="btLr"/>
          </w:tcPr>
          <w:p w:rsidR="0027011E" w:rsidRPr="0027011E" w:rsidRDefault="0027011E" w:rsidP="00175888">
            <w:pPr>
              <w:pStyle w:val="TableParagraph"/>
              <w:spacing w:before="1" w:line="276" w:lineRule="auto"/>
              <w:ind w:left="113" w:right="47"/>
              <w:jc w:val="left"/>
              <w:rPr>
                <w:sz w:val="14"/>
              </w:rPr>
            </w:pPr>
            <w:r w:rsidRPr="0027011E">
              <w:rPr>
                <w:w w:val="145"/>
                <w:sz w:val="14"/>
              </w:rPr>
              <w:t>Infermiere</w:t>
            </w:r>
            <w:r w:rsidR="00175888">
              <w:rPr>
                <w:w w:val="145"/>
                <w:sz w:val="14"/>
              </w:rPr>
              <w:t>/e</w:t>
            </w:r>
            <w:r w:rsidRPr="0027011E">
              <w:rPr>
                <w:spacing w:val="1"/>
                <w:w w:val="145"/>
                <w:sz w:val="14"/>
              </w:rPr>
              <w:t xml:space="preserve"> </w:t>
            </w:r>
            <w:r w:rsidRPr="0027011E">
              <w:rPr>
                <w:w w:val="145"/>
                <w:sz w:val="14"/>
              </w:rPr>
              <w:t>Familjar</w:t>
            </w:r>
            <w:r w:rsidRPr="0027011E">
              <w:rPr>
                <w:spacing w:val="-29"/>
                <w:w w:val="145"/>
                <w:sz w:val="14"/>
              </w:rPr>
              <w:t xml:space="preserve"> </w:t>
            </w:r>
          </w:p>
        </w:tc>
        <w:tc>
          <w:tcPr>
            <w:tcW w:w="716" w:type="dxa"/>
            <w:vMerge w:val="restart"/>
            <w:tcBorders>
              <w:left w:val="single" w:sz="8" w:space="0" w:color="000000"/>
              <w:right w:val="single" w:sz="8" w:space="0" w:color="000000"/>
            </w:tcBorders>
            <w:textDirection w:val="btLr"/>
          </w:tcPr>
          <w:p w:rsidR="0027011E" w:rsidRPr="0027011E" w:rsidRDefault="0027011E" w:rsidP="0027011E">
            <w:pPr>
              <w:pStyle w:val="TableParagraph"/>
              <w:spacing w:before="1"/>
              <w:ind w:left="113" w:right="113"/>
              <w:jc w:val="left"/>
              <w:rPr>
                <w:sz w:val="14"/>
              </w:rPr>
            </w:pPr>
          </w:p>
          <w:p w:rsidR="0027011E" w:rsidRPr="0027011E" w:rsidRDefault="0027011E" w:rsidP="00C171B5">
            <w:pPr>
              <w:pStyle w:val="TableParagraph"/>
              <w:spacing w:line="276" w:lineRule="auto"/>
              <w:ind w:left="18" w:right="41" w:hanging="8"/>
              <w:jc w:val="center"/>
              <w:rPr>
                <w:sz w:val="14"/>
              </w:rPr>
            </w:pPr>
            <w:r w:rsidRPr="0027011E">
              <w:rPr>
                <w:w w:val="145"/>
                <w:sz w:val="14"/>
              </w:rPr>
              <w:t>Infermier</w:t>
            </w:r>
            <w:r w:rsidR="00175888">
              <w:rPr>
                <w:w w:val="145"/>
                <w:sz w:val="14"/>
              </w:rPr>
              <w:t>/e</w:t>
            </w:r>
            <w:r w:rsidRPr="0027011E">
              <w:rPr>
                <w:spacing w:val="1"/>
                <w:w w:val="145"/>
                <w:sz w:val="14"/>
              </w:rPr>
              <w:t xml:space="preserve"> </w:t>
            </w:r>
            <w:r w:rsidRPr="0027011E">
              <w:rPr>
                <w:w w:val="145"/>
                <w:sz w:val="14"/>
              </w:rPr>
              <w:t>(për</w:t>
            </w:r>
            <w:r w:rsidRPr="0027011E">
              <w:rPr>
                <w:spacing w:val="13"/>
                <w:w w:val="145"/>
                <w:sz w:val="14"/>
              </w:rPr>
              <w:t xml:space="preserve"> </w:t>
            </w:r>
            <w:r w:rsidRPr="0027011E">
              <w:rPr>
                <w:w w:val="145"/>
                <w:sz w:val="14"/>
              </w:rPr>
              <w:t>mjek</w:t>
            </w:r>
            <w:r w:rsidR="00175888">
              <w:rPr>
                <w:w w:val="145"/>
                <w:sz w:val="14"/>
              </w:rPr>
              <w:t>/e</w:t>
            </w:r>
            <w:r w:rsidRPr="0027011E">
              <w:rPr>
                <w:spacing w:val="-29"/>
                <w:w w:val="145"/>
                <w:sz w:val="14"/>
              </w:rPr>
              <w:t xml:space="preserve"> </w:t>
            </w:r>
            <w:r w:rsidRPr="0027011E">
              <w:rPr>
                <w:w w:val="145"/>
                <w:sz w:val="14"/>
              </w:rPr>
              <w:t>specialist</w:t>
            </w:r>
            <w:r w:rsidR="00175888">
              <w:rPr>
                <w:w w:val="145"/>
                <w:sz w:val="14"/>
              </w:rPr>
              <w:t>/e</w:t>
            </w:r>
            <w:r w:rsidRPr="0027011E">
              <w:rPr>
                <w:w w:val="145"/>
                <w:sz w:val="14"/>
              </w:rPr>
              <w:t>,</w:t>
            </w:r>
            <w:r w:rsidRPr="0027011E">
              <w:rPr>
                <w:spacing w:val="-29"/>
                <w:w w:val="145"/>
                <w:sz w:val="14"/>
              </w:rPr>
              <w:t xml:space="preserve"> </w:t>
            </w:r>
            <w:r w:rsidRPr="0027011E">
              <w:rPr>
                <w:spacing w:val="-2"/>
                <w:w w:val="145"/>
                <w:sz w:val="14"/>
              </w:rPr>
              <w:t>stomatolo</w:t>
            </w:r>
            <w:r w:rsidR="00175888">
              <w:rPr>
                <w:spacing w:val="-2"/>
                <w:w w:val="145"/>
                <w:sz w:val="14"/>
              </w:rPr>
              <w:t>g/e</w:t>
            </w:r>
            <w:r w:rsidRPr="0027011E">
              <w:rPr>
                <w:spacing w:val="-2"/>
                <w:w w:val="145"/>
                <w:sz w:val="14"/>
              </w:rPr>
              <w:t>,</w:t>
            </w:r>
            <w:r w:rsidRPr="0027011E">
              <w:rPr>
                <w:spacing w:val="-29"/>
                <w:w w:val="145"/>
                <w:sz w:val="14"/>
              </w:rPr>
              <w:t xml:space="preserve"> </w:t>
            </w:r>
            <w:r w:rsidRPr="0027011E">
              <w:rPr>
                <w:w w:val="145"/>
                <w:sz w:val="14"/>
              </w:rPr>
              <w:t>laborator</w:t>
            </w:r>
            <w:r w:rsidR="00175888">
              <w:rPr>
                <w:w w:val="145"/>
                <w:sz w:val="14"/>
              </w:rPr>
              <w:t>/e</w:t>
            </w:r>
            <w:r w:rsidRPr="0027011E">
              <w:rPr>
                <w:spacing w:val="1"/>
                <w:w w:val="145"/>
                <w:sz w:val="14"/>
              </w:rPr>
              <w:t xml:space="preserve"> </w:t>
            </w:r>
            <w:r w:rsidRPr="0027011E">
              <w:rPr>
                <w:w w:val="145"/>
                <w:sz w:val="14"/>
              </w:rPr>
              <w:t>etj</w:t>
            </w:r>
          </w:p>
        </w:tc>
        <w:tc>
          <w:tcPr>
            <w:tcW w:w="631" w:type="dxa"/>
            <w:vMerge w:val="restart"/>
            <w:tcBorders>
              <w:left w:val="single" w:sz="8" w:space="0" w:color="000000"/>
              <w:right w:val="single" w:sz="8" w:space="0" w:color="000000"/>
            </w:tcBorders>
            <w:textDirection w:val="btLr"/>
          </w:tcPr>
          <w:p w:rsidR="0027011E" w:rsidRPr="0027011E" w:rsidRDefault="0027011E" w:rsidP="00C171B5">
            <w:pPr>
              <w:pStyle w:val="TableParagraph"/>
              <w:spacing w:before="49" w:line="276" w:lineRule="auto"/>
              <w:ind w:left="12" w:right="63" w:firstLine="5"/>
              <w:jc w:val="center"/>
              <w:rPr>
                <w:sz w:val="14"/>
              </w:rPr>
            </w:pPr>
            <w:r w:rsidRPr="0027011E">
              <w:rPr>
                <w:w w:val="145"/>
                <w:sz w:val="14"/>
              </w:rPr>
              <w:t>Gjithsej</w:t>
            </w:r>
            <w:r w:rsidRPr="0027011E">
              <w:rPr>
                <w:spacing w:val="1"/>
                <w:w w:val="145"/>
                <w:sz w:val="14"/>
              </w:rPr>
              <w:t xml:space="preserve"> </w:t>
            </w:r>
            <w:r w:rsidRPr="0027011E">
              <w:rPr>
                <w:w w:val="145"/>
                <w:sz w:val="14"/>
              </w:rPr>
              <w:t>(mjek</w:t>
            </w:r>
            <w:r w:rsidR="00175888">
              <w:rPr>
                <w:w w:val="145"/>
                <w:sz w:val="14"/>
              </w:rPr>
              <w:t>/e</w:t>
            </w:r>
            <w:r w:rsidRPr="0027011E">
              <w:rPr>
                <w:spacing w:val="1"/>
                <w:w w:val="145"/>
                <w:sz w:val="14"/>
              </w:rPr>
              <w:t xml:space="preserve"> </w:t>
            </w:r>
            <w:r w:rsidRPr="0027011E">
              <w:rPr>
                <w:w w:val="145"/>
                <w:sz w:val="14"/>
              </w:rPr>
              <w:t>dhe</w:t>
            </w:r>
            <w:r w:rsidRPr="0027011E">
              <w:rPr>
                <w:spacing w:val="1"/>
                <w:w w:val="145"/>
                <w:sz w:val="14"/>
              </w:rPr>
              <w:t xml:space="preserve"> </w:t>
            </w:r>
            <w:r w:rsidRPr="0027011E">
              <w:rPr>
                <w:w w:val="145"/>
                <w:sz w:val="14"/>
              </w:rPr>
              <w:t>infermie</w:t>
            </w:r>
            <w:r w:rsidRPr="0027011E">
              <w:rPr>
                <w:spacing w:val="-29"/>
                <w:w w:val="145"/>
                <w:sz w:val="14"/>
              </w:rPr>
              <w:t xml:space="preserve"> </w:t>
            </w:r>
            <w:r w:rsidRPr="0027011E">
              <w:rPr>
                <w:w w:val="145"/>
                <w:sz w:val="14"/>
              </w:rPr>
              <w:t>re</w:t>
            </w:r>
            <w:r w:rsidR="00175888">
              <w:rPr>
                <w:w w:val="145"/>
                <w:sz w:val="14"/>
              </w:rPr>
              <w:t>/e</w:t>
            </w:r>
            <w:r w:rsidRPr="0027011E">
              <w:rPr>
                <w:spacing w:val="5"/>
                <w:w w:val="145"/>
                <w:sz w:val="14"/>
              </w:rPr>
              <w:t xml:space="preserve"> </w:t>
            </w:r>
            <w:r w:rsidRPr="0027011E">
              <w:rPr>
                <w:w w:val="145"/>
                <w:sz w:val="14"/>
              </w:rPr>
              <w:t>dhe</w:t>
            </w:r>
            <w:r w:rsidRPr="0027011E">
              <w:rPr>
                <w:spacing w:val="1"/>
                <w:w w:val="145"/>
                <w:sz w:val="14"/>
              </w:rPr>
              <w:t xml:space="preserve"> </w:t>
            </w:r>
            <w:r w:rsidRPr="0027011E">
              <w:rPr>
                <w:w w:val="145"/>
                <w:sz w:val="14"/>
              </w:rPr>
              <w:t>farmacist</w:t>
            </w:r>
            <w:r w:rsidR="00175888">
              <w:rPr>
                <w:w w:val="145"/>
                <w:sz w:val="14"/>
              </w:rPr>
              <w:t>/e</w:t>
            </w:r>
            <w:r w:rsidRPr="0027011E">
              <w:rPr>
                <w:w w:val="145"/>
                <w:sz w:val="14"/>
              </w:rPr>
              <w:t>)</w:t>
            </w:r>
          </w:p>
        </w:tc>
        <w:tc>
          <w:tcPr>
            <w:tcW w:w="714" w:type="dxa"/>
            <w:vMerge w:val="restart"/>
            <w:tcBorders>
              <w:left w:val="single" w:sz="8" w:space="0" w:color="000000"/>
              <w:right w:val="single" w:sz="8" w:space="0" w:color="000000"/>
            </w:tcBorders>
            <w:textDirection w:val="btLr"/>
          </w:tcPr>
          <w:p w:rsidR="0027011E" w:rsidRPr="0027011E" w:rsidRDefault="0027011E" w:rsidP="0027011E">
            <w:pPr>
              <w:pStyle w:val="TableParagraph"/>
              <w:spacing w:before="1"/>
              <w:ind w:left="113" w:right="113"/>
              <w:jc w:val="left"/>
              <w:rPr>
                <w:sz w:val="14"/>
              </w:rPr>
            </w:pPr>
          </w:p>
          <w:p w:rsidR="0027011E" w:rsidRPr="0027011E" w:rsidRDefault="0027011E" w:rsidP="00C171B5">
            <w:pPr>
              <w:pStyle w:val="TableParagraph"/>
              <w:spacing w:line="276" w:lineRule="auto"/>
              <w:ind w:left="24" w:right="68" w:firstLine="10"/>
              <w:jc w:val="center"/>
              <w:rPr>
                <w:sz w:val="14"/>
              </w:rPr>
            </w:pPr>
            <w:r w:rsidRPr="0027011E">
              <w:rPr>
                <w:w w:val="145"/>
                <w:sz w:val="14"/>
              </w:rPr>
              <w:t>Qendër</w:t>
            </w:r>
            <w:r w:rsidRPr="0027011E">
              <w:rPr>
                <w:spacing w:val="1"/>
                <w:w w:val="145"/>
                <w:sz w:val="14"/>
              </w:rPr>
              <w:t xml:space="preserve"> </w:t>
            </w:r>
            <w:r w:rsidRPr="0027011E">
              <w:rPr>
                <w:w w:val="145"/>
                <w:sz w:val="14"/>
              </w:rPr>
              <w:t>Kryesore</w:t>
            </w:r>
            <w:r w:rsidRPr="0027011E">
              <w:rPr>
                <w:spacing w:val="1"/>
                <w:w w:val="145"/>
                <w:sz w:val="14"/>
              </w:rPr>
              <w:t xml:space="preserve"> </w:t>
            </w:r>
            <w:r w:rsidRPr="0027011E">
              <w:rPr>
                <w:w w:val="145"/>
                <w:sz w:val="14"/>
              </w:rPr>
              <w:t>të</w:t>
            </w:r>
            <w:r w:rsidRPr="0027011E">
              <w:rPr>
                <w:spacing w:val="1"/>
                <w:w w:val="145"/>
                <w:sz w:val="14"/>
              </w:rPr>
              <w:t xml:space="preserve"> </w:t>
            </w:r>
            <w:r w:rsidRPr="0027011E">
              <w:rPr>
                <w:spacing w:val="-2"/>
                <w:w w:val="145"/>
                <w:sz w:val="14"/>
              </w:rPr>
              <w:t>Mjekësisë</w:t>
            </w:r>
            <w:r w:rsidRPr="0027011E">
              <w:rPr>
                <w:spacing w:val="-29"/>
                <w:w w:val="145"/>
                <w:sz w:val="14"/>
              </w:rPr>
              <w:t xml:space="preserve"> </w:t>
            </w:r>
            <w:r w:rsidRPr="0027011E">
              <w:rPr>
                <w:w w:val="145"/>
                <w:sz w:val="14"/>
              </w:rPr>
              <w:t>Familjare</w:t>
            </w:r>
            <w:r w:rsidRPr="0027011E">
              <w:rPr>
                <w:spacing w:val="-29"/>
                <w:w w:val="145"/>
                <w:sz w:val="14"/>
              </w:rPr>
              <w:t xml:space="preserve"> </w:t>
            </w:r>
            <w:r w:rsidRPr="0027011E">
              <w:rPr>
                <w:w w:val="145"/>
                <w:sz w:val="14"/>
              </w:rPr>
              <w:t>(QKMF)</w:t>
            </w:r>
          </w:p>
        </w:tc>
        <w:tc>
          <w:tcPr>
            <w:tcW w:w="717" w:type="dxa"/>
            <w:vMerge w:val="restart"/>
            <w:tcBorders>
              <w:left w:val="single" w:sz="8" w:space="0" w:color="000000"/>
              <w:right w:val="single" w:sz="8" w:space="0" w:color="000000"/>
            </w:tcBorders>
            <w:textDirection w:val="btLr"/>
          </w:tcPr>
          <w:p w:rsidR="0027011E" w:rsidRPr="0027011E" w:rsidRDefault="0027011E" w:rsidP="0027011E">
            <w:pPr>
              <w:pStyle w:val="TableParagraph"/>
              <w:spacing w:before="1"/>
              <w:ind w:left="113" w:right="113"/>
              <w:jc w:val="left"/>
              <w:rPr>
                <w:sz w:val="14"/>
              </w:rPr>
            </w:pPr>
          </w:p>
          <w:p w:rsidR="0027011E" w:rsidRPr="0027011E" w:rsidRDefault="0027011E" w:rsidP="00C171B5">
            <w:pPr>
              <w:pStyle w:val="TableParagraph"/>
              <w:spacing w:line="276" w:lineRule="auto"/>
              <w:ind w:left="20" w:right="70" w:hanging="2"/>
              <w:jc w:val="center"/>
              <w:rPr>
                <w:sz w:val="14"/>
              </w:rPr>
            </w:pPr>
            <w:r w:rsidRPr="0027011E">
              <w:rPr>
                <w:w w:val="145"/>
                <w:sz w:val="14"/>
              </w:rPr>
              <w:t>Qendër</w:t>
            </w:r>
            <w:r w:rsidRPr="0027011E">
              <w:rPr>
                <w:spacing w:val="6"/>
                <w:w w:val="145"/>
                <w:sz w:val="14"/>
              </w:rPr>
              <w:t xml:space="preserve"> </w:t>
            </w:r>
            <w:r w:rsidRPr="0027011E">
              <w:rPr>
                <w:w w:val="145"/>
                <w:sz w:val="14"/>
              </w:rPr>
              <w:t>e</w:t>
            </w:r>
            <w:r w:rsidRPr="0027011E">
              <w:rPr>
                <w:spacing w:val="1"/>
                <w:w w:val="145"/>
                <w:sz w:val="14"/>
              </w:rPr>
              <w:t xml:space="preserve"> </w:t>
            </w:r>
            <w:r w:rsidRPr="0027011E">
              <w:rPr>
                <w:spacing w:val="-1"/>
                <w:w w:val="145"/>
                <w:sz w:val="14"/>
              </w:rPr>
              <w:t>Mjekësisë</w:t>
            </w:r>
            <w:r w:rsidRPr="0027011E">
              <w:rPr>
                <w:spacing w:val="-29"/>
                <w:w w:val="145"/>
                <w:sz w:val="14"/>
              </w:rPr>
              <w:t xml:space="preserve"> </w:t>
            </w:r>
            <w:r w:rsidRPr="0027011E">
              <w:rPr>
                <w:w w:val="145"/>
                <w:sz w:val="14"/>
              </w:rPr>
              <w:t>Familjare</w:t>
            </w:r>
            <w:r w:rsidRPr="0027011E">
              <w:rPr>
                <w:spacing w:val="-29"/>
                <w:w w:val="145"/>
                <w:sz w:val="14"/>
              </w:rPr>
              <w:t xml:space="preserve"> </w:t>
            </w:r>
            <w:r w:rsidRPr="0027011E">
              <w:rPr>
                <w:w w:val="145"/>
                <w:sz w:val="14"/>
              </w:rPr>
              <w:t>(QMF)</w:t>
            </w:r>
            <w:r w:rsidRPr="0027011E">
              <w:rPr>
                <w:spacing w:val="1"/>
                <w:w w:val="145"/>
                <w:sz w:val="14"/>
              </w:rPr>
              <w:t xml:space="preserve"> </w:t>
            </w:r>
            <w:r w:rsidRPr="0027011E">
              <w:rPr>
                <w:w w:val="145"/>
                <w:sz w:val="14"/>
              </w:rPr>
              <w:t>10,000</w:t>
            </w:r>
          </w:p>
          <w:p w:rsidR="0027011E" w:rsidRPr="0027011E" w:rsidRDefault="0027011E" w:rsidP="00C171B5">
            <w:pPr>
              <w:pStyle w:val="TableParagraph"/>
              <w:spacing w:line="115" w:lineRule="exact"/>
              <w:ind w:left="90" w:right="127"/>
              <w:jc w:val="center"/>
              <w:rPr>
                <w:sz w:val="14"/>
              </w:rPr>
            </w:pPr>
            <w:r w:rsidRPr="0027011E">
              <w:rPr>
                <w:w w:val="145"/>
                <w:sz w:val="14"/>
              </w:rPr>
              <w:t>banorë</w:t>
            </w:r>
          </w:p>
        </w:tc>
        <w:tc>
          <w:tcPr>
            <w:tcW w:w="715" w:type="dxa"/>
            <w:vMerge w:val="restart"/>
            <w:tcBorders>
              <w:left w:val="single" w:sz="8" w:space="0" w:color="000000"/>
              <w:right w:val="single" w:sz="8" w:space="0" w:color="000000"/>
            </w:tcBorders>
            <w:textDirection w:val="btLr"/>
          </w:tcPr>
          <w:p w:rsidR="0027011E" w:rsidRPr="0027011E" w:rsidRDefault="0027011E" w:rsidP="0027011E">
            <w:pPr>
              <w:pStyle w:val="TableParagraph"/>
              <w:spacing w:before="10"/>
              <w:ind w:left="113" w:right="113"/>
              <w:jc w:val="left"/>
              <w:rPr>
                <w:sz w:val="14"/>
              </w:rPr>
            </w:pPr>
          </w:p>
          <w:p w:rsidR="0027011E" w:rsidRPr="0027011E" w:rsidRDefault="0027011E" w:rsidP="00C171B5">
            <w:pPr>
              <w:pStyle w:val="TableParagraph"/>
              <w:spacing w:line="276" w:lineRule="auto"/>
              <w:ind w:left="4" w:right="59"/>
              <w:jc w:val="center"/>
              <w:rPr>
                <w:sz w:val="14"/>
              </w:rPr>
            </w:pPr>
            <w:r w:rsidRPr="0027011E">
              <w:rPr>
                <w:w w:val="145"/>
                <w:sz w:val="14"/>
              </w:rPr>
              <w:t>Ambulanc</w:t>
            </w:r>
            <w:r w:rsidRPr="0027011E">
              <w:rPr>
                <w:spacing w:val="-29"/>
                <w:w w:val="145"/>
                <w:sz w:val="14"/>
              </w:rPr>
              <w:t xml:space="preserve"> </w:t>
            </w:r>
            <w:r w:rsidRPr="0027011E">
              <w:rPr>
                <w:w w:val="145"/>
                <w:sz w:val="14"/>
              </w:rPr>
              <w:t>at</w:t>
            </w:r>
            <w:r w:rsidRPr="0027011E">
              <w:rPr>
                <w:spacing w:val="6"/>
                <w:w w:val="145"/>
                <w:sz w:val="14"/>
              </w:rPr>
              <w:t xml:space="preserve"> </w:t>
            </w:r>
            <w:r w:rsidRPr="0027011E">
              <w:rPr>
                <w:w w:val="145"/>
                <w:sz w:val="14"/>
              </w:rPr>
              <w:t>e</w:t>
            </w:r>
            <w:r w:rsidRPr="0027011E">
              <w:rPr>
                <w:spacing w:val="1"/>
                <w:w w:val="145"/>
                <w:sz w:val="14"/>
              </w:rPr>
              <w:t xml:space="preserve"> </w:t>
            </w:r>
            <w:r w:rsidRPr="0027011E">
              <w:rPr>
                <w:w w:val="145"/>
                <w:sz w:val="14"/>
              </w:rPr>
              <w:t>Mjekësisë</w:t>
            </w:r>
            <w:r w:rsidRPr="0027011E">
              <w:rPr>
                <w:spacing w:val="-29"/>
                <w:w w:val="145"/>
                <w:sz w:val="14"/>
              </w:rPr>
              <w:t xml:space="preserve"> </w:t>
            </w:r>
            <w:r w:rsidRPr="0027011E">
              <w:rPr>
                <w:w w:val="145"/>
                <w:sz w:val="14"/>
              </w:rPr>
              <w:t>Familjare</w:t>
            </w:r>
            <w:r w:rsidRPr="0027011E">
              <w:rPr>
                <w:spacing w:val="1"/>
                <w:w w:val="145"/>
                <w:sz w:val="14"/>
              </w:rPr>
              <w:t xml:space="preserve"> </w:t>
            </w:r>
            <w:r w:rsidRPr="0027011E">
              <w:rPr>
                <w:w w:val="145"/>
                <w:sz w:val="14"/>
              </w:rPr>
              <w:t>(AMF)</w:t>
            </w:r>
          </w:p>
        </w:tc>
      </w:tr>
      <w:tr w:rsidR="0027011E" w:rsidRPr="0027011E" w:rsidTr="00175888">
        <w:trPr>
          <w:cantSplit/>
          <w:trHeight w:val="2379"/>
        </w:trPr>
        <w:tc>
          <w:tcPr>
            <w:tcW w:w="360" w:type="dxa"/>
            <w:vMerge/>
            <w:tcBorders>
              <w:top w:val="nil"/>
              <w:left w:val="single" w:sz="8" w:space="0" w:color="000000"/>
              <w:right w:val="single" w:sz="8" w:space="0" w:color="000000"/>
            </w:tcBorders>
          </w:tcPr>
          <w:p w:rsidR="0027011E" w:rsidRPr="0027011E" w:rsidRDefault="0027011E" w:rsidP="00C171B5">
            <w:pPr>
              <w:rPr>
                <w:rFonts w:ascii="Times New Roman" w:hAnsi="Times New Roman" w:cs="Times New Roman"/>
                <w:sz w:val="14"/>
                <w:szCs w:val="2"/>
              </w:rPr>
            </w:pPr>
          </w:p>
        </w:tc>
        <w:tc>
          <w:tcPr>
            <w:tcW w:w="720" w:type="dxa"/>
            <w:vMerge/>
            <w:tcBorders>
              <w:top w:val="nil"/>
              <w:left w:val="single" w:sz="8" w:space="0" w:color="000000"/>
              <w:right w:val="single" w:sz="8" w:space="0" w:color="000000"/>
            </w:tcBorders>
          </w:tcPr>
          <w:p w:rsidR="0027011E" w:rsidRPr="0027011E" w:rsidRDefault="0027011E" w:rsidP="00C171B5">
            <w:pPr>
              <w:rPr>
                <w:rFonts w:ascii="Times New Roman" w:hAnsi="Times New Roman" w:cs="Times New Roman"/>
                <w:sz w:val="14"/>
                <w:szCs w:val="2"/>
              </w:rPr>
            </w:pPr>
          </w:p>
        </w:tc>
        <w:tc>
          <w:tcPr>
            <w:tcW w:w="990" w:type="dxa"/>
            <w:vMerge/>
            <w:tcBorders>
              <w:top w:val="nil"/>
              <w:left w:val="single" w:sz="8" w:space="0" w:color="000000"/>
              <w:right w:val="single" w:sz="8" w:space="0" w:color="000000"/>
            </w:tcBorders>
          </w:tcPr>
          <w:p w:rsidR="0027011E" w:rsidRPr="0027011E" w:rsidRDefault="0027011E" w:rsidP="00C171B5">
            <w:pPr>
              <w:rPr>
                <w:rFonts w:ascii="Times New Roman" w:hAnsi="Times New Roman" w:cs="Times New Roman"/>
                <w:sz w:val="14"/>
                <w:szCs w:val="2"/>
              </w:rPr>
            </w:pPr>
          </w:p>
        </w:tc>
        <w:tc>
          <w:tcPr>
            <w:tcW w:w="630" w:type="dxa"/>
            <w:tcBorders>
              <w:left w:val="single" w:sz="8" w:space="0" w:color="000000"/>
              <w:right w:val="single" w:sz="8" w:space="0" w:color="000000"/>
            </w:tcBorders>
          </w:tcPr>
          <w:p w:rsidR="0027011E" w:rsidRPr="0027011E" w:rsidRDefault="0027011E" w:rsidP="00C171B5">
            <w:pPr>
              <w:pStyle w:val="TableParagraph"/>
              <w:jc w:val="left"/>
              <w:rPr>
                <w:sz w:val="14"/>
              </w:rPr>
            </w:pPr>
          </w:p>
          <w:p w:rsidR="0027011E" w:rsidRPr="0027011E" w:rsidRDefault="0027011E" w:rsidP="00C171B5">
            <w:pPr>
              <w:pStyle w:val="TableParagraph"/>
              <w:spacing w:before="7"/>
              <w:jc w:val="left"/>
              <w:rPr>
                <w:sz w:val="14"/>
              </w:rPr>
            </w:pPr>
          </w:p>
          <w:p w:rsidR="0027011E" w:rsidRPr="0027011E" w:rsidRDefault="0027011E" w:rsidP="00C171B5">
            <w:pPr>
              <w:pStyle w:val="TableParagraph"/>
              <w:jc w:val="center"/>
              <w:rPr>
                <w:sz w:val="14"/>
              </w:rPr>
            </w:pPr>
            <w:r w:rsidRPr="0027011E">
              <w:rPr>
                <w:w w:val="144"/>
                <w:sz w:val="14"/>
              </w:rPr>
              <w:t>M</w:t>
            </w:r>
          </w:p>
        </w:tc>
        <w:tc>
          <w:tcPr>
            <w:tcW w:w="630" w:type="dxa"/>
            <w:tcBorders>
              <w:left w:val="single" w:sz="8" w:space="0" w:color="000000"/>
              <w:right w:val="single" w:sz="8" w:space="0" w:color="000000"/>
            </w:tcBorders>
          </w:tcPr>
          <w:p w:rsidR="0027011E" w:rsidRPr="0027011E" w:rsidRDefault="0027011E" w:rsidP="00C171B5">
            <w:pPr>
              <w:pStyle w:val="TableParagraph"/>
              <w:jc w:val="left"/>
              <w:rPr>
                <w:sz w:val="14"/>
              </w:rPr>
            </w:pPr>
          </w:p>
          <w:p w:rsidR="0027011E" w:rsidRPr="0027011E" w:rsidRDefault="0027011E" w:rsidP="00C171B5">
            <w:pPr>
              <w:pStyle w:val="TableParagraph"/>
              <w:spacing w:before="7"/>
              <w:jc w:val="left"/>
              <w:rPr>
                <w:sz w:val="14"/>
              </w:rPr>
            </w:pPr>
          </w:p>
          <w:p w:rsidR="0027011E" w:rsidRPr="0027011E" w:rsidRDefault="0027011E" w:rsidP="00C171B5">
            <w:pPr>
              <w:pStyle w:val="TableParagraph"/>
              <w:ind w:left="5"/>
              <w:jc w:val="center"/>
              <w:rPr>
                <w:sz w:val="14"/>
              </w:rPr>
            </w:pPr>
            <w:r w:rsidRPr="0027011E">
              <w:rPr>
                <w:w w:val="144"/>
                <w:sz w:val="14"/>
              </w:rPr>
              <w:t>F</w:t>
            </w:r>
          </w:p>
        </w:tc>
        <w:tc>
          <w:tcPr>
            <w:tcW w:w="1080" w:type="dxa"/>
            <w:tcBorders>
              <w:left w:val="single" w:sz="8" w:space="0" w:color="000000"/>
              <w:right w:val="single" w:sz="8" w:space="0" w:color="000000"/>
            </w:tcBorders>
            <w:textDirection w:val="btLr"/>
          </w:tcPr>
          <w:p w:rsidR="0027011E" w:rsidRPr="0027011E" w:rsidRDefault="0027011E" w:rsidP="00C171B5">
            <w:pPr>
              <w:pStyle w:val="TableParagraph"/>
              <w:spacing w:before="72" w:line="276" w:lineRule="auto"/>
              <w:ind w:left="42" w:right="23" w:firstLine="9"/>
              <w:jc w:val="center"/>
              <w:rPr>
                <w:sz w:val="14"/>
              </w:rPr>
            </w:pPr>
            <w:r w:rsidRPr="0027011E">
              <w:rPr>
                <w:w w:val="145"/>
                <w:sz w:val="14"/>
              </w:rPr>
              <w:t>Femra të</w:t>
            </w:r>
            <w:r w:rsidRPr="0027011E">
              <w:rPr>
                <w:spacing w:val="-29"/>
                <w:w w:val="145"/>
                <w:sz w:val="14"/>
              </w:rPr>
              <w:t xml:space="preserve"> </w:t>
            </w:r>
            <w:r w:rsidRPr="0027011E">
              <w:rPr>
                <w:w w:val="145"/>
                <w:sz w:val="14"/>
              </w:rPr>
              <w:t>moshës</w:t>
            </w:r>
            <w:r w:rsidRPr="0027011E">
              <w:rPr>
                <w:spacing w:val="1"/>
                <w:w w:val="145"/>
                <w:sz w:val="14"/>
              </w:rPr>
              <w:t xml:space="preserve"> </w:t>
            </w:r>
            <w:r w:rsidRPr="0027011E">
              <w:rPr>
                <w:w w:val="145"/>
                <w:sz w:val="14"/>
              </w:rPr>
              <w:t>riprodhu</w:t>
            </w:r>
            <w:r w:rsidRPr="0027011E">
              <w:rPr>
                <w:spacing w:val="-29"/>
                <w:w w:val="145"/>
                <w:sz w:val="14"/>
              </w:rPr>
              <w:t xml:space="preserve"> </w:t>
            </w:r>
            <w:r w:rsidRPr="0027011E">
              <w:rPr>
                <w:w w:val="145"/>
                <w:sz w:val="14"/>
              </w:rPr>
              <w:t>ese</w:t>
            </w:r>
            <w:r w:rsidRPr="0027011E">
              <w:rPr>
                <w:spacing w:val="5"/>
                <w:w w:val="145"/>
                <w:sz w:val="14"/>
              </w:rPr>
              <w:t xml:space="preserve"> </w:t>
            </w:r>
            <w:r w:rsidRPr="0027011E">
              <w:rPr>
                <w:w w:val="145"/>
                <w:sz w:val="14"/>
              </w:rPr>
              <w:t>15-</w:t>
            </w:r>
          </w:p>
          <w:p w:rsidR="0027011E" w:rsidRPr="0027011E" w:rsidRDefault="0027011E" w:rsidP="00C171B5">
            <w:pPr>
              <w:pStyle w:val="TableParagraph"/>
              <w:spacing w:line="116" w:lineRule="exact"/>
              <w:ind w:left="80" w:right="62"/>
              <w:jc w:val="center"/>
              <w:rPr>
                <w:sz w:val="14"/>
              </w:rPr>
            </w:pPr>
            <w:r w:rsidRPr="0027011E">
              <w:rPr>
                <w:w w:val="145"/>
                <w:sz w:val="14"/>
              </w:rPr>
              <w:t>49</w:t>
            </w:r>
            <w:r w:rsidRPr="0027011E">
              <w:rPr>
                <w:spacing w:val="12"/>
                <w:w w:val="145"/>
                <w:sz w:val="14"/>
              </w:rPr>
              <w:t xml:space="preserve"> </w:t>
            </w:r>
            <w:r w:rsidRPr="0027011E">
              <w:rPr>
                <w:w w:val="145"/>
                <w:sz w:val="14"/>
              </w:rPr>
              <w:t>vjec</w:t>
            </w:r>
          </w:p>
        </w:tc>
        <w:tc>
          <w:tcPr>
            <w:tcW w:w="900" w:type="dxa"/>
            <w:tcBorders>
              <w:left w:val="single" w:sz="8" w:space="0" w:color="000000"/>
              <w:right w:val="single" w:sz="8" w:space="0" w:color="000000"/>
            </w:tcBorders>
            <w:textDirection w:val="btLr"/>
          </w:tcPr>
          <w:p w:rsidR="0027011E" w:rsidRPr="0027011E" w:rsidRDefault="0027011E" w:rsidP="0027011E">
            <w:pPr>
              <w:pStyle w:val="TableParagraph"/>
              <w:spacing w:before="11"/>
              <w:ind w:left="113" w:right="113"/>
              <w:jc w:val="left"/>
              <w:rPr>
                <w:sz w:val="14"/>
              </w:rPr>
            </w:pPr>
          </w:p>
          <w:p w:rsidR="0027011E" w:rsidRPr="0027011E" w:rsidRDefault="0027011E" w:rsidP="00C171B5">
            <w:pPr>
              <w:pStyle w:val="TableParagraph"/>
              <w:spacing w:line="276" w:lineRule="auto"/>
              <w:ind w:left="36" w:right="25" w:firstLine="124"/>
              <w:jc w:val="left"/>
              <w:rPr>
                <w:sz w:val="14"/>
              </w:rPr>
            </w:pPr>
            <w:r w:rsidRPr="0027011E">
              <w:rPr>
                <w:w w:val="145"/>
                <w:sz w:val="14"/>
              </w:rPr>
              <w:t>Numri i</w:t>
            </w:r>
            <w:r w:rsidRPr="0027011E">
              <w:rPr>
                <w:spacing w:val="1"/>
                <w:w w:val="145"/>
                <w:sz w:val="14"/>
              </w:rPr>
              <w:t xml:space="preserve"> </w:t>
            </w:r>
            <w:r w:rsidRPr="0027011E">
              <w:rPr>
                <w:w w:val="145"/>
                <w:sz w:val="14"/>
              </w:rPr>
              <w:t>fëmijëve</w:t>
            </w:r>
            <w:r w:rsidRPr="0027011E">
              <w:rPr>
                <w:spacing w:val="-3"/>
                <w:w w:val="145"/>
                <w:sz w:val="14"/>
              </w:rPr>
              <w:t xml:space="preserve"> </w:t>
            </w:r>
            <w:r w:rsidRPr="0027011E">
              <w:rPr>
                <w:w w:val="145"/>
                <w:sz w:val="14"/>
              </w:rPr>
              <w:t>0-</w:t>
            </w:r>
          </w:p>
          <w:p w:rsidR="0027011E" w:rsidRPr="0027011E" w:rsidRDefault="0027011E" w:rsidP="0027011E">
            <w:pPr>
              <w:pStyle w:val="TableParagraph"/>
              <w:spacing w:line="116" w:lineRule="exact"/>
              <w:ind w:left="170" w:right="113"/>
              <w:jc w:val="left"/>
              <w:rPr>
                <w:sz w:val="14"/>
              </w:rPr>
            </w:pPr>
            <w:r w:rsidRPr="0027011E">
              <w:rPr>
                <w:w w:val="145"/>
                <w:sz w:val="14"/>
              </w:rPr>
              <w:t>14</w:t>
            </w:r>
            <w:r w:rsidRPr="0027011E">
              <w:rPr>
                <w:spacing w:val="10"/>
                <w:w w:val="145"/>
                <w:sz w:val="14"/>
              </w:rPr>
              <w:t xml:space="preserve"> </w:t>
            </w:r>
            <w:r w:rsidRPr="0027011E">
              <w:rPr>
                <w:w w:val="145"/>
                <w:sz w:val="14"/>
              </w:rPr>
              <w:t>vjec</w:t>
            </w:r>
          </w:p>
        </w:tc>
        <w:tc>
          <w:tcPr>
            <w:tcW w:w="1080" w:type="dxa"/>
            <w:tcBorders>
              <w:left w:val="single" w:sz="8" w:space="0" w:color="000000"/>
              <w:right w:val="single" w:sz="8" w:space="0" w:color="000000"/>
            </w:tcBorders>
            <w:textDirection w:val="btLr"/>
          </w:tcPr>
          <w:p w:rsidR="0027011E" w:rsidRPr="0027011E" w:rsidRDefault="0027011E" w:rsidP="0027011E">
            <w:pPr>
              <w:pStyle w:val="TableParagraph"/>
              <w:spacing w:before="1"/>
              <w:ind w:left="113" w:right="113"/>
              <w:jc w:val="left"/>
              <w:rPr>
                <w:sz w:val="14"/>
              </w:rPr>
            </w:pPr>
          </w:p>
          <w:p w:rsidR="0027011E" w:rsidRPr="0027011E" w:rsidRDefault="0027011E" w:rsidP="00C171B5">
            <w:pPr>
              <w:pStyle w:val="TableParagraph"/>
              <w:spacing w:line="276" w:lineRule="auto"/>
              <w:ind w:left="25" w:right="13" w:firstLine="11"/>
              <w:jc w:val="center"/>
              <w:rPr>
                <w:sz w:val="14"/>
              </w:rPr>
            </w:pPr>
            <w:r w:rsidRPr="0027011E">
              <w:rPr>
                <w:w w:val="145"/>
                <w:sz w:val="14"/>
              </w:rPr>
              <w:t>Numri</w:t>
            </w:r>
            <w:r w:rsidRPr="0027011E">
              <w:rPr>
                <w:spacing w:val="1"/>
                <w:w w:val="145"/>
                <w:sz w:val="14"/>
              </w:rPr>
              <w:t xml:space="preserve"> </w:t>
            </w:r>
            <w:r w:rsidRPr="0027011E">
              <w:rPr>
                <w:w w:val="145"/>
                <w:sz w:val="14"/>
              </w:rPr>
              <w:t>i</w:t>
            </w:r>
            <w:r w:rsidRPr="0027011E">
              <w:rPr>
                <w:spacing w:val="1"/>
                <w:w w:val="145"/>
                <w:sz w:val="14"/>
              </w:rPr>
              <w:t xml:space="preserve"> </w:t>
            </w:r>
            <w:r w:rsidRPr="0027011E">
              <w:rPr>
                <w:w w:val="145"/>
                <w:sz w:val="14"/>
              </w:rPr>
              <w:t>personave</w:t>
            </w:r>
            <w:r w:rsidRPr="0027011E">
              <w:rPr>
                <w:spacing w:val="1"/>
                <w:w w:val="145"/>
                <w:sz w:val="14"/>
              </w:rPr>
              <w:t xml:space="preserve"> </w:t>
            </w:r>
            <w:r w:rsidRPr="0027011E">
              <w:rPr>
                <w:w w:val="145"/>
                <w:sz w:val="14"/>
              </w:rPr>
              <w:t>të</w:t>
            </w:r>
            <w:r w:rsidRPr="0027011E">
              <w:rPr>
                <w:spacing w:val="5"/>
                <w:w w:val="145"/>
                <w:sz w:val="14"/>
              </w:rPr>
              <w:t xml:space="preserve"> </w:t>
            </w:r>
            <w:r w:rsidRPr="0027011E">
              <w:rPr>
                <w:w w:val="145"/>
                <w:sz w:val="14"/>
              </w:rPr>
              <w:t>moshuar</w:t>
            </w:r>
            <w:r w:rsidRPr="0027011E">
              <w:rPr>
                <w:spacing w:val="-29"/>
                <w:w w:val="145"/>
                <w:sz w:val="14"/>
              </w:rPr>
              <w:t xml:space="preserve"> </w:t>
            </w:r>
            <w:r w:rsidRPr="0027011E">
              <w:rPr>
                <w:w w:val="145"/>
                <w:sz w:val="14"/>
              </w:rPr>
              <w:t>mbi</w:t>
            </w:r>
            <w:r w:rsidRPr="0027011E">
              <w:rPr>
                <w:spacing w:val="-4"/>
                <w:w w:val="145"/>
                <w:sz w:val="14"/>
              </w:rPr>
              <w:t xml:space="preserve"> </w:t>
            </w:r>
            <w:r w:rsidRPr="0027011E">
              <w:rPr>
                <w:w w:val="145"/>
                <w:sz w:val="14"/>
              </w:rPr>
              <w:t>65</w:t>
            </w:r>
            <w:r w:rsidRPr="0027011E">
              <w:rPr>
                <w:spacing w:val="2"/>
                <w:w w:val="145"/>
                <w:sz w:val="14"/>
              </w:rPr>
              <w:t xml:space="preserve"> </w:t>
            </w:r>
            <w:r w:rsidRPr="0027011E">
              <w:rPr>
                <w:w w:val="145"/>
                <w:sz w:val="14"/>
              </w:rPr>
              <w:t>vjec</w:t>
            </w:r>
          </w:p>
        </w:tc>
        <w:tc>
          <w:tcPr>
            <w:tcW w:w="964" w:type="dxa"/>
            <w:vMerge/>
            <w:tcBorders>
              <w:top w:val="nil"/>
              <w:left w:val="single" w:sz="8" w:space="0" w:color="000000"/>
              <w:right w:val="single" w:sz="8" w:space="0" w:color="000000"/>
            </w:tcBorders>
          </w:tcPr>
          <w:p w:rsidR="0027011E" w:rsidRPr="0027011E" w:rsidRDefault="0027011E" w:rsidP="00C171B5">
            <w:pPr>
              <w:rPr>
                <w:rFonts w:ascii="Times New Roman" w:hAnsi="Times New Roman" w:cs="Times New Roman"/>
                <w:sz w:val="14"/>
                <w:szCs w:val="2"/>
              </w:rPr>
            </w:pPr>
          </w:p>
        </w:tc>
        <w:tc>
          <w:tcPr>
            <w:tcW w:w="631" w:type="dxa"/>
            <w:vMerge/>
            <w:tcBorders>
              <w:top w:val="nil"/>
              <w:left w:val="single" w:sz="8" w:space="0" w:color="000000"/>
              <w:right w:val="single" w:sz="8" w:space="0" w:color="000000"/>
            </w:tcBorders>
          </w:tcPr>
          <w:p w:rsidR="0027011E" w:rsidRPr="0027011E" w:rsidRDefault="0027011E" w:rsidP="00C171B5">
            <w:pPr>
              <w:rPr>
                <w:rFonts w:ascii="Times New Roman" w:hAnsi="Times New Roman" w:cs="Times New Roman"/>
                <w:sz w:val="14"/>
                <w:szCs w:val="2"/>
              </w:rPr>
            </w:pPr>
          </w:p>
        </w:tc>
        <w:tc>
          <w:tcPr>
            <w:tcW w:w="631" w:type="dxa"/>
            <w:vMerge/>
            <w:tcBorders>
              <w:top w:val="nil"/>
              <w:left w:val="single" w:sz="8" w:space="0" w:color="000000"/>
              <w:right w:val="single" w:sz="8" w:space="0" w:color="000000"/>
            </w:tcBorders>
          </w:tcPr>
          <w:p w:rsidR="0027011E" w:rsidRPr="0027011E" w:rsidRDefault="0027011E" w:rsidP="00C171B5">
            <w:pPr>
              <w:rPr>
                <w:rFonts w:ascii="Times New Roman" w:hAnsi="Times New Roman" w:cs="Times New Roman"/>
                <w:sz w:val="14"/>
                <w:szCs w:val="2"/>
              </w:rPr>
            </w:pPr>
          </w:p>
        </w:tc>
        <w:tc>
          <w:tcPr>
            <w:tcW w:w="744" w:type="dxa"/>
            <w:vMerge/>
            <w:tcBorders>
              <w:top w:val="nil"/>
              <w:left w:val="single" w:sz="8" w:space="0" w:color="000000"/>
              <w:right w:val="single" w:sz="8" w:space="0" w:color="000000"/>
            </w:tcBorders>
          </w:tcPr>
          <w:p w:rsidR="0027011E" w:rsidRPr="0027011E" w:rsidRDefault="0027011E" w:rsidP="00C171B5">
            <w:pPr>
              <w:rPr>
                <w:rFonts w:ascii="Times New Roman" w:hAnsi="Times New Roman" w:cs="Times New Roman"/>
                <w:sz w:val="14"/>
                <w:szCs w:val="2"/>
              </w:rPr>
            </w:pPr>
          </w:p>
        </w:tc>
        <w:tc>
          <w:tcPr>
            <w:tcW w:w="516" w:type="dxa"/>
            <w:vMerge/>
            <w:tcBorders>
              <w:top w:val="nil"/>
              <w:left w:val="single" w:sz="8" w:space="0" w:color="000000"/>
              <w:right w:val="single" w:sz="8" w:space="0" w:color="000000"/>
            </w:tcBorders>
          </w:tcPr>
          <w:p w:rsidR="0027011E" w:rsidRPr="0027011E" w:rsidRDefault="0027011E" w:rsidP="00C171B5">
            <w:pPr>
              <w:rPr>
                <w:rFonts w:ascii="Times New Roman" w:hAnsi="Times New Roman" w:cs="Times New Roman"/>
                <w:sz w:val="14"/>
                <w:szCs w:val="2"/>
              </w:rPr>
            </w:pPr>
          </w:p>
        </w:tc>
        <w:tc>
          <w:tcPr>
            <w:tcW w:w="631" w:type="dxa"/>
            <w:vMerge/>
            <w:tcBorders>
              <w:top w:val="nil"/>
              <w:left w:val="single" w:sz="8" w:space="0" w:color="000000"/>
              <w:right w:val="single" w:sz="8" w:space="0" w:color="000000"/>
            </w:tcBorders>
          </w:tcPr>
          <w:p w:rsidR="0027011E" w:rsidRPr="0027011E" w:rsidRDefault="0027011E" w:rsidP="00C171B5">
            <w:pPr>
              <w:rPr>
                <w:rFonts w:ascii="Times New Roman" w:hAnsi="Times New Roman" w:cs="Times New Roman"/>
                <w:sz w:val="14"/>
                <w:szCs w:val="2"/>
              </w:rPr>
            </w:pPr>
          </w:p>
        </w:tc>
        <w:tc>
          <w:tcPr>
            <w:tcW w:w="631" w:type="dxa"/>
            <w:vMerge/>
            <w:tcBorders>
              <w:top w:val="nil"/>
              <w:left w:val="single" w:sz="8" w:space="0" w:color="000000"/>
              <w:right w:val="single" w:sz="8" w:space="0" w:color="000000"/>
            </w:tcBorders>
          </w:tcPr>
          <w:p w:rsidR="0027011E" w:rsidRPr="0027011E" w:rsidRDefault="0027011E" w:rsidP="00C171B5">
            <w:pPr>
              <w:rPr>
                <w:rFonts w:ascii="Times New Roman" w:hAnsi="Times New Roman" w:cs="Times New Roman"/>
                <w:sz w:val="14"/>
                <w:szCs w:val="2"/>
              </w:rPr>
            </w:pPr>
          </w:p>
        </w:tc>
        <w:tc>
          <w:tcPr>
            <w:tcW w:w="716" w:type="dxa"/>
            <w:vMerge/>
            <w:tcBorders>
              <w:top w:val="nil"/>
              <w:left w:val="single" w:sz="8" w:space="0" w:color="000000"/>
              <w:right w:val="single" w:sz="8" w:space="0" w:color="000000"/>
            </w:tcBorders>
          </w:tcPr>
          <w:p w:rsidR="0027011E" w:rsidRPr="0027011E" w:rsidRDefault="0027011E" w:rsidP="00C171B5">
            <w:pPr>
              <w:rPr>
                <w:rFonts w:ascii="Times New Roman" w:hAnsi="Times New Roman" w:cs="Times New Roman"/>
                <w:sz w:val="14"/>
                <w:szCs w:val="2"/>
              </w:rPr>
            </w:pPr>
          </w:p>
        </w:tc>
        <w:tc>
          <w:tcPr>
            <w:tcW w:w="631" w:type="dxa"/>
            <w:vMerge/>
            <w:tcBorders>
              <w:top w:val="nil"/>
              <w:left w:val="single" w:sz="8" w:space="0" w:color="000000"/>
              <w:right w:val="single" w:sz="8" w:space="0" w:color="000000"/>
            </w:tcBorders>
          </w:tcPr>
          <w:p w:rsidR="0027011E" w:rsidRPr="0027011E" w:rsidRDefault="0027011E" w:rsidP="00C171B5">
            <w:pPr>
              <w:rPr>
                <w:rFonts w:ascii="Times New Roman" w:hAnsi="Times New Roman" w:cs="Times New Roman"/>
                <w:sz w:val="14"/>
                <w:szCs w:val="2"/>
              </w:rPr>
            </w:pPr>
          </w:p>
        </w:tc>
        <w:tc>
          <w:tcPr>
            <w:tcW w:w="714" w:type="dxa"/>
            <w:vMerge/>
            <w:tcBorders>
              <w:top w:val="nil"/>
              <w:left w:val="single" w:sz="8" w:space="0" w:color="000000"/>
              <w:right w:val="single" w:sz="8" w:space="0" w:color="000000"/>
            </w:tcBorders>
          </w:tcPr>
          <w:p w:rsidR="0027011E" w:rsidRPr="0027011E" w:rsidRDefault="0027011E" w:rsidP="00C171B5">
            <w:pPr>
              <w:rPr>
                <w:rFonts w:ascii="Times New Roman" w:hAnsi="Times New Roman" w:cs="Times New Roman"/>
                <w:sz w:val="14"/>
                <w:szCs w:val="2"/>
              </w:rPr>
            </w:pPr>
          </w:p>
        </w:tc>
        <w:tc>
          <w:tcPr>
            <w:tcW w:w="717" w:type="dxa"/>
            <w:vMerge/>
            <w:tcBorders>
              <w:top w:val="nil"/>
              <w:left w:val="single" w:sz="8" w:space="0" w:color="000000"/>
              <w:right w:val="single" w:sz="8" w:space="0" w:color="000000"/>
            </w:tcBorders>
          </w:tcPr>
          <w:p w:rsidR="0027011E" w:rsidRPr="0027011E" w:rsidRDefault="0027011E" w:rsidP="00C171B5">
            <w:pPr>
              <w:rPr>
                <w:rFonts w:ascii="Times New Roman" w:hAnsi="Times New Roman" w:cs="Times New Roman"/>
                <w:sz w:val="14"/>
                <w:szCs w:val="2"/>
              </w:rPr>
            </w:pPr>
          </w:p>
        </w:tc>
        <w:tc>
          <w:tcPr>
            <w:tcW w:w="715" w:type="dxa"/>
            <w:vMerge/>
            <w:tcBorders>
              <w:top w:val="nil"/>
              <w:left w:val="single" w:sz="8" w:space="0" w:color="000000"/>
              <w:right w:val="single" w:sz="8" w:space="0" w:color="000000"/>
            </w:tcBorders>
          </w:tcPr>
          <w:p w:rsidR="0027011E" w:rsidRPr="0027011E" w:rsidRDefault="0027011E" w:rsidP="00C171B5">
            <w:pPr>
              <w:rPr>
                <w:rFonts w:ascii="Times New Roman" w:hAnsi="Times New Roman" w:cs="Times New Roman"/>
                <w:sz w:val="14"/>
                <w:szCs w:val="2"/>
              </w:rPr>
            </w:pPr>
          </w:p>
        </w:tc>
      </w:tr>
      <w:tr w:rsidR="0027011E" w:rsidRPr="0027011E" w:rsidTr="00175888">
        <w:trPr>
          <w:trHeight w:val="159"/>
        </w:trPr>
        <w:tc>
          <w:tcPr>
            <w:tcW w:w="360" w:type="dxa"/>
            <w:tcBorders>
              <w:left w:val="single" w:sz="8" w:space="0" w:color="000000"/>
              <w:right w:val="single" w:sz="8" w:space="0" w:color="000000"/>
            </w:tcBorders>
          </w:tcPr>
          <w:p w:rsidR="0027011E" w:rsidRPr="0027011E" w:rsidRDefault="0027011E" w:rsidP="00C171B5">
            <w:pPr>
              <w:pStyle w:val="TableParagraph"/>
              <w:spacing w:before="6"/>
              <w:ind w:left="33"/>
              <w:jc w:val="left"/>
              <w:rPr>
                <w:sz w:val="14"/>
              </w:rPr>
            </w:pPr>
            <w:r w:rsidRPr="0027011E">
              <w:rPr>
                <w:w w:val="144"/>
                <w:sz w:val="14"/>
              </w:rPr>
              <w:t>8</w:t>
            </w:r>
          </w:p>
        </w:tc>
        <w:tc>
          <w:tcPr>
            <w:tcW w:w="720" w:type="dxa"/>
            <w:tcBorders>
              <w:left w:val="single" w:sz="8" w:space="0" w:color="000000"/>
              <w:right w:val="single" w:sz="8" w:space="0" w:color="000000"/>
            </w:tcBorders>
          </w:tcPr>
          <w:p w:rsidR="0027011E" w:rsidRPr="0027011E" w:rsidRDefault="0027011E" w:rsidP="00C171B5">
            <w:pPr>
              <w:pStyle w:val="TableParagraph"/>
              <w:spacing w:before="6"/>
              <w:ind w:left="31"/>
              <w:jc w:val="left"/>
              <w:rPr>
                <w:sz w:val="14"/>
              </w:rPr>
            </w:pPr>
            <w:r w:rsidRPr="0027011E">
              <w:rPr>
                <w:w w:val="145"/>
                <w:sz w:val="14"/>
              </w:rPr>
              <w:t>Hani</w:t>
            </w:r>
            <w:r w:rsidRPr="0027011E">
              <w:rPr>
                <w:spacing w:val="22"/>
                <w:w w:val="145"/>
                <w:sz w:val="14"/>
              </w:rPr>
              <w:t xml:space="preserve"> </w:t>
            </w:r>
            <w:r w:rsidRPr="0027011E">
              <w:rPr>
                <w:w w:val="145"/>
                <w:sz w:val="14"/>
              </w:rPr>
              <w:t>i</w:t>
            </w:r>
            <w:r w:rsidRPr="0027011E">
              <w:rPr>
                <w:spacing w:val="30"/>
                <w:w w:val="145"/>
                <w:sz w:val="14"/>
              </w:rPr>
              <w:t xml:space="preserve"> </w:t>
            </w:r>
            <w:r w:rsidRPr="0027011E">
              <w:rPr>
                <w:w w:val="145"/>
                <w:sz w:val="14"/>
              </w:rPr>
              <w:t>El</w:t>
            </w:r>
            <w:r w:rsidRPr="0027011E">
              <w:rPr>
                <w:spacing w:val="-15"/>
                <w:w w:val="145"/>
                <w:sz w:val="14"/>
              </w:rPr>
              <w:t xml:space="preserve"> </w:t>
            </w:r>
            <w:r w:rsidRPr="0027011E">
              <w:rPr>
                <w:w w:val="145"/>
                <w:sz w:val="14"/>
              </w:rPr>
              <w:t>e</w:t>
            </w:r>
            <w:r w:rsidRPr="0027011E">
              <w:rPr>
                <w:spacing w:val="-16"/>
                <w:w w:val="145"/>
                <w:sz w:val="14"/>
              </w:rPr>
              <w:t xml:space="preserve"> </w:t>
            </w:r>
            <w:r w:rsidRPr="0027011E">
              <w:rPr>
                <w:w w:val="145"/>
                <w:sz w:val="14"/>
              </w:rPr>
              <w:t>zi</w:t>
            </w:r>
            <w:r w:rsidRPr="0027011E">
              <w:rPr>
                <w:spacing w:val="-16"/>
                <w:w w:val="145"/>
                <w:sz w:val="14"/>
              </w:rPr>
              <w:t xml:space="preserve"> </w:t>
            </w:r>
            <w:r w:rsidRPr="0027011E">
              <w:rPr>
                <w:w w:val="145"/>
                <w:sz w:val="14"/>
              </w:rPr>
              <w:t>t</w:t>
            </w:r>
          </w:p>
        </w:tc>
        <w:tc>
          <w:tcPr>
            <w:tcW w:w="990" w:type="dxa"/>
            <w:tcBorders>
              <w:left w:val="single" w:sz="8" w:space="0" w:color="000000"/>
              <w:right w:val="single" w:sz="8" w:space="0" w:color="000000"/>
            </w:tcBorders>
          </w:tcPr>
          <w:p w:rsidR="0027011E" w:rsidRPr="0027011E" w:rsidRDefault="0027011E" w:rsidP="00C171B5">
            <w:pPr>
              <w:pStyle w:val="TableParagraph"/>
              <w:spacing w:before="20" w:line="119" w:lineRule="exact"/>
              <w:ind w:right="32"/>
              <w:rPr>
                <w:sz w:val="14"/>
              </w:rPr>
            </w:pPr>
            <w:r w:rsidRPr="0027011E">
              <w:rPr>
                <w:w w:val="145"/>
                <w:sz w:val="14"/>
              </w:rPr>
              <w:t>9,403</w:t>
            </w:r>
          </w:p>
        </w:tc>
        <w:tc>
          <w:tcPr>
            <w:tcW w:w="630" w:type="dxa"/>
            <w:tcBorders>
              <w:left w:val="single" w:sz="8" w:space="0" w:color="000000"/>
              <w:right w:val="single" w:sz="8" w:space="0" w:color="000000"/>
            </w:tcBorders>
          </w:tcPr>
          <w:p w:rsidR="0027011E" w:rsidRPr="0027011E" w:rsidRDefault="0027011E" w:rsidP="00C171B5">
            <w:pPr>
              <w:pStyle w:val="TableParagraph"/>
              <w:spacing w:before="20" w:line="119" w:lineRule="exact"/>
              <w:ind w:right="33"/>
              <w:rPr>
                <w:sz w:val="14"/>
              </w:rPr>
            </w:pPr>
            <w:r w:rsidRPr="0027011E">
              <w:rPr>
                <w:w w:val="145"/>
                <w:sz w:val="14"/>
              </w:rPr>
              <w:t>4,836</w:t>
            </w:r>
          </w:p>
        </w:tc>
        <w:tc>
          <w:tcPr>
            <w:tcW w:w="630" w:type="dxa"/>
            <w:tcBorders>
              <w:left w:val="single" w:sz="8" w:space="0" w:color="000000"/>
              <w:right w:val="single" w:sz="8" w:space="0" w:color="000000"/>
            </w:tcBorders>
          </w:tcPr>
          <w:p w:rsidR="0027011E" w:rsidRPr="0027011E" w:rsidRDefault="0027011E" w:rsidP="00C171B5">
            <w:pPr>
              <w:pStyle w:val="TableParagraph"/>
              <w:spacing w:before="20" w:line="119" w:lineRule="exact"/>
              <w:ind w:right="35"/>
              <w:rPr>
                <w:sz w:val="14"/>
              </w:rPr>
            </w:pPr>
            <w:r w:rsidRPr="0027011E">
              <w:rPr>
                <w:w w:val="145"/>
                <w:sz w:val="14"/>
              </w:rPr>
              <w:t>4,567</w:t>
            </w:r>
          </w:p>
        </w:tc>
        <w:tc>
          <w:tcPr>
            <w:tcW w:w="1080" w:type="dxa"/>
            <w:tcBorders>
              <w:left w:val="single" w:sz="8" w:space="0" w:color="000000"/>
              <w:right w:val="single" w:sz="8" w:space="0" w:color="000000"/>
            </w:tcBorders>
          </w:tcPr>
          <w:p w:rsidR="0027011E" w:rsidRPr="0027011E" w:rsidRDefault="0027011E" w:rsidP="00C171B5">
            <w:pPr>
              <w:pStyle w:val="TableParagraph"/>
              <w:spacing w:before="20" w:line="119" w:lineRule="exact"/>
              <w:ind w:right="12"/>
              <w:rPr>
                <w:sz w:val="14"/>
              </w:rPr>
            </w:pPr>
            <w:r w:rsidRPr="0027011E">
              <w:rPr>
                <w:w w:val="145"/>
                <w:sz w:val="14"/>
              </w:rPr>
              <w:t>1,824</w:t>
            </w:r>
          </w:p>
        </w:tc>
        <w:tc>
          <w:tcPr>
            <w:tcW w:w="900" w:type="dxa"/>
            <w:tcBorders>
              <w:left w:val="single" w:sz="8" w:space="0" w:color="000000"/>
              <w:right w:val="single" w:sz="8" w:space="0" w:color="000000"/>
            </w:tcBorders>
          </w:tcPr>
          <w:p w:rsidR="0027011E" w:rsidRPr="0027011E" w:rsidRDefault="0027011E" w:rsidP="00C171B5">
            <w:pPr>
              <w:pStyle w:val="TableParagraph"/>
              <w:spacing w:before="20" w:line="119" w:lineRule="exact"/>
              <w:ind w:right="11"/>
              <w:rPr>
                <w:sz w:val="14"/>
              </w:rPr>
            </w:pPr>
            <w:r w:rsidRPr="0027011E">
              <w:rPr>
                <w:w w:val="145"/>
                <w:sz w:val="14"/>
              </w:rPr>
              <w:t>2,778</w:t>
            </w:r>
          </w:p>
        </w:tc>
        <w:tc>
          <w:tcPr>
            <w:tcW w:w="1080" w:type="dxa"/>
            <w:tcBorders>
              <w:left w:val="single" w:sz="8" w:space="0" w:color="000000"/>
              <w:right w:val="single" w:sz="8" w:space="0" w:color="000000"/>
            </w:tcBorders>
          </w:tcPr>
          <w:p w:rsidR="0027011E" w:rsidRPr="0027011E" w:rsidRDefault="0027011E" w:rsidP="00C171B5">
            <w:pPr>
              <w:pStyle w:val="TableParagraph"/>
              <w:spacing w:before="20" w:line="119" w:lineRule="exact"/>
              <w:ind w:right="16"/>
              <w:rPr>
                <w:sz w:val="14"/>
              </w:rPr>
            </w:pPr>
            <w:r w:rsidRPr="0027011E">
              <w:rPr>
                <w:w w:val="145"/>
                <w:sz w:val="14"/>
              </w:rPr>
              <w:t>560</w:t>
            </w:r>
          </w:p>
        </w:tc>
        <w:tc>
          <w:tcPr>
            <w:tcW w:w="964" w:type="dxa"/>
            <w:tcBorders>
              <w:left w:val="single" w:sz="8" w:space="0" w:color="000000"/>
              <w:right w:val="single" w:sz="8" w:space="0" w:color="000000"/>
            </w:tcBorders>
          </w:tcPr>
          <w:p w:rsidR="0027011E" w:rsidRPr="0027011E" w:rsidRDefault="0027011E" w:rsidP="00C171B5">
            <w:pPr>
              <w:pStyle w:val="TableParagraph"/>
              <w:spacing w:before="20" w:line="119" w:lineRule="exact"/>
              <w:ind w:right="51"/>
              <w:rPr>
                <w:sz w:val="14"/>
              </w:rPr>
            </w:pPr>
            <w:r w:rsidRPr="0027011E">
              <w:rPr>
                <w:w w:val="145"/>
                <w:sz w:val="14"/>
              </w:rPr>
              <w:t>73</w:t>
            </w:r>
          </w:p>
        </w:tc>
        <w:tc>
          <w:tcPr>
            <w:tcW w:w="631" w:type="dxa"/>
            <w:tcBorders>
              <w:left w:val="single" w:sz="8" w:space="0" w:color="000000"/>
              <w:right w:val="single" w:sz="8" w:space="0" w:color="000000"/>
            </w:tcBorders>
          </w:tcPr>
          <w:p w:rsidR="0027011E" w:rsidRPr="0027011E" w:rsidRDefault="0027011E" w:rsidP="00C171B5">
            <w:pPr>
              <w:pStyle w:val="TableParagraph"/>
              <w:spacing w:before="20" w:line="119" w:lineRule="exact"/>
              <w:ind w:right="53"/>
              <w:rPr>
                <w:sz w:val="14"/>
              </w:rPr>
            </w:pPr>
            <w:r w:rsidRPr="0027011E">
              <w:rPr>
                <w:w w:val="144"/>
                <w:sz w:val="14"/>
              </w:rPr>
              <w:t>5</w:t>
            </w:r>
          </w:p>
        </w:tc>
        <w:tc>
          <w:tcPr>
            <w:tcW w:w="631" w:type="dxa"/>
            <w:tcBorders>
              <w:left w:val="single" w:sz="8" w:space="0" w:color="000000"/>
              <w:right w:val="single" w:sz="8" w:space="0" w:color="000000"/>
            </w:tcBorders>
          </w:tcPr>
          <w:p w:rsidR="0027011E" w:rsidRPr="0027011E" w:rsidRDefault="0027011E" w:rsidP="00C171B5">
            <w:pPr>
              <w:pStyle w:val="TableParagraph"/>
              <w:spacing w:before="20" w:line="119" w:lineRule="exact"/>
              <w:ind w:right="57"/>
              <w:rPr>
                <w:sz w:val="14"/>
              </w:rPr>
            </w:pPr>
            <w:r w:rsidRPr="0027011E">
              <w:rPr>
                <w:w w:val="144"/>
                <w:sz w:val="14"/>
              </w:rPr>
              <w:t>2</w:t>
            </w:r>
          </w:p>
        </w:tc>
        <w:tc>
          <w:tcPr>
            <w:tcW w:w="744" w:type="dxa"/>
            <w:tcBorders>
              <w:left w:val="single" w:sz="8" w:space="0" w:color="000000"/>
              <w:right w:val="single" w:sz="8" w:space="0" w:color="000000"/>
            </w:tcBorders>
          </w:tcPr>
          <w:p w:rsidR="0027011E" w:rsidRPr="0027011E" w:rsidRDefault="0027011E" w:rsidP="00C171B5">
            <w:pPr>
              <w:pStyle w:val="TableParagraph"/>
              <w:spacing w:before="20" w:line="119" w:lineRule="exact"/>
              <w:ind w:right="64"/>
              <w:rPr>
                <w:sz w:val="14"/>
              </w:rPr>
            </w:pPr>
            <w:r w:rsidRPr="0027011E">
              <w:rPr>
                <w:w w:val="144"/>
                <w:sz w:val="14"/>
              </w:rPr>
              <w:t>1</w:t>
            </w:r>
          </w:p>
        </w:tc>
        <w:tc>
          <w:tcPr>
            <w:tcW w:w="516" w:type="dxa"/>
            <w:tcBorders>
              <w:left w:val="single" w:sz="8" w:space="0" w:color="000000"/>
              <w:right w:val="single" w:sz="8" w:space="0" w:color="000000"/>
            </w:tcBorders>
          </w:tcPr>
          <w:p w:rsidR="0027011E" w:rsidRPr="0027011E" w:rsidRDefault="0027011E" w:rsidP="00C171B5">
            <w:pPr>
              <w:pStyle w:val="TableParagraph"/>
              <w:spacing w:before="20" w:line="119" w:lineRule="exact"/>
              <w:ind w:right="65"/>
              <w:rPr>
                <w:sz w:val="14"/>
              </w:rPr>
            </w:pPr>
            <w:r w:rsidRPr="0027011E">
              <w:rPr>
                <w:w w:val="144"/>
                <w:sz w:val="14"/>
              </w:rPr>
              <w:t>1</w:t>
            </w:r>
          </w:p>
        </w:tc>
        <w:tc>
          <w:tcPr>
            <w:tcW w:w="631" w:type="dxa"/>
            <w:tcBorders>
              <w:left w:val="single" w:sz="8" w:space="0" w:color="000000"/>
              <w:right w:val="single" w:sz="8" w:space="0" w:color="000000"/>
            </w:tcBorders>
          </w:tcPr>
          <w:p w:rsidR="0027011E" w:rsidRPr="0027011E" w:rsidRDefault="0027011E" w:rsidP="00C171B5">
            <w:pPr>
              <w:pStyle w:val="TableParagraph"/>
              <w:spacing w:before="20" w:line="119" w:lineRule="exact"/>
              <w:ind w:right="65"/>
              <w:rPr>
                <w:sz w:val="14"/>
              </w:rPr>
            </w:pPr>
            <w:r w:rsidRPr="0027011E">
              <w:rPr>
                <w:w w:val="144"/>
                <w:sz w:val="14"/>
              </w:rPr>
              <w:t>9</w:t>
            </w:r>
          </w:p>
        </w:tc>
        <w:tc>
          <w:tcPr>
            <w:tcW w:w="631" w:type="dxa"/>
            <w:tcBorders>
              <w:left w:val="single" w:sz="8" w:space="0" w:color="000000"/>
              <w:right w:val="single" w:sz="8" w:space="0" w:color="000000"/>
            </w:tcBorders>
          </w:tcPr>
          <w:p w:rsidR="0027011E" w:rsidRPr="0027011E" w:rsidRDefault="0027011E" w:rsidP="00C171B5">
            <w:pPr>
              <w:pStyle w:val="TableParagraph"/>
              <w:spacing w:before="20" w:line="119" w:lineRule="exact"/>
              <w:ind w:right="67"/>
              <w:rPr>
                <w:sz w:val="14"/>
              </w:rPr>
            </w:pPr>
            <w:r w:rsidRPr="0027011E">
              <w:rPr>
                <w:w w:val="145"/>
                <w:sz w:val="14"/>
              </w:rPr>
              <w:t>10</w:t>
            </w:r>
          </w:p>
        </w:tc>
        <w:tc>
          <w:tcPr>
            <w:tcW w:w="716" w:type="dxa"/>
            <w:tcBorders>
              <w:left w:val="single" w:sz="8" w:space="0" w:color="000000"/>
              <w:right w:val="single" w:sz="8" w:space="0" w:color="000000"/>
            </w:tcBorders>
          </w:tcPr>
          <w:p w:rsidR="0027011E" w:rsidRPr="0027011E" w:rsidRDefault="0027011E" w:rsidP="00C171B5">
            <w:pPr>
              <w:pStyle w:val="TableParagraph"/>
              <w:spacing w:before="20" w:line="119" w:lineRule="exact"/>
              <w:ind w:right="58"/>
              <w:rPr>
                <w:sz w:val="14"/>
              </w:rPr>
            </w:pPr>
            <w:r w:rsidRPr="0027011E">
              <w:rPr>
                <w:w w:val="144"/>
                <w:sz w:val="14"/>
              </w:rPr>
              <w:t>7</w:t>
            </w:r>
          </w:p>
        </w:tc>
        <w:tc>
          <w:tcPr>
            <w:tcW w:w="631" w:type="dxa"/>
            <w:tcBorders>
              <w:left w:val="single" w:sz="8" w:space="0" w:color="000000"/>
              <w:right w:val="single" w:sz="8" w:space="0" w:color="000000"/>
            </w:tcBorders>
          </w:tcPr>
          <w:p w:rsidR="0027011E" w:rsidRPr="0027011E" w:rsidRDefault="0027011E" w:rsidP="00C171B5">
            <w:pPr>
              <w:pStyle w:val="TableParagraph"/>
              <w:spacing w:before="20" w:line="119" w:lineRule="exact"/>
              <w:ind w:right="75"/>
              <w:rPr>
                <w:sz w:val="14"/>
              </w:rPr>
            </w:pPr>
            <w:r w:rsidRPr="0027011E">
              <w:rPr>
                <w:w w:val="145"/>
                <w:sz w:val="14"/>
              </w:rPr>
              <w:t>26</w:t>
            </w:r>
          </w:p>
        </w:tc>
        <w:tc>
          <w:tcPr>
            <w:tcW w:w="714" w:type="dxa"/>
            <w:tcBorders>
              <w:left w:val="single" w:sz="8" w:space="0" w:color="000000"/>
              <w:right w:val="single" w:sz="8" w:space="0" w:color="000000"/>
            </w:tcBorders>
          </w:tcPr>
          <w:p w:rsidR="0027011E" w:rsidRPr="0027011E" w:rsidRDefault="0027011E" w:rsidP="00C171B5">
            <w:pPr>
              <w:pStyle w:val="TableParagraph"/>
              <w:spacing w:before="20" w:line="119" w:lineRule="exact"/>
              <w:ind w:right="43"/>
              <w:rPr>
                <w:sz w:val="14"/>
              </w:rPr>
            </w:pPr>
            <w:r w:rsidRPr="0027011E">
              <w:rPr>
                <w:w w:val="144"/>
                <w:sz w:val="14"/>
              </w:rPr>
              <w:t>1</w:t>
            </w:r>
          </w:p>
        </w:tc>
        <w:tc>
          <w:tcPr>
            <w:tcW w:w="717" w:type="dxa"/>
            <w:tcBorders>
              <w:left w:val="single" w:sz="8" w:space="0" w:color="000000"/>
              <w:right w:val="single" w:sz="8" w:space="0" w:color="000000"/>
            </w:tcBorders>
          </w:tcPr>
          <w:p w:rsidR="0027011E" w:rsidRPr="0027011E" w:rsidRDefault="0027011E" w:rsidP="00C171B5">
            <w:pPr>
              <w:pStyle w:val="TableParagraph"/>
              <w:spacing w:before="20" w:line="119" w:lineRule="exact"/>
              <w:ind w:right="43"/>
              <w:rPr>
                <w:sz w:val="14"/>
              </w:rPr>
            </w:pPr>
            <w:r w:rsidRPr="0027011E">
              <w:rPr>
                <w:w w:val="144"/>
                <w:sz w:val="14"/>
              </w:rPr>
              <w:t>0</w:t>
            </w:r>
          </w:p>
        </w:tc>
        <w:tc>
          <w:tcPr>
            <w:tcW w:w="715" w:type="dxa"/>
            <w:tcBorders>
              <w:left w:val="single" w:sz="8" w:space="0" w:color="000000"/>
              <w:right w:val="single" w:sz="8" w:space="0" w:color="000000"/>
            </w:tcBorders>
          </w:tcPr>
          <w:p w:rsidR="0027011E" w:rsidRPr="0027011E" w:rsidRDefault="0027011E" w:rsidP="00C171B5">
            <w:pPr>
              <w:pStyle w:val="TableParagraph"/>
              <w:spacing w:before="20" w:line="119" w:lineRule="exact"/>
              <w:ind w:right="48"/>
              <w:rPr>
                <w:sz w:val="14"/>
              </w:rPr>
            </w:pPr>
            <w:r w:rsidRPr="0027011E">
              <w:rPr>
                <w:w w:val="144"/>
                <w:sz w:val="14"/>
              </w:rPr>
              <w:t>1</w:t>
            </w:r>
          </w:p>
        </w:tc>
      </w:tr>
    </w:tbl>
    <w:p w:rsidR="0027011E" w:rsidRDefault="0027011E" w:rsidP="00FD757D">
      <w:pPr>
        <w:tabs>
          <w:tab w:val="left" w:pos="1176"/>
        </w:tabs>
        <w:jc w:val="both"/>
      </w:pPr>
    </w:p>
    <w:p w:rsidR="009463C6" w:rsidRDefault="009463C6" w:rsidP="00FD757D">
      <w:pPr>
        <w:tabs>
          <w:tab w:val="left" w:pos="1176"/>
        </w:tabs>
        <w:jc w:val="both"/>
      </w:pPr>
    </w:p>
    <w:p w:rsidR="009066C4" w:rsidRDefault="009066C4" w:rsidP="009066C4">
      <w:pPr>
        <w:pStyle w:val="BodyText"/>
        <w:spacing w:before="96"/>
        <w:ind w:left="113"/>
      </w:pPr>
      <w:r>
        <w:lastRenderedPageBreak/>
        <w:t>Tabela</w:t>
      </w:r>
      <w:r>
        <w:rPr>
          <w:spacing w:val="11"/>
        </w:rPr>
        <w:t xml:space="preserve"> </w:t>
      </w:r>
      <w:r>
        <w:t>8:</w:t>
      </w:r>
      <w:r>
        <w:rPr>
          <w:spacing w:val="8"/>
        </w:rPr>
        <w:t xml:space="preserve"> </w:t>
      </w:r>
      <w:r>
        <w:t>Granti</w:t>
      </w:r>
      <w:r>
        <w:rPr>
          <w:spacing w:val="16"/>
        </w:rPr>
        <w:t xml:space="preserve"> </w:t>
      </w:r>
      <w:r>
        <w:t>specifik</w:t>
      </w:r>
      <w:r>
        <w:rPr>
          <w:spacing w:val="7"/>
        </w:rPr>
        <w:t xml:space="preserve"> </w:t>
      </w:r>
      <w:r>
        <w:t>për</w:t>
      </w:r>
      <w:r>
        <w:rPr>
          <w:spacing w:val="18"/>
        </w:rPr>
        <w:t xml:space="preserve"> </w:t>
      </w:r>
      <w:r>
        <w:t>Shëndetësi</w:t>
      </w:r>
      <w:r>
        <w:rPr>
          <w:spacing w:val="9"/>
        </w:rPr>
        <w:t xml:space="preserve"> </w:t>
      </w:r>
      <w:r>
        <w:t>primare</w:t>
      </w:r>
      <w:r>
        <w:rPr>
          <w:spacing w:val="14"/>
        </w:rPr>
        <w:t xml:space="preserve"> </w:t>
      </w:r>
      <w:r>
        <w:t>për</w:t>
      </w:r>
      <w:r>
        <w:rPr>
          <w:spacing w:val="18"/>
        </w:rPr>
        <w:t xml:space="preserve"> </w:t>
      </w:r>
      <w:r>
        <w:t>vitin</w:t>
      </w:r>
      <w:r>
        <w:rPr>
          <w:spacing w:val="11"/>
        </w:rPr>
        <w:t xml:space="preserve"> </w:t>
      </w:r>
      <w:r>
        <w:t>2024-2026</w:t>
      </w:r>
    </w:p>
    <w:tbl>
      <w:tblPr>
        <w:tblpPr w:leftFromText="180" w:rightFromText="180" w:horzAnchor="margin" w:tblpXSpec="center" w:tblpY="888"/>
        <w:tblW w:w="136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083"/>
        <w:gridCol w:w="731"/>
        <w:gridCol w:w="777"/>
        <w:gridCol w:w="775"/>
        <w:gridCol w:w="777"/>
        <w:gridCol w:w="775"/>
        <w:gridCol w:w="777"/>
        <w:gridCol w:w="613"/>
        <w:gridCol w:w="939"/>
        <w:gridCol w:w="678"/>
        <w:gridCol w:w="614"/>
        <w:gridCol w:w="755"/>
        <w:gridCol w:w="622"/>
        <w:gridCol w:w="691"/>
        <w:gridCol w:w="765"/>
        <w:gridCol w:w="765"/>
        <w:gridCol w:w="767"/>
        <w:gridCol w:w="765"/>
      </w:tblGrid>
      <w:tr w:rsidR="009066C4" w:rsidRPr="009066C4" w:rsidTr="009463C6">
        <w:trPr>
          <w:trHeight w:val="612"/>
        </w:trPr>
        <w:tc>
          <w:tcPr>
            <w:tcW w:w="7247" w:type="dxa"/>
            <w:gridSpan w:val="9"/>
          </w:tcPr>
          <w:p w:rsidR="009066C4" w:rsidRPr="009066C4" w:rsidRDefault="009066C4" w:rsidP="009066C4">
            <w:pPr>
              <w:pStyle w:val="TableParagraph"/>
              <w:spacing w:before="33"/>
              <w:ind w:left="3256" w:right="3235"/>
              <w:jc w:val="center"/>
              <w:rPr>
                <w:b/>
                <w:sz w:val="14"/>
              </w:rPr>
            </w:pPr>
            <w:r w:rsidRPr="009066C4">
              <w:rPr>
                <w:b/>
                <w:w w:val="130"/>
                <w:sz w:val="14"/>
              </w:rPr>
              <w:t>Granti</w:t>
            </w:r>
            <w:r w:rsidRPr="009066C4">
              <w:rPr>
                <w:b/>
                <w:spacing w:val="5"/>
                <w:w w:val="130"/>
                <w:sz w:val="14"/>
              </w:rPr>
              <w:t xml:space="preserve"> </w:t>
            </w:r>
            <w:r w:rsidRPr="009066C4">
              <w:rPr>
                <w:b/>
                <w:w w:val="130"/>
                <w:sz w:val="14"/>
              </w:rPr>
              <w:t>Bazë</w:t>
            </w:r>
          </w:p>
        </w:tc>
        <w:tc>
          <w:tcPr>
            <w:tcW w:w="4125" w:type="dxa"/>
            <w:gridSpan w:val="6"/>
            <w:tcBorders>
              <w:right w:val="single" w:sz="8" w:space="0" w:color="000000"/>
            </w:tcBorders>
          </w:tcPr>
          <w:p w:rsidR="009066C4" w:rsidRPr="009066C4" w:rsidRDefault="009066C4" w:rsidP="009066C4">
            <w:pPr>
              <w:pStyle w:val="TableParagraph"/>
              <w:spacing w:before="33"/>
              <w:ind w:left="1346"/>
              <w:jc w:val="left"/>
              <w:rPr>
                <w:b/>
                <w:sz w:val="14"/>
              </w:rPr>
            </w:pPr>
            <w:r w:rsidRPr="009066C4">
              <w:rPr>
                <w:b/>
                <w:w w:val="130"/>
                <w:sz w:val="14"/>
              </w:rPr>
              <w:t>Politikat</w:t>
            </w:r>
            <w:r w:rsidRPr="009066C4">
              <w:rPr>
                <w:b/>
                <w:spacing w:val="-1"/>
                <w:w w:val="130"/>
                <w:sz w:val="14"/>
              </w:rPr>
              <w:t xml:space="preserve"> </w:t>
            </w:r>
            <w:r w:rsidRPr="009066C4">
              <w:rPr>
                <w:b/>
                <w:w w:val="130"/>
                <w:sz w:val="14"/>
              </w:rPr>
              <w:t>në</w:t>
            </w:r>
            <w:r w:rsidRPr="009066C4">
              <w:rPr>
                <w:b/>
                <w:spacing w:val="-4"/>
                <w:w w:val="130"/>
                <w:sz w:val="14"/>
              </w:rPr>
              <w:t xml:space="preserve"> </w:t>
            </w:r>
            <w:r w:rsidRPr="009066C4">
              <w:rPr>
                <w:b/>
                <w:w w:val="130"/>
                <w:sz w:val="14"/>
              </w:rPr>
              <w:t>vazhdimësi</w:t>
            </w:r>
          </w:p>
        </w:tc>
        <w:tc>
          <w:tcPr>
            <w:tcW w:w="765" w:type="dxa"/>
            <w:vMerge w:val="restart"/>
            <w:tcBorders>
              <w:left w:val="single" w:sz="8" w:space="0" w:color="000000"/>
            </w:tcBorders>
            <w:textDirection w:val="btLr"/>
          </w:tcPr>
          <w:p w:rsidR="009066C4" w:rsidRPr="009066C4" w:rsidRDefault="009066C4" w:rsidP="006E69EE">
            <w:pPr>
              <w:pStyle w:val="TableParagraph"/>
              <w:ind w:left="113" w:right="113"/>
              <w:jc w:val="left"/>
              <w:rPr>
                <w:sz w:val="14"/>
              </w:rPr>
            </w:pPr>
          </w:p>
          <w:p w:rsidR="009066C4" w:rsidRPr="009066C4" w:rsidRDefault="009066C4" w:rsidP="006E69EE">
            <w:pPr>
              <w:pStyle w:val="TableParagraph"/>
              <w:ind w:left="113" w:right="113"/>
              <w:jc w:val="left"/>
              <w:rPr>
                <w:sz w:val="14"/>
              </w:rPr>
            </w:pPr>
          </w:p>
          <w:p w:rsidR="009066C4" w:rsidRPr="009066C4" w:rsidRDefault="009066C4" w:rsidP="009066C4">
            <w:pPr>
              <w:pStyle w:val="TableParagraph"/>
              <w:spacing w:before="69" w:line="266" w:lineRule="auto"/>
              <w:ind w:left="50" w:right="53" w:firstLine="38"/>
              <w:jc w:val="center"/>
              <w:rPr>
                <w:b/>
                <w:sz w:val="14"/>
              </w:rPr>
            </w:pPr>
            <w:r w:rsidRPr="009066C4">
              <w:rPr>
                <w:b/>
                <w:w w:val="130"/>
                <w:sz w:val="14"/>
              </w:rPr>
              <w:t>Granti</w:t>
            </w:r>
            <w:r w:rsidRPr="009066C4">
              <w:rPr>
                <w:b/>
                <w:spacing w:val="1"/>
                <w:w w:val="130"/>
                <w:sz w:val="14"/>
              </w:rPr>
              <w:t xml:space="preserve"> </w:t>
            </w:r>
            <w:r w:rsidRPr="009066C4">
              <w:rPr>
                <w:b/>
                <w:w w:val="130"/>
                <w:sz w:val="14"/>
              </w:rPr>
              <w:t>Specifik</w:t>
            </w:r>
            <w:r w:rsidRPr="009066C4">
              <w:rPr>
                <w:b/>
                <w:spacing w:val="1"/>
                <w:w w:val="130"/>
                <w:sz w:val="14"/>
              </w:rPr>
              <w:t xml:space="preserve"> </w:t>
            </w:r>
            <w:r w:rsidRPr="009066C4">
              <w:rPr>
                <w:b/>
                <w:w w:val="130"/>
                <w:sz w:val="14"/>
              </w:rPr>
              <w:t>për</w:t>
            </w:r>
            <w:r w:rsidRPr="009066C4">
              <w:rPr>
                <w:b/>
                <w:spacing w:val="1"/>
                <w:w w:val="130"/>
                <w:sz w:val="14"/>
              </w:rPr>
              <w:t xml:space="preserve"> </w:t>
            </w:r>
            <w:r w:rsidRPr="009066C4">
              <w:rPr>
                <w:b/>
                <w:spacing w:val="-1"/>
                <w:w w:val="130"/>
                <w:sz w:val="14"/>
              </w:rPr>
              <w:t>shëndetësi</w:t>
            </w:r>
            <w:r w:rsidRPr="009066C4">
              <w:rPr>
                <w:b/>
                <w:spacing w:val="-26"/>
                <w:w w:val="130"/>
                <w:sz w:val="14"/>
              </w:rPr>
              <w:t xml:space="preserve"> </w:t>
            </w:r>
            <w:r w:rsidRPr="009066C4">
              <w:rPr>
                <w:b/>
                <w:w w:val="130"/>
                <w:sz w:val="14"/>
              </w:rPr>
              <w:t>primare</w:t>
            </w:r>
            <w:r w:rsidRPr="009066C4">
              <w:rPr>
                <w:b/>
                <w:spacing w:val="1"/>
                <w:w w:val="130"/>
                <w:sz w:val="14"/>
              </w:rPr>
              <w:t xml:space="preserve"> </w:t>
            </w:r>
            <w:r w:rsidRPr="009066C4">
              <w:rPr>
                <w:b/>
                <w:w w:val="130"/>
                <w:sz w:val="14"/>
              </w:rPr>
              <w:t>2024</w:t>
            </w:r>
          </w:p>
        </w:tc>
        <w:tc>
          <w:tcPr>
            <w:tcW w:w="767" w:type="dxa"/>
            <w:vMerge w:val="restart"/>
            <w:tcBorders>
              <w:right w:val="single" w:sz="8" w:space="0" w:color="000000"/>
            </w:tcBorders>
            <w:textDirection w:val="btLr"/>
          </w:tcPr>
          <w:p w:rsidR="009066C4" w:rsidRPr="009066C4" w:rsidRDefault="009066C4" w:rsidP="006E69EE">
            <w:pPr>
              <w:pStyle w:val="TableParagraph"/>
              <w:ind w:left="113" w:right="113"/>
              <w:jc w:val="left"/>
              <w:rPr>
                <w:sz w:val="14"/>
              </w:rPr>
            </w:pPr>
          </w:p>
          <w:p w:rsidR="009066C4" w:rsidRPr="009066C4" w:rsidRDefault="009066C4" w:rsidP="006E69EE">
            <w:pPr>
              <w:pStyle w:val="TableParagraph"/>
              <w:ind w:left="113" w:right="113"/>
              <w:jc w:val="left"/>
              <w:rPr>
                <w:sz w:val="14"/>
              </w:rPr>
            </w:pPr>
          </w:p>
          <w:p w:rsidR="009066C4" w:rsidRPr="009066C4" w:rsidRDefault="009066C4" w:rsidP="009066C4">
            <w:pPr>
              <w:pStyle w:val="TableParagraph"/>
              <w:spacing w:before="69" w:line="266" w:lineRule="auto"/>
              <w:ind w:left="51" w:right="54" w:firstLine="43"/>
              <w:jc w:val="center"/>
              <w:rPr>
                <w:b/>
                <w:sz w:val="14"/>
              </w:rPr>
            </w:pPr>
            <w:r w:rsidRPr="009066C4">
              <w:rPr>
                <w:b/>
                <w:w w:val="130"/>
                <w:sz w:val="14"/>
              </w:rPr>
              <w:t>Granti</w:t>
            </w:r>
            <w:r w:rsidRPr="009066C4">
              <w:rPr>
                <w:b/>
                <w:spacing w:val="1"/>
                <w:w w:val="130"/>
                <w:sz w:val="14"/>
              </w:rPr>
              <w:t xml:space="preserve"> </w:t>
            </w:r>
            <w:r w:rsidRPr="009066C4">
              <w:rPr>
                <w:b/>
                <w:w w:val="130"/>
                <w:sz w:val="14"/>
              </w:rPr>
              <w:t>Specifik</w:t>
            </w:r>
            <w:r w:rsidRPr="009066C4">
              <w:rPr>
                <w:b/>
                <w:spacing w:val="1"/>
                <w:w w:val="130"/>
                <w:sz w:val="14"/>
              </w:rPr>
              <w:t xml:space="preserve"> </w:t>
            </w:r>
            <w:r w:rsidRPr="009066C4">
              <w:rPr>
                <w:b/>
                <w:w w:val="130"/>
                <w:sz w:val="14"/>
              </w:rPr>
              <w:t>për</w:t>
            </w:r>
            <w:r w:rsidRPr="009066C4">
              <w:rPr>
                <w:b/>
                <w:spacing w:val="1"/>
                <w:w w:val="130"/>
                <w:sz w:val="14"/>
              </w:rPr>
              <w:t xml:space="preserve"> </w:t>
            </w:r>
            <w:r w:rsidRPr="009066C4">
              <w:rPr>
                <w:b/>
                <w:spacing w:val="-1"/>
                <w:w w:val="130"/>
                <w:sz w:val="14"/>
              </w:rPr>
              <w:t>shëndetësi</w:t>
            </w:r>
            <w:r w:rsidRPr="009066C4">
              <w:rPr>
                <w:b/>
                <w:spacing w:val="-26"/>
                <w:w w:val="130"/>
                <w:sz w:val="14"/>
              </w:rPr>
              <w:t xml:space="preserve"> </w:t>
            </w:r>
            <w:r w:rsidRPr="009066C4">
              <w:rPr>
                <w:b/>
                <w:w w:val="130"/>
                <w:sz w:val="14"/>
              </w:rPr>
              <w:t>primare</w:t>
            </w:r>
            <w:r w:rsidRPr="009066C4">
              <w:rPr>
                <w:b/>
                <w:spacing w:val="1"/>
                <w:w w:val="130"/>
                <w:sz w:val="14"/>
              </w:rPr>
              <w:t xml:space="preserve"> </w:t>
            </w:r>
            <w:r w:rsidRPr="009066C4">
              <w:rPr>
                <w:b/>
                <w:w w:val="130"/>
                <w:sz w:val="14"/>
              </w:rPr>
              <w:t>2025</w:t>
            </w:r>
          </w:p>
        </w:tc>
        <w:tc>
          <w:tcPr>
            <w:tcW w:w="765" w:type="dxa"/>
            <w:vMerge w:val="restart"/>
            <w:tcBorders>
              <w:left w:val="single" w:sz="8" w:space="0" w:color="000000"/>
              <w:right w:val="single" w:sz="8" w:space="0" w:color="000000"/>
            </w:tcBorders>
            <w:textDirection w:val="btLr"/>
          </w:tcPr>
          <w:p w:rsidR="009066C4" w:rsidRPr="009066C4" w:rsidRDefault="009066C4" w:rsidP="006E69EE">
            <w:pPr>
              <w:pStyle w:val="TableParagraph"/>
              <w:ind w:left="113" w:right="113"/>
              <w:jc w:val="left"/>
              <w:rPr>
                <w:sz w:val="14"/>
              </w:rPr>
            </w:pPr>
          </w:p>
          <w:p w:rsidR="009066C4" w:rsidRPr="009066C4" w:rsidRDefault="009066C4" w:rsidP="006E69EE">
            <w:pPr>
              <w:pStyle w:val="TableParagraph"/>
              <w:ind w:left="113" w:right="113"/>
              <w:jc w:val="left"/>
              <w:rPr>
                <w:sz w:val="14"/>
              </w:rPr>
            </w:pPr>
          </w:p>
          <w:p w:rsidR="009066C4" w:rsidRPr="009066C4" w:rsidRDefault="009066C4" w:rsidP="009066C4">
            <w:pPr>
              <w:pStyle w:val="TableParagraph"/>
              <w:spacing w:before="69" w:line="266" w:lineRule="auto"/>
              <w:ind w:left="45" w:right="58" w:firstLine="52"/>
              <w:jc w:val="center"/>
              <w:rPr>
                <w:b/>
                <w:sz w:val="14"/>
              </w:rPr>
            </w:pPr>
            <w:r w:rsidRPr="009066C4">
              <w:rPr>
                <w:b/>
                <w:w w:val="130"/>
                <w:sz w:val="14"/>
              </w:rPr>
              <w:t>Granti</w:t>
            </w:r>
            <w:r w:rsidRPr="009066C4">
              <w:rPr>
                <w:b/>
                <w:spacing w:val="1"/>
                <w:w w:val="130"/>
                <w:sz w:val="14"/>
              </w:rPr>
              <w:t xml:space="preserve"> </w:t>
            </w:r>
            <w:r w:rsidRPr="009066C4">
              <w:rPr>
                <w:b/>
                <w:w w:val="130"/>
                <w:sz w:val="14"/>
              </w:rPr>
              <w:t>Specifik</w:t>
            </w:r>
            <w:r w:rsidRPr="009066C4">
              <w:rPr>
                <w:b/>
                <w:spacing w:val="1"/>
                <w:w w:val="130"/>
                <w:sz w:val="14"/>
              </w:rPr>
              <w:t xml:space="preserve"> </w:t>
            </w:r>
            <w:r w:rsidRPr="009066C4">
              <w:rPr>
                <w:b/>
                <w:w w:val="130"/>
                <w:sz w:val="14"/>
              </w:rPr>
              <w:t>për</w:t>
            </w:r>
            <w:r w:rsidRPr="009066C4">
              <w:rPr>
                <w:b/>
                <w:spacing w:val="1"/>
                <w:w w:val="130"/>
                <w:sz w:val="14"/>
              </w:rPr>
              <w:t xml:space="preserve"> </w:t>
            </w:r>
            <w:r w:rsidRPr="009066C4">
              <w:rPr>
                <w:b/>
                <w:spacing w:val="-1"/>
                <w:w w:val="130"/>
                <w:sz w:val="14"/>
              </w:rPr>
              <w:t>shëndetësi</w:t>
            </w:r>
            <w:r w:rsidRPr="009066C4">
              <w:rPr>
                <w:b/>
                <w:spacing w:val="-26"/>
                <w:w w:val="130"/>
                <w:sz w:val="14"/>
              </w:rPr>
              <w:t xml:space="preserve"> </w:t>
            </w:r>
            <w:r w:rsidRPr="009066C4">
              <w:rPr>
                <w:b/>
                <w:w w:val="130"/>
                <w:sz w:val="14"/>
              </w:rPr>
              <w:t>primare</w:t>
            </w:r>
            <w:r w:rsidRPr="009066C4">
              <w:rPr>
                <w:b/>
                <w:spacing w:val="1"/>
                <w:w w:val="130"/>
                <w:sz w:val="14"/>
              </w:rPr>
              <w:t xml:space="preserve"> </w:t>
            </w:r>
            <w:r w:rsidRPr="009066C4">
              <w:rPr>
                <w:b/>
                <w:w w:val="130"/>
                <w:sz w:val="14"/>
              </w:rPr>
              <w:t>2026</w:t>
            </w:r>
          </w:p>
        </w:tc>
      </w:tr>
      <w:tr w:rsidR="009066C4" w:rsidRPr="009066C4" w:rsidTr="006E69EE">
        <w:trPr>
          <w:trHeight w:val="254"/>
        </w:trPr>
        <w:tc>
          <w:tcPr>
            <w:tcW w:w="1083" w:type="dxa"/>
            <w:vMerge w:val="restart"/>
            <w:tcBorders>
              <w:left w:val="single" w:sz="8" w:space="0" w:color="000000"/>
              <w:right w:val="single" w:sz="8" w:space="0" w:color="000000"/>
            </w:tcBorders>
            <w:textDirection w:val="btLr"/>
          </w:tcPr>
          <w:p w:rsidR="009066C4" w:rsidRPr="009066C4" w:rsidRDefault="009066C4" w:rsidP="009066C4">
            <w:pPr>
              <w:pStyle w:val="TableParagraph"/>
              <w:ind w:left="113" w:right="113"/>
              <w:jc w:val="center"/>
              <w:rPr>
                <w:sz w:val="14"/>
              </w:rPr>
            </w:pPr>
          </w:p>
          <w:p w:rsidR="009066C4" w:rsidRPr="009066C4" w:rsidRDefault="009066C4" w:rsidP="009066C4">
            <w:pPr>
              <w:pStyle w:val="TableParagraph"/>
              <w:ind w:left="113" w:right="113"/>
              <w:jc w:val="center"/>
              <w:rPr>
                <w:sz w:val="14"/>
              </w:rPr>
            </w:pPr>
          </w:p>
          <w:p w:rsidR="009066C4" w:rsidRPr="009066C4" w:rsidRDefault="009066C4" w:rsidP="009066C4">
            <w:pPr>
              <w:pStyle w:val="TableParagraph"/>
              <w:ind w:left="113" w:right="113"/>
              <w:jc w:val="center"/>
              <w:rPr>
                <w:sz w:val="14"/>
              </w:rPr>
            </w:pPr>
          </w:p>
          <w:p w:rsidR="009066C4" w:rsidRPr="009066C4" w:rsidRDefault="009066C4" w:rsidP="009066C4">
            <w:pPr>
              <w:pStyle w:val="TableParagraph"/>
              <w:spacing w:before="9"/>
              <w:ind w:left="113" w:right="113"/>
              <w:jc w:val="center"/>
              <w:rPr>
                <w:sz w:val="14"/>
              </w:rPr>
            </w:pPr>
          </w:p>
          <w:p w:rsidR="009066C4" w:rsidRPr="009066C4" w:rsidRDefault="009066C4" w:rsidP="009066C4">
            <w:pPr>
              <w:pStyle w:val="TableParagraph"/>
              <w:ind w:left="287" w:right="113"/>
              <w:jc w:val="center"/>
              <w:rPr>
                <w:b/>
                <w:sz w:val="14"/>
              </w:rPr>
            </w:pPr>
            <w:r w:rsidRPr="009066C4">
              <w:rPr>
                <w:b/>
                <w:w w:val="130"/>
                <w:sz w:val="14"/>
              </w:rPr>
              <w:t>Komuna</w:t>
            </w:r>
          </w:p>
        </w:tc>
        <w:tc>
          <w:tcPr>
            <w:tcW w:w="731" w:type="dxa"/>
            <w:vMerge w:val="restart"/>
            <w:tcBorders>
              <w:left w:val="single" w:sz="8" w:space="0" w:color="000000"/>
              <w:right w:val="single" w:sz="8" w:space="0" w:color="000000"/>
            </w:tcBorders>
            <w:textDirection w:val="btLr"/>
          </w:tcPr>
          <w:p w:rsidR="009066C4" w:rsidRPr="009066C4" w:rsidRDefault="009066C4" w:rsidP="009066C4">
            <w:pPr>
              <w:pStyle w:val="TableParagraph"/>
              <w:ind w:left="113" w:right="113"/>
              <w:jc w:val="center"/>
              <w:rPr>
                <w:sz w:val="14"/>
              </w:rPr>
            </w:pPr>
          </w:p>
          <w:p w:rsidR="009066C4" w:rsidRPr="009066C4" w:rsidRDefault="009066C4" w:rsidP="009066C4">
            <w:pPr>
              <w:pStyle w:val="TableParagraph"/>
              <w:spacing w:before="6"/>
              <w:ind w:left="113" w:right="113"/>
              <w:jc w:val="center"/>
              <w:rPr>
                <w:sz w:val="14"/>
              </w:rPr>
            </w:pPr>
          </w:p>
          <w:p w:rsidR="009066C4" w:rsidRPr="009066C4" w:rsidRDefault="009066C4" w:rsidP="009066C4">
            <w:pPr>
              <w:pStyle w:val="TableParagraph"/>
              <w:ind w:left="59" w:right="113"/>
              <w:jc w:val="center"/>
              <w:rPr>
                <w:b/>
                <w:sz w:val="14"/>
              </w:rPr>
            </w:pPr>
            <w:r w:rsidRPr="009066C4">
              <w:rPr>
                <w:b/>
                <w:w w:val="140"/>
                <w:sz w:val="14"/>
              </w:rPr>
              <w:t>Popullsia</w:t>
            </w:r>
          </w:p>
        </w:tc>
        <w:tc>
          <w:tcPr>
            <w:tcW w:w="777" w:type="dxa"/>
            <w:vMerge w:val="restart"/>
            <w:tcBorders>
              <w:left w:val="single" w:sz="8" w:space="0" w:color="000000"/>
              <w:right w:val="single" w:sz="8" w:space="0" w:color="000000"/>
            </w:tcBorders>
            <w:textDirection w:val="btLr"/>
          </w:tcPr>
          <w:p w:rsidR="009066C4" w:rsidRPr="009066C4" w:rsidRDefault="009066C4" w:rsidP="009066C4">
            <w:pPr>
              <w:pStyle w:val="TableParagraph"/>
              <w:ind w:left="113" w:right="113"/>
              <w:jc w:val="center"/>
              <w:rPr>
                <w:sz w:val="14"/>
              </w:rPr>
            </w:pPr>
          </w:p>
          <w:p w:rsidR="009066C4" w:rsidRPr="009066C4" w:rsidRDefault="009066C4" w:rsidP="009066C4">
            <w:pPr>
              <w:pStyle w:val="TableParagraph"/>
              <w:ind w:left="113" w:right="113"/>
              <w:jc w:val="center"/>
              <w:rPr>
                <w:sz w:val="14"/>
              </w:rPr>
            </w:pPr>
          </w:p>
          <w:p w:rsidR="009066C4" w:rsidRPr="009066C4" w:rsidRDefault="009066C4" w:rsidP="009066C4">
            <w:pPr>
              <w:pStyle w:val="TableParagraph"/>
              <w:spacing w:before="1"/>
              <w:ind w:left="113" w:right="113"/>
              <w:jc w:val="center"/>
              <w:rPr>
                <w:sz w:val="14"/>
              </w:rPr>
            </w:pPr>
          </w:p>
          <w:p w:rsidR="009066C4" w:rsidRPr="009066C4" w:rsidRDefault="009066C4" w:rsidP="009066C4">
            <w:pPr>
              <w:pStyle w:val="TableParagraph"/>
              <w:spacing w:line="271" w:lineRule="auto"/>
              <w:ind w:left="115" w:right="100" w:hanging="11"/>
              <w:jc w:val="center"/>
              <w:rPr>
                <w:b/>
                <w:sz w:val="14"/>
              </w:rPr>
            </w:pPr>
            <w:r w:rsidRPr="009066C4">
              <w:rPr>
                <w:b/>
                <w:w w:val="130"/>
                <w:sz w:val="14"/>
              </w:rPr>
              <w:t>Gjithesej</w:t>
            </w:r>
            <w:r w:rsidRPr="009066C4">
              <w:rPr>
                <w:b/>
                <w:spacing w:val="-26"/>
                <w:w w:val="130"/>
                <w:sz w:val="14"/>
              </w:rPr>
              <w:t xml:space="preserve"> </w:t>
            </w:r>
            <w:r w:rsidRPr="009066C4">
              <w:rPr>
                <w:b/>
                <w:spacing w:val="-1"/>
                <w:w w:val="130"/>
                <w:sz w:val="14"/>
              </w:rPr>
              <w:t xml:space="preserve">Paga </w:t>
            </w:r>
            <w:r w:rsidRPr="009066C4">
              <w:rPr>
                <w:b/>
                <w:w w:val="130"/>
                <w:sz w:val="14"/>
              </w:rPr>
              <w:t>dhe</w:t>
            </w:r>
            <w:r w:rsidRPr="009066C4">
              <w:rPr>
                <w:b/>
                <w:spacing w:val="-26"/>
                <w:w w:val="130"/>
                <w:sz w:val="14"/>
              </w:rPr>
              <w:t xml:space="preserve"> </w:t>
            </w:r>
            <w:r w:rsidRPr="009066C4">
              <w:rPr>
                <w:b/>
                <w:w w:val="130"/>
                <w:sz w:val="14"/>
              </w:rPr>
              <w:t>shtesa</w:t>
            </w:r>
          </w:p>
        </w:tc>
        <w:tc>
          <w:tcPr>
            <w:tcW w:w="3717" w:type="dxa"/>
            <w:gridSpan w:val="5"/>
            <w:tcBorders>
              <w:left w:val="single" w:sz="8" w:space="0" w:color="000000"/>
              <w:bottom w:val="single" w:sz="8" w:space="0" w:color="000000"/>
              <w:right w:val="single" w:sz="8" w:space="0" w:color="000000"/>
            </w:tcBorders>
          </w:tcPr>
          <w:p w:rsidR="009066C4" w:rsidRPr="009066C4" w:rsidRDefault="009066C4" w:rsidP="009066C4">
            <w:pPr>
              <w:pStyle w:val="TableParagraph"/>
              <w:spacing w:before="72"/>
              <w:ind w:left="965"/>
              <w:jc w:val="left"/>
              <w:rPr>
                <w:b/>
                <w:sz w:val="14"/>
              </w:rPr>
            </w:pPr>
            <w:r w:rsidRPr="009066C4">
              <w:rPr>
                <w:b/>
                <w:w w:val="140"/>
                <w:sz w:val="14"/>
              </w:rPr>
              <w:t>Kostoja</w:t>
            </w:r>
            <w:r w:rsidRPr="009066C4">
              <w:rPr>
                <w:b/>
                <w:spacing w:val="8"/>
                <w:w w:val="140"/>
                <w:sz w:val="14"/>
              </w:rPr>
              <w:t xml:space="preserve"> </w:t>
            </w:r>
            <w:r w:rsidRPr="009066C4">
              <w:rPr>
                <w:b/>
                <w:w w:val="140"/>
                <w:sz w:val="14"/>
              </w:rPr>
              <w:t>për</w:t>
            </w:r>
            <w:r w:rsidRPr="009066C4">
              <w:rPr>
                <w:b/>
                <w:spacing w:val="10"/>
                <w:w w:val="140"/>
                <w:sz w:val="14"/>
              </w:rPr>
              <w:t xml:space="preserve"> </w:t>
            </w:r>
            <w:r w:rsidRPr="009066C4">
              <w:rPr>
                <w:b/>
                <w:w w:val="140"/>
                <w:sz w:val="14"/>
              </w:rPr>
              <w:t>vizit</w:t>
            </w:r>
            <w:r w:rsidRPr="009066C4">
              <w:rPr>
                <w:b/>
                <w:spacing w:val="6"/>
                <w:w w:val="140"/>
                <w:sz w:val="14"/>
              </w:rPr>
              <w:t xml:space="preserve"> </w:t>
            </w:r>
            <w:r w:rsidRPr="009066C4">
              <w:rPr>
                <w:b/>
                <w:w w:val="140"/>
                <w:sz w:val="14"/>
              </w:rPr>
              <w:t>dhe</w:t>
            </w:r>
            <w:r w:rsidRPr="009066C4">
              <w:rPr>
                <w:b/>
                <w:spacing w:val="8"/>
                <w:w w:val="140"/>
                <w:sz w:val="14"/>
              </w:rPr>
              <w:t xml:space="preserve"> </w:t>
            </w:r>
            <w:r w:rsidRPr="009066C4">
              <w:rPr>
                <w:b/>
                <w:w w:val="140"/>
                <w:sz w:val="14"/>
              </w:rPr>
              <w:t>shërbim</w:t>
            </w:r>
          </w:p>
        </w:tc>
        <w:tc>
          <w:tcPr>
            <w:tcW w:w="939" w:type="dxa"/>
            <w:vMerge w:val="restart"/>
            <w:tcBorders>
              <w:left w:val="single" w:sz="8" w:space="0" w:color="000000"/>
            </w:tcBorders>
            <w:textDirection w:val="btLr"/>
          </w:tcPr>
          <w:p w:rsidR="009066C4" w:rsidRPr="009066C4" w:rsidRDefault="009066C4" w:rsidP="009066C4">
            <w:pPr>
              <w:pStyle w:val="TableParagraph"/>
              <w:ind w:left="113" w:right="113"/>
              <w:jc w:val="left"/>
              <w:rPr>
                <w:sz w:val="14"/>
              </w:rPr>
            </w:pPr>
          </w:p>
          <w:p w:rsidR="009066C4" w:rsidRPr="009066C4" w:rsidRDefault="009066C4" w:rsidP="009066C4">
            <w:pPr>
              <w:pStyle w:val="TableParagraph"/>
              <w:ind w:left="113" w:right="113"/>
              <w:jc w:val="left"/>
              <w:rPr>
                <w:sz w:val="14"/>
              </w:rPr>
            </w:pPr>
          </w:p>
          <w:p w:rsidR="009066C4" w:rsidRPr="009066C4" w:rsidRDefault="009066C4" w:rsidP="009066C4">
            <w:pPr>
              <w:pStyle w:val="TableParagraph"/>
              <w:spacing w:before="8"/>
              <w:ind w:left="113" w:right="113"/>
              <w:jc w:val="left"/>
              <w:rPr>
                <w:sz w:val="14"/>
              </w:rPr>
            </w:pPr>
          </w:p>
          <w:p w:rsidR="009066C4" w:rsidRPr="009066C4" w:rsidRDefault="009066C4" w:rsidP="009066C4">
            <w:pPr>
              <w:pStyle w:val="TableParagraph"/>
              <w:spacing w:line="268" w:lineRule="auto"/>
              <w:ind w:left="31" w:right="19" w:firstLine="25"/>
              <w:jc w:val="center"/>
              <w:rPr>
                <w:b/>
                <w:sz w:val="14"/>
              </w:rPr>
            </w:pPr>
            <w:r w:rsidRPr="009066C4">
              <w:rPr>
                <w:b/>
                <w:w w:val="130"/>
                <w:sz w:val="14"/>
              </w:rPr>
              <w:t>Gjithësej</w:t>
            </w:r>
            <w:r w:rsidRPr="009066C4">
              <w:rPr>
                <w:b/>
                <w:spacing w:val="1"/>
                <w:w w:val="130"/>
                <w:sz w:val="14"/>
              </w:rPr>
              <w:t xml:space="preserve"> </w:t>
            </w:r>
            <w:r w:rsidRPr="009066C4">
              <w:rPr>
                <w:b/>
                <w:w w:val="130"/>
                <w:sz w:val="14"/>
              </w:rPr>
              <w:t>Granti Bazë</w:t>
            </w:r>
            <w:r w:rsidRPr="009066C4">
              <w:rPr>
                <w:b/>
                <w:spacing w:val="-26"/>
                <w:w w:val="130"/>
                <w:sz w:val="14"/>
              </w:rPr>
              <w:t xml:space="preserve"> </w:t>
            </w:r>
            <w:r w:rsidRPr="009066C4">
              <w:rPr>
                <w:b/>
                <w:w w:val="130"/>
                <w:sz w:val="14"/>
              </w:rPr>
              <w:t>për</w:t>
            </w:r>
            <w:r w:rsidRPr="009066C4">
              <w:rPr>
                <w:b/>
                <w:spacing w:val="1"/>
                <w:w w:val="130"/>
                <w:sz w:val="14"/>
              </w:rPr>
              <w:t xml:space="preserve"> </w:t>
            </w:r>
            <w:r w:rsidRPr="009066C4">
              <w:rPr>
                <w:b/>
                <w:w w:val="130"/>
                <w:sz w:val="14"/>
              </w:rPr>
              <w:t>vitin</w:t>
            </w:r>
            <w:r w:rsidRPr="009066C4">
              <w:rPr>
                <w:b/>
                <w:spacing w:val="1"/>
                <w:w w:val="130"/>
                <w:sz w:val="14"/>
              </w:rPr>
              <w:t xml:space="preserve"> </w:t>
            </w:r>
            <w:r w:rsidRPr="009066C4">
              <w:rPr>
                <w:b/>
                <w:w w:val="130"/>
                <w:sz w:val="14"/>
              </w:rPr>
              <w:t>2024</w:t>
            </w:r>
          </w:p>
        </w:tc>
        <w:tc>
          <w:tcPr>
            <w:tcW w:w="2047" w:type="dxa"/>
            <w:gridSpan w:val="3"/>
            <w:tcBorders>
              <w:bottom w:val="single" w:sz="8" w:space="0" w:color="000000"/>
              <w:right w:val="single" w:sz="8" w:space="0" w:color="000000"/>
            </w:tcBorders>
          </w:tcPr>
          <w:p w:rsidR="009066C4" w:rsidRPr="00F32D36" w:rsidRDefault="009066C4" w:rsidP="00F32D36">
            <w:pPr>
              <w:pStyle w:val="TableParagraph"/>
              <w:spacing w:before="5"/>
              <w:ind w:left="354"/>
              <w:jc w:val="left"/>
              <w:rPr>
                <w:b/>
                <w:w w:val="140"/>
                <w:sz w:val="14"/>
              </w:rPr>
            </w:pPr>
            <w:r w:rsidRPr="009066C4">
              <w:rPr>
                <w:b/>
                <w:w w:val="140"/>
                <w:sz w:val="14"/>
              </w:rPr>
              <w:t>Vizitat</w:t>
            </w:r>
            <w:r w:rsidRPr="009066C4">
              <w:rPr>
                <w:b/>
                <w:spacing w:val="13"/>
                <w:w w:val="140"/>
                <w:sz w:val="14"/>
              </w:rPr>
              <w:t xml:space="preserve"> </w:t>
            </w:r>
            <w:r w:rsidRPr="009066C4">
              <w:rPr>
                <w:b/>
                <w:w w:val="140"/>
                <w:sz w:val="14"/>
              </w:rPr>
              <w:t>në</w:t>
            </w:r>
            <w:r w:rsidRPr="009066C4">
              <w:rPr>
                <w:b/>
                <w:spacing w:val="10"/>
                <w:w w:val="140"/>
                <w:sz w:val="14"/>
              </w:rPr>
              <w:t xml:space="preserve"> </w:t>
            </w:r>
            <w:r w:rsidRPr="009066C4">
              <w:rPr>
                <w:b/>
                <w:w w:val="140"/>
                <w:sz w:val="14"/>
              </w:rPr>
              <w:t>shtëpi</w:t>
            </w:r>
            <w:r w:rsidRPr="009066C4">
              <w:rPr>
                <w:b/>
                <w:spacing w:val="5"/>
                <w:w w:val="140"/>
                <w:sz w:val="14"/>
              </w:rPr>
              <w:t xml:space="preserve"> </w:t>
            </w:r>
            <w:r w:rsidRPr="009066C4">
              <w:rPr>
                <w:b/>
                <w:w w:val="140"/>
                <w:sz w:val="14"/>
              </w:rPr>
              <w:t>për</w:t>
            </w:r>
            <w:r w:rsidR="00506D5F">
              <w:rPr>
                <w:b/>
                <w:w w:val="140"/>
                <w:sz w:val="14"/>
              </w:rPr>
              <w:t xml:space="preserve"> </w:t>
            </w:r>
            <w:r w:rsidRPr="009066C4">
              <w:rPr>
                <w:b/>
                <w:w w:val="140"/>
                <w:sz w:val="14"/>
              </w:rPr>
              <w:t>shtatzëna</w:t>
            </w:r>
            <w:r w:rsidRPr="009066C4">
              <w:rPr>
                <w:b/>
                <w:spacing w:val="14"/>
                <w:w w:val="140"/>
                <w:sz w:val="14"/>
              </w:rPr>
              <w:t xml:space="preserve"> </w:t>
            </w:r>
            <w:r w:rsidRPr="009066C4">
              <w:rPr>
                <w:b/>
                <w:w w:val="140"/>
                <w:sz w:val="14"/>
              </w:rPr>
              <w:t>dhe</w:t>
            </w:r>
            <w:r w:rsidRPr="009066C4">
              <w:rPr>
                <w:b/>
                <w:spacing w:val="16"/>
                <w:w w:val="140"/>
                <w:sz w:val="14"/>
              </w:rPr>
              <w:t xml:space="preserve"> </w:t>
            </w:r>
            <w:r w:rsidRPr="009066C4">
              <w:rPr>
                <w:b/>
                <w:w w:val="140"/>
                <w:sz w:val="14"/>
              </w:rPr>
              <w:t>fëmijë</w:t>
            </w:r>
          </w:p>
        </w:tc>
        <w:tc>
          <w:tcPr>
            <w:tcW w:w="1313" w:type="dxa"/>
            <w:gridSpan w:val="2"/>
            <w:tcBorders>
              <w:left w:val="single" w:sz="8" w:space="0" w:color="000000"/>
              <w:bottom w:val="single" w:sz="8" w:space="0" w:color="000000"/>
              <w:right w:val="single" w:sz="8" w:space="0" w:color="000000"/>
            </w:tcBorders>
          </w:tcPr>
          <w:p w:rsidR="009066C4" w:rsidRPr="009066C4" w:rsidRDefault="009066C4" w:rsidP="009066C4">
            <w:pPr>
              <w:pStyle w:val="TableParagraph"/>
              <w:spacing w:before="72"/>
              <w:ind w:left="128"/>
              <w:jc w:val="left"/>
              <w:rPr>
                <w:b/>
                <w:sz w:val="14"/>
              </w:rPr>
            </w:pPr>
            <w:r w:rsidRPr="009066C4">
              <w:rPr>
                <w:b/>
                <w:w w:val="140"/>
                <w:sz w:val="14"/>
              </w:rPr>
              <w:t>Kujdesi</w:t>
            </w:r>
            <w:r w:rsidRPr="009066C4">
              <w:rPr>
                <w:b/>
                <w:spacing w:val="8"/>
                <w:w w:val="140"/>
                <w:sz w:val="14"/>
              </w:rPr>
              <w:t xml:space="preserve"> </w:t>
            </w:r>
            <w:r w:rsidRPr="009066C4">
              <w:rPr>
                <w:b/>
                <w:w w:val="140"/>
                <w:sz w:val="14"/>
              </w:rPr>
              <w:t>paliativ</w:t>
            </w:r>
          </w:p>
        </w:tc>
        <w:tc>
          <w:tcPr>
            <w:tcW w:w="765" w:type="dxa"/>
            <w:vMerge w:val="restart"/>
            <w:tcBorders>
              <w:left w:val="single" w:sz="8" w:space="0" w:color="000000"/>
              <w:right w:val="single" w:sz="8" w:space="0" w:color="000000"/>
            </w:tcBorders>
            <w:textDirection w:val="btLr"/>
          </w:tcPr>
          <w:p w:rsidR="009066C4" w:rsidRPr="009066C4" w:rsidRDefault="009066C4" w:rsidP="006E69EE">
            <w:pPr>
              <w:pStyle w:val="TableParagraph"/>
              <w:ind w:left="113" w:right="113"/>
              <w:jc w:val="left"/>
              <w:rPr>
                <w:sz w:val="14"/>
              </w:rPr>
            </w:pPr>
          </w:p>
          <w:p w:rsidR="009066C4" w:rsidRPr="009066C4" w:rsidRDefault="009066C4" w:rsidP="006E69EE">
            <w:pPr>
              <w:pStyle w:val="TableParagraph"/>
              <w:ind w:left="113" w:right="113"/>
              <w:jc w:val="left"/>
              <w:rPr>
                <w:sz w:val="14"/>
              </w:rPr>
            </w:pPr>
          </w:p>
          <w:p w:rsidR="009066C4" w:rsidRPr="009066C4" w:rsidRDefault="009066C4" w:rsidP="006E69EE">
            <w:pPr>
              <w:pStyle w:val="TableParagraph"/>
              <w:spacing w:before="1"/>
              <w:ind w:left="113" w:right="113"/>
              <w:jc w:val="left"/>
              <w:rPr>
                <w:sz w:val="14"/>
              </w:rPr>
            </w:pPr>
          </w:p>
          <w:p w:rsidR="009066C4" w:rsidRPr="009066C4" w:rsidRDefault="009066C4" w:rsidP="009066C4">
            <w:pPr>
              <w:pStyle w:val="TableParagraph"/>
              <w:spacing w:line="271" w:lineRule="auto"/>
              <w:ind w:left="28" w:right="14" w:firstLine="105"/>
              <w:jc w:val="left"/>
              <w:rPr>
                <w:b/>
                <w:sz w:val="14"/>
              </w:rPr>
            </w:pPr>
            <w:r w:rsidRPr="009066C4">
              <w:rPr>
                <w:b/>
                <w:w w:val="130"/>
                <w:sz w:val="14"/>
              </w:rPr>
              <w:t>Gjithsëj</w:t>
            </w:r>
            <w:r w:rsidRPr="009066C4">
              <w:rPr>
                <w:b/>
                <w:spacing w:val="1"/>
                <w:w w:val="130"/>
                <w:sz w:val="14"/>
              </w:rPr>
              <w:t xml:space="preserve"> </w:t>
            </w:r>
            <w:r w:rsidRPr="009066C4">
              <w:rPr>
                <w:b/>
                <w:spacing w:val="-1"/>
                <w:w w:val="130"/>
                <w:sz w:val="14"/>
              </w:rPr>
              <w:t xml:space="preserve">politikat </w:t>
            </w:r>
            <w:r w:rsidRPr="009066C4">
              <w:rPr>
                <w:b/>
                <w:w w:val="130"/>
                <w:sz w:val="14"/>
              </w:rPr>
              <w:t>në</w:t>
            </w:r>
            <w:r w:rsidRPr="009066C4">
              <w:rPr>
                <w:b/>
                <w:spacing w:val="-26"/>
                <w:w w:val="130"/>
                <w:sz w:val="14"/>
              </w:rPr>
              <w:t xml:space="preserve"> </w:t>
            </w:r>
            <w:r w:rsidRPr="009066C4">
              <w:rPr>
                <w:b/>
                <w:w w:val="130"/>
                <w:sz w:val="14"/>
              </w:rPr>
              <w:t>vazhdimësi</w:t>
            </w:r>
          </w:p>
        </w:tc>
        <w:tc>
          <w:tcPr>
            <w:tcW w:w="765" w:type="dxa"/>
            <w:vMerge/>
            <w:tcBorders>
              <w:top w:val="nil"/>
              <w:left w:val="single" w:sz="8" w:space="0" w:color="000000"/>
            </w:tcBorders>
            <w:textDirection w:val="btLr"/>
          </w:tcPr>
          <w:p w:rsidR="009066C4" w:rsidRPr="009066C4" w:rsidRDefault="009066C4" w:rsidP="006E69EE">
            <w:pPr>
              <w:ind w:left="113" w:right="113"/>
              <w:rPr>
                <w:rFonts w:ascii="Times New Roman" w:hAnsi="Times New Roman" w:cs="Times New Roman"/>
                <w:sz w:val="14"/>
                <w:szCs w:val="2"/>
              </w:rPr>
            </w:pPr>
          </w:p>
        </w:tc>
        <w:tc>
          <w:tcPr>
            <w:tcW w:w="767" w:type="dxa"/>
            <w:vMerge/>
            <w:tcBorders>
              <w:top w:val="nil"/>
              <w:right w:val="single" w:sz="8" w:space="0" w:color="000000"/>
            </w:tcBorders>
          </w:tcPr>
          <w:p w:rsidR="009066C4" w:rsidRPr="009066C4" w:rsidRDefault="009066C4" w:rsidP="009066C4">
            <w:pPr>
              <w:rPr>
                <w:rFonts w:ascii="Times New Roman" w:hAnsi="Times New Roman" w:cs="Times New Roman"/>
                <w:sz w:val="14"/>
                <w:szCs w:val="2"/>
              </w:rPr>
            </w:pPr>
          </w:p>
        </w:tc>
        <w:tc>
          <w:tcPr>
            <w:tcW w:w="765" w:type="dxa"/>
            <w:vMerge/>
            <w:tcBorders>
              <w:top w:val="nil"/>
              <w:left w:val="single" w:sz="8" w:space="0" w:color="000000"/>
              <w:right w:val="single" w:sz="8" w:space="0" w:color="000000"/>
            </w:tcBorders>
          </w:tcPr>
          <w:p w:rsidR="009066C4" w:rsidRPr="009066C4" w:rsidRDefault="009066C4" w:rsidP="009066C4">
            <w:pPr>
              <w:rPr>
                <w:rFonts w:ascii="Times New Roman" w:hAnsi="Times New Roman" w:cs="Times New Roman"/>
                <w:sz w:val="14"/>
                <w:szCs w:val="2"/>
              </w:rPr>
            </w:pPr>
          </w:p>
        </w:tc>
      </w:tr>
      <w:tr w:rsidR="009066C4" w:rsidRPr="009066C4" w:rsidTr="006E69EE">
        <w:trPr>
          <w:trHeight w:val="210"/>
        </w:trPr>
        <w:tc>
          <w:tcPr>
            <w:tcW w:w="1083" w:type="dxa"/>
            <w:vMerge/>
            <w:tcBorders>
              <w:top w:val="nil"/>
              <w:left w:val="single" w:sz="8" w:space="0" w:color="000000"/>
              <w:right w:val="single" w:sz="8" w:space="0" w:color="000000"/>
            </w:tcBorders>
          </w:tcPr>
          <w:p w:rsidR="009066C4" w:rsidRPr="009066C4" w:rsidRDefault="009066C4" w:rsidP="009066C4">
            <w:pPr>
              <w:rPr>
                <w:rFonts w:ascii="Times New Roman" w:hAnsi="Times New Roman" w:cs="Times New Roman"/>
                <w:sz w:val="14"/>
                <w:szCs w:val="2"/>
              </w:rPr>
            </w:pPr>
          </w:p>
        </w:tc>
        <w:tc>
          <w:tcPr>
            <w:tcW w:w="731" w:type="dxa"/>
            <w:vMerge/>
            <w:tcBorders>
              <w:top w:val="nil"/>
              <w:left w:val="single" w:sz="8" w:space="0" w:color="000000"/>
              <w:right w:val="single" w:sz="8" w:space="0" w:color="000000"/>
            </w:tcBorders>
          </w:tcPr>
          <w:p w:rsidR="009066C4" w:rsidRPr="009066C4" w:rsidRDefault="009066C4" w:rsidP="009066C4">
            <w:pPr>
              <w:rPr>
                <w:rFonts w:ascii="Times New Roman" w:hAnsi="Times New Roman" w:cs="Times New Roman"/>
                <w:sz w:val="14"/>
                <w:szCs w:val="2"/>
              </w:rPr>
            </w:pPr>
          </w:p>
        </w:tc>
        <w:tc>
          <w:tcPr>
            <w:tcW w:w="777" w:type="dxa"/>
            <w:vMerge/>
            <w:tcBorders>
              <w:top w:val="nil"/>
              <w:left w:val="single" w:sz="8" w:space="0" w:color="000000"/>
              <w:right w:val="single" w:sz="8" w:space="0" w:color="000000"/>
            </w:tcBorders>
          </w:tcPr>
          <w:p w:rsidR="009066C4" w:rsidRPr="009066C4" w:rsidRDefault="009066C4" w:rsidP="009066C4">
            <w:pPr>
              <w:rPr>
                <w:rFonts w:ascii="Times New Roman" w:hAnsi="Times New Roman" w:cs="Times New Roman"/>
                <w:sz w:val="14"/>
                <w:szCs w:val="2"/>
              </w:rPr>
            </w:pPr>
          </w:p>
        </w:tc>
        <w:tc>
          <w:tcPr>
            <w:tcW w:w="1552" w:type="dxa"/>
            <w:gridSpan w:val="2"/>
            <w:tcBorders>
              <w:top w:val="single" w:sz="8" w:space="0" w:color="000000"/>
              <w:left w:val="single" w:sz="8" w:space="0" w:color="000000"/>
              <w:right w:val="single" w:sz="8" w:space="0" w:color="000000"/>
            </w:tcBorders>
          </w:tcPr>
          <w:p w:rsidR="009066C4" w:rsidRPr="009066C4" w:rsidRDefault="009066C4" w:rsidP="009066C4">
            <w:pPr>
              <w:pStyle w:val="TableParagraph"/>
              <w:spacing w:before="46"/>
              <w:ind w:left="331"/>
              <w:jc w:val="left"/>
              <w:rPr>
                <w:sz w:val="14"/>
              </w:rPr>
            </w:pPr>
            <w:r w:rsidRPr="009066C4">
              <w:rPr>
                <w:w w:val="130"/>
                <w:sz w:val="14"/>
              </w:rPr>
              <w:t>Numri</w:t>
            </w:r>
            <w:r w:rsidRPr="009066C4">
              <w:rPr>
                <w:spacing w:val="-2"/>
                <w:w w:val="130"/>
                <w:sz w:val="14"/>
              </w:rPr>
              <w:t xml:space="preserve"> </w:t>
            </w:r>
            <w:r w:rsidRPr="009066C4">
              <w:rPr>
                <w:w w:val="130"/>
                <w:sz w:val="14"/>
              </w:rPr>
              <w:t>i</w:t>
            </w:r>
            <w:r w:rsidRPr="009066C4">
              <w:rPr>
                <w:spacing w:val="-1"/>
                <w:w w:val="130"/>
                <w:sz w:val="14"/>
              </w:rPr>
              <w:t xml:space="preserve"> </w:t>
            </w:r>
            <w:r w:rsidRPr="009066C4">
              <w:rPr>
                <w:w w:val="130"/>
                <w:sz w:val="14"/>
              </w:rPr>
              <w:t>vizitave</w:t>
            </w:r>
          </w:p>
        </w:tc>
        <w:tc>
          <w:tcPr>
            <w:tcW w:w="1552" w:type="dxa"/>
            <w:gridSpan w:val="2"/>
            <w:tcBorders>
              <w:top w:val="single" w:sz="8" w:space="0" w:color="000000"/>
              <w:left w:val="single" w:sz="8" w:space="0" w:color="000000"/>
              <w:right w:val="single" w:sz="8" w:space="0" w:color="000000"/>
            </w:tcBorders>
          </w:tcPr>
          <w:p w:rsidR="009066C4" w:rsidRPr="009066C4" w:rsidRDefault="009066C4" w:rsidP="009066C4">
            <w:pPr>
              <w:pStyle w:val="TableParagraph"/>
              <w:spacing w:before="46"/>
              <w:ind w:left="209"/>
              <w:jc w:val="left"/>
              <w:rPr>
                <w:sz w:val="14"/>
              </w:rPr>
            </w:pPr>
            <w:r w:rsidRPr="009066C4">
              <w:rPr>
                <w:w w:val="130"/>
                <w:sz w:val="14"/>
              </w:rPr>
              <w:t>Numri</w:t>
            </w:r>
            <w:r w:rsidRPr="009066C4">
              <w:rPr>
                <w:spacing w:val="5"/>
                <w:w w:val="130"/>
                <w:sz w:val="14"/>
              </w:rPr>
              <w:t xml:space="preserve"> </w:t>
            </w:r>
            <w:r w:rsidRPr="009066C4">
              <w:rPr>
                <w:w w:val="130"/>
                <w:sz w:val="14"/>
              </w:rPr>
              <w:t>i</w:t>
            </w:r>
            <w:r w:rsidRPr="009066C4">
              <w:rPr>
                <w:spacing w:val="5"/>
                <w:w w:val="130"/>
                <w:sz w:val="14"/>
              </w:rPr>
              <w:t xml:space="preserve"> </w:t>
            </w:r>
            <w:r w:rsidRPr="009066C4">
              <w:rPr>
                <w:w w:val="130"/>
                <w:sz w:val="14"/>
              </w:rPr>
              <w:t>shërbimeve</w:t>
            </w:r>
          </w:p>
        </w:tc>
        <w:tc>
          <w:tcPr>
            <w:tcW w:w="613" w:type="dxa"/>
            <w:vMerge w:val="restart"/>
            <w:tcBorders>
              <w:top w:val="single" w:sz="8" w:space="0" w:color="000000"/>
              <w:left w:val="single" w:sz="8" w:space="0" w:color="000000"/>
              <w:right w:val="single" w:sz="8" w:space="0" w:color="000000"/>
            </w:tcBorders>
            <w:textDirection w:val="btLr"/>
          </w:tcPr>
          <w:p w:rsidR="009066C4" w:rsidRPr="009066C4" w:rsidRDefault="009066C4" w:rsidP="009066C4">
            <w:pPr>
              <w:pStyle w:val="TableParagraph"/>
              <w:ind w:left="113" w:right="113"/>
              <w:jc w:val="left"/>
              <w:rPr>
                <w:sz w:val="14"/>
              </w:rPr>
            </w:pPr>
          </w:p>
          <w:p w:rsidR="009066C4" w:rsidRPr="009066C4" w:rsidRDefault="009066C4" w:rsidP="009066C4">
            <w:pPr>
              <w:pStyle w:val="TableParagraph"/>
              <w:ind w:left="113" w:right="113"/>
              <w:jc w:val="left"/>
              <w:rPr>
                <w:sz w:val="14"/>
              </w:rPr>
            </w:pPr>
          </w:p>
          <w:p w:rsidR="009066C4" w:rsidRPr="009066C4" w:rsidRDefault="009066C4" w:rsidP="009066C4">
            <w:pPr>
              <w:pStyle w:val="TableParagraph"/>
              <w:spacing w:before="96" w:line="276" w:lineRule="auto"/>
              <w:ind w:left="155" w:right="99" w:hanging="44"/>
              <w:jc w:val="left"/>
              <w:rPr>
                <w:b/>
                <w:sz w:val="14"/>
              </w:rPr>
            </w:pPr>
            <w:r w:rsidRPr="009066C4">
              <w:rPr>
                <w:b/>
                <w:w w:val="130"/>
                <w:sz w:val="14"/>
              </w:rPr>
              <w:t>Gjithësej</w:t>
            </w:r>
            <w:r w:rsidRPr="009066C4">
              <w:rPr>
                <w:b/>
                <w:spacing w:val="-26"/>
                <w:w w:val="130"/>
                <w:sz w:val="14"/>
              </w:rPr>
              <w:t xml:space="preserve"> </w:t>
            </w:r>
            <w:r>
              <w:rPr>
                <w:b/>
                <w:w w:val="130"/>
                <w:sz w:val="14"/>
              </w:rPr>
              <w:t>kosot</w:t>
            </w:r>
          </w:p>
        </w:tc>
        <w:tc>
          <w:tcPr>
            <w:tcW w:w="939" w:type="dxa"/>
            <w:vMerge/>
            <w:tcBorders>
              <w:top w:val="nil"/>
              <w:left w:val="single" w:sz="8" w:space="0" w:color="000000"/>
            </w:tcBorders>
          </w:tcPr>
          <w:p w:rsidR="009066C4" w:rsidRPr="009066C4" w:rsidRDefault="009066C4" w:rsidP="009066C4">
            <w:pPr>
              <w:rPr>
                <w:rFonts w:ascii="Times New Roman" w:hAnsi="Times New Roman" w:cs="Times New Roman"/>
                <w:sz w:val="14"/>
                <w:szCs w:val="2"/>
              </w:rPr>
            </w:pPr>
          </w:p>
        </w:tc>
        <w:tc>
          <w:tcPr>
            <w:tcW w:w="678" w:type="dxa"/>
            <w:vMerge w:val="restart"/>
            <w:tcBorders>
              <w:top w:val="single" w:sz="8" w:space="0" w:color="000000"/>
            </w:tcBorders>
            <w:textDirection w:val="btLr"/>
          </w:tcPr>
          <w:p w:rsidR="009066C4" w:rsidRPr="009066C4" w:rsidRDefault="009066C4" w:rsidP="009066C4">
            <w:pPr>
              <w:pStyle w:val="TableParagraph"/>
              <w:spacing w:before="46" w:line="268" w:lineRule="auto"/>
              <w:ind w:left="60" w:right="56" w:firstLine="4"/>
              <w:jc w:val="center"/>
              <w:rPr>
                <w:sz w:val="14"/>
              </w:rPr>
            </w:pPr>
            <w:r w:rsidRPr="009066C4">
              <w:rPr>
                <w:w w:val="130"/>
                <w:sz w:val="14"/>
              </w:rPr>
              <w:t>Popullsia</w:t>
            </w:r>
            <w:r w:rsidRPr="009066C4">
              <w:rPr>
                <w:spacing w:val="1"/>
                <w:w w:val="130"/>
                <w:sz w:val="14"/>
              </w:rPr>
              <w:t xml:space="preserve"> </w:t>
            </w:r>
            <w:r w:rsidRPr="009066C4">
              <w:rPr>
                <w:w w:val="130"/>
                <w:sz w:val="14"/>
              </w:rPr>
              <w:t>që</w:t>
            </w:r>
            <w:r w:rsidRPr="009066C4">
              <w:rPr>
                <w:spacing w:val="1"/>
                <w:w w:val="130"/>
                <w:sz w:val="14"/>
              </w:rPr>
              <w:t xml:space="preserve"> </w:t>
            </w:r>
            <w:r w:rsidRPr="009066C4">
              <w:rPr>
                <w:w w:val="130"/>
                <w:sz w:val="14"/>
              </w:rPr>
              <w:t>duhet</w:t>
            </w:r>
            <w:r w:rsidRPr="009066C4">
              <w:rPr>
                <w:spacing w:val="1"/>
                <w:w w:val="130"/>
                <w:sz w:val="14"/>
              </w:rPr>
              <w:t xml:space="preserve"> </w:t>
            </w:r>
            <w:r w:rsidRPr="009066C4">
              <w:rPr>
                <w:w w:val="130"/>
                <w:sz w:val="14"/>
              </w:rPr>
              <w:t>të</w:t>
            </w:r>
            <w:r w:rsidRPr="009066C4">
              <w:rPr>
                <w:spacing w:val="1"/>
                <w:w w:val="130"/>
                <w:sz w:val="14"/>
              </w:rPr>
              <w:t xml:space="preserve"> </w:t>
            </w:r>
            <w:r w:rsidRPr="009066C4">
              <w:rPr>
                <w:w w:val="130"/>
                <w:sz w:val="14"/>
              </w:rPr>
              <w:t>vizitohet,</w:t>
            </w:r>
            <w:r w:rsidRPr="009066C4">
              <w:rPr>
                <w:spacing w:val="1"/>
                <w:w w:val="130"/>
                <w:sz w:val="14"/>
              </w:rPr>
              <w:t xml:space="preserve"> </w:t>
            </w:r>
            <w:r w:rsidRPr="009066C4">
              <w:rPr>
                <w:w w:val="130"/>
                <w:sz w:val="14"/>
              </w:rPr>
              <w:t>kriteret</w:t>
            </w:r>
            <w:r w:rsidRPr="009066C4">
              <w:rPr>
                <w:spacing w:val="1"/>
                <w:w w:val="130"/>
                <w:sz w:val="14"/>
              </w:rPr>
              <w:t xml:space="preserve"> </w:t>
            </w:r>
            <w:r w:rsidRPr="009066C4">
              <w:rPr>
                <w:w w:val="130"/>
                <w:sz w:val="14"/>
              </w:rPr>
              <w:t>për</w:t>
            </w:r>
            <w:r w:rsidRPr="009066C4">
              <w:rPr>
                <w:spacing w:val="7"/>
                <w:w w:val="130"/>
                <w:sz w:val="14"/>
              </w:rPr>
              <w:t xml:space="preserve"> </w:t>
            </w:r>
            <w:r w:rsidRPr="009066C4">
              <w:rPr>
                <w:w w:val="130"/>
                <w:sz w:val="14"/>
              </w:rPr>
              <w:t>gratë</w:t>
            </w:r>
            <w:r w:rsidRPr="009066C4">
              <w:rPr>
                <w:spacing w:val="1"/>
                <w:w w:val="130"/>
                <w:sz w:val="14"/>
              </w:rPr>
              <w:t xml:space="preserve"> </w:t>
            </w:r>
            <w:r w:rsidRPr="009066C4">
              <w:rPr>
                <w:w w:val="130"/>
                <w:sz w:val="14"/>
              </w:rPr>
              <w:t>shtatzëna</w:t>
            </w:r>
          </w:p>
        </w:tc>
        <w:tc>
          <w:tcPr>
            <w:tcW w:w="614" w:type="dxa"/>
            <w:vMerge w:val="restart"/>
            <w:tcBorders>
              <w:top w:val="single" w:sz="8" w:space="0" w:color="000000"/>
              <w:right w:val="single" w:sz="8" w:space="0" w:color="000000"/>
            </w:tcBorders>
            <w:textDirection w:val="btLr"/>
          </w:tcPr>
          <w:p w:rsidR="009066C4" w:rsidRPr="009066C4" w:rsidRDefault="009066C4" w:rsidP="006E69EE">
            <w:pPr>
              <w:pStyle w:val="TableParagraph"/>
              <w:spacing w:before="9"/>
              <w:ind w:left="113" w:right="113"/>
              <w:jc w:val="left"/>
              <w:rPr>
                <w:sz w:val="14"/>
              </w:rPr>
            </w:pPr>
          </w:p>
          <w:p w:rsidR="009066C4" w:rsidRPr="009066C4" w:rsidRDefault="009066C4" w:rsidP="009066C4">
            <w:pPr>
              <w:pStyle w:val="TableParagraph"/>
              <w:spacing w:line="266" w:lineRule="auto"/>
              <w:ind w:left="44" w:right="49" w:firstLine="20"/>
              <w:jc w:val="center"/>
              <w:rPr>
                <w:sz w:val="14"/>
              </w:rPr>
            </w:pPr>
            <w:r w:rsidRPr="009066C4">
              <w:rPr>
                <w:w w:val="130"/>
                <w:sz w:val="14"/>
              </w:rPr>
              <w:t>Nr</w:t>
            </w:r>
            <w:r w:rsidRPr="009066C4">
              <w:rPr>
                <w:spacing w:val="7"/>
                <w:w w:val="130"/>
                <w:sz w:val="14"/>
              </w:rPr>
              <w:t xml:space="preserve"> </w:t>
            </w:r>
            <w:r w:rsidRPr="009066C4">
              <w:rPr>
                <w:w w:val="130"/>
                <w:sz w:val="14"/>
              </w:rPr>
              <w:t>i</w:t>
            </w:r>
            <w:r w:rsidRPr="009066C4">
              <w:rPr>
                <w:spacing w:val="1"/>
                <w:w w:val="130"/>
                <w:sz w:val="14"/>
              </w:rPr>
              <w:t xml:space="preserve"> </w:t>
            </w:r>
            <w:r w:rsidRPr="009066C4">
              <w:rPr>
                <w:w w:val="130"/>
                <w:sz w:val="14"/>
              </w:rPr>
              <w:t>rekoman</w:t>
            </w:r>
            <w:r w:rsidRPr="009066C4">
              <w:rPr>
                <w:spacing w:val="-26"/>
                <w:w w:val="130"/>
                <w:sz w:val="14"/>
              </w:rPr>
              <w:t xml:space="preserve"> </w:t>
            </w:r>
            <w:r w:rsidRPr="009066C4">
              <w:rPr>
                <w:w w:val="130"/>
                <w:sz w:val="14"/>
              </w:rPr>
              <w:t>duar</w:t>
            </w:r>
            <w:r w:rsidRPr="009066C4">
              <w:rPr>
                <w:spacing w:val="4"/>
                <w:w w:val="130"/>
                <w:sz w:val="14"/>
              </w:rPr>
              <w:t xml:space="preserve"> </w:t>
            </w:r>
            <w:r w:rsidRPr="009066C4">
              <w:rPr>
                <w:w w:val="130"/>
                <w:sz w:val="14"/>
              </w:rPr>
              <w:t>i</w:t>
            </w:r>
            <w:r w:rsidRPr="009066C4">
              <w:rPr>
                <w:spacing w:val="1"/>
                <w:w w:val="130"/>
                <w:sz w:val="14"/>
              </w:rPr>
              <w:t xml:space="preserve"> </w:t>
            </w:r>
            <w:r w:rsidRPr="009066C4">
              <w:rPr>
                <w:w w:val="130"/>
                <w:sz w:val="14"/>
              </w:rPr>
              <w:t>vizitave</w:t>
            </w:r>
            <w:r w:rsidRPr="009066C4">
              <w:rPr>
                <w:spacing w:val="1"/>
                <w:w w:val="130"/>
                <w:sz w:val="14"/>
              </w:rPr>
              <w:t xml:space="preserve"> </w:t>
            </w:r>
            <w:r w:rsidRPr="009066C4">
              <w:rPr>
                <w:w w:val="130"/>
                <w:sz w:val="14"/>
              </w:rPr>
              <w:t>të</w:t>
            </w:r>
            <w:r w:rsidRPr="009066C4">
              <w:rPr>
                <w:spacing w:val="3"/>
                <w:w w:val="130"/>
                <w:sz w:val="14"/>
              </w:rPr>
              <w:t xml:space="preserve"> </w:t>
            </w:r>
            <w:r w:rsidRPr="009066C4">
              <w:rPr>
                <w:w w:val="130"/>
                <w:sz w:val="14"/>
              </w:rPr>
              <w:t>bëra</w:t>
            </w:r>
            <w:r w:rsidRPr="009066C4">
              <w:rPr>
                <w:spacing w:val="1"/>
                <w:w w:val="130"/>
                <w:sz w:val="14"/>
              </w:rPr>
              <w:t xml:space="preserve"> </w:t>
            </w:r>
            <w:r w:rsidRPr="009066C4">
              <w:rPr>
                <w:w w:val="130"/>
                <w:sz w:val="14"/>
              </w:rPr>
              <w:t>cdo</w:t>
            </w:r>
            <w:r w:rsidRPr="009066C4">
              <w:rPr>
                <w:spacing w:val="1"/>
                <w:w w:val="130"/>
                <w:sz w:val="14"/>
              </w:rPr>
              <w:t xml:space="preserve"> </w:t>
            </w:r>
            <w:r w:rsidRPr="009066C4">
              <w:rPr>
                <w:w w:val="130"/>
                <w:sz w:val="14"/>
              </w:rPr>
              <w:t>vit</w:t>
            </w:r>
          </w:p>
        </w:tc>
        <w:tc>
          <w:tcPr>
            <w:tcW w:w="755" w:type="dxa"/>
            <w:vMerge w:val="restart"/>
            <w:tcBorders>
              <w:top w:val="single" w:sz="8" w:space="0" w:color="000000"/>
              <w:left w:val="single" w:sz="8" w:space="0" w:color="000000"/>
              <w:right w:val="single" w:sz="8" w:space="0" w:color="000000"/>
            </w:tcBorders>
            <w:textDirection w:val="btLr"/>
          </w:tcPr>
          <w:p w:rsidR="009066C4" w:rsidRPr="009066C4" w:rsidRDefault="009066C4" w:rsidP="006E69EE">
            <w:pPr>
              <w:pStyle w:val="TableParagraph"/>
              <w:spacing w:before="2"/>
              <w:ind w:left="113" w:right="113"/>
              <w:jc w:val="left"/>
              <w:rPr>
                <w:sz w:val="14"/>
              </w:rPr>
            </w:pPr>
          </w:p>
          <w:p w:rsidR="009066C4" w:rsidRPr="009066C4" w:rsidRDefault="009066C4" w:rsidP="009066C4">
            <w:pPr>
              <w:pStyle w:val="TableParagraph"/>
              <w:spacing w:before="1" w:line="271" w:lineRule="auto"/>
              <w:ind w:left="18" w:right="25" w:firstLine="39"/>
              <w:jc w:val="center"/>
              <w:rPr>
                <w:sz w:val="14"/>
              </w:rPr>
            </w:pPr>
            <w:r w:rsidRPr="009066C4">
              <w:rPr>
                <w:w w:val="130"/>
                <w:sz w:val="14"/>
              </w:rPr>
              <w:t>Kostoja e</w:t>
            </w:r>
            <w:r w:rsidRPr="009066C4">
              <w:rPr>
                <w:spacing w:val="1"/>
                <w:w w:val="130"/>
                <w:sz w:val="14"/>
              </w:rPr>
              <w:t xml:space="preserve"> </w:t>
            </w:r>
            <w:r w:rsidRPr="009066C4">
              <w:rPr>
                <w:w w:val="130"/>
                <w:sz w:val="14"/>
              </w:rPr>
              <w:t>parashikuar</w:t>
            </w:r>
            <w:r w:rsidRPr="009066C4">
              <w:rPr>
                <w:spacing w:val="-26"/>
                <w:w w:val="130"/>
                <w:sz w:val="14"/>
              </w:rPr>
              <w:t xml:space="preserve"> </w:t>
            </w:r>
            <w:r w:rsidRPr="009066C4">
              <w:rPr>
                <w:w w:val="130"/>
                <w:sz w:val="14"/>
              </w:rPr>
              <w:t>për</w:t>
            </w:r>
            <w:r w:rsidRPr="009066C4">
              <w:rPr>
                <w:spacing w:val="3"/>
                <w:w w:val="130"/>
                <w:sz w:val="14"/>
              </w:rPr>
              <w:t xml:space="preserve"> </w:t>
            </w:r>
            <w:r w:rsidRPr="009066C4">
              <w:rPr>
                <w:w w:val="130"/>
                <w:sz w:val="14"/>
              </w:rPr>
              <w:t>vizitat</w:t>
            </w:r>
            <w:r w:rsidRPr="009066C4">
              <w:rPr>
                <w:spacing w:val="1"/>
                <w:w w:val="130"/>
                <w:sz w:val="14"/>
              </w:rPr>
              <w:t xml:space="preserve"> </w:t>
            </w:r>
            <w:r w:rsidRPr="009066C4">
              <w:rPr>
                <w:w w:val="130"/>
                <w:sz w:val="14"/>
              </w:rPr>
              <w:t>në</w:t>
            </w:r>
            <w:r w:rsidRPr="009066C4">
              <w:rPr>
                <w:spacing w:val="1"/>
                <w:w w:val="130"/>
                <w:sz w:val="14"/>
              </w:rPr>
              <w:t xml:space="preserve"> </w:t>
            </w:r>
            <w:r w:rsidRPr="009066C4">
              <w:rPr>
                <w:w w:val="130"/>
                <w:sz w:val="14"/>
              </w:rPr>
              <w:t>shtëpi</w:t>
            </w:r>
            <w:r w:rsidRPr="009066C4">
              <w:rPr>
                <w:spacing w:val="1"/>
                <w:w w:val="130"/>
                <w:sz w:val="14"/>
              </w:rPr>
              <w:t xml:space="preserve"> </w:t>
            </w:r>
            <w:r w:rsidRPr="009066C4">
              <w:rPr>
                <w:w w:val="130"/>
                <w:sz w:val="14"/>
              </w:rPr>
              <w:t>(10</w:t>
            </w:r>
            <w:r w:rsidRPr="009066C4">
              <w:rPr>
                <w:spacing w:val="11"/>
                <w:w w:val="130"/>
                <w:sz w:val="14"/>
              </w:rPr>
              <w:t xml:space="preserve"> </w:t>
            </w:r>
            <w:r w:rsidRPr="009066C4">
              <w:rPr>
                <w:w w:val="130"/>
                <w:sz w:val="14"/>
              </w:rPr>
              <w:t>euro)</w:t>
            </w:r>
          </w:p>
        </w:tc>
        <w:tc>
          <w:tcPr>
            <w:tcW w:w="622" w:type="dxa"/>
            <w:vMerge w:val="restart"/>
            <w:tcBorders>
              <w:top w:val="single" w:sz="8" w:space="0" w:color="000000"/>
              <w:left w:val="single" w:sz="8" w:space="0" w:color="000000"/>
            </w:tcBorders>
            <w:textDirection w:val="btLr"/>
          </w:tcPr>
          <w:p w:rsidR="009066C4" w:rsidRPr="009066C4" w:rsidRDefault="009066C4" w:rsidP="006E69EE">
            <w:pPr>
              <w:pStyle w:val="TableParagraph"/>
              <w:ind w:left="113" w:right="113"/>
              <w:jc w:val="left"/>
              <w:rPr>
                <w:sz w:val="14"/>
              </w:rPr>
            </w:pPr>
          </w:p>
          <w:p w:rsidR="009066C4" w:rsidRPr="009066C4" w:rsidRDefault="009066C4" w:rsidP="006E69EE">
            <w:pPr>
              <w:pStyle w:val="TableParagraph"/>
              <w:spacing w:before="10"/>
              <w:ind w:left="113" w:right="113"/>
              <w:jc w:val="left"/>
              <w:rPr>
                <w:sz w:val="14"/>
              </w:rPr>
            </w:pPr>
          </w:p>
          <w:p w:rsidR="009066C4" w:rsidRPr="009066C4" w:rsidRDefault="009066C4" w:rsidP="009066C4">
            <w:pPr>
              <w:pStyle w:val="TableParagraph"/>
              <w:spacing w:before="1" w:line="266" w:lineRule="auto"/>
              <w:ind w:left="74" w:right="80"/>
              <w:jc w:val="both"/>
              <w:rPr>
                <w:sz w:val="14"/>
              </w:rPr>
            </w:pPr>
            <w:r w:rsidRPr="009066C4">
              <w:rPr>
                <w:spacing w:val="-2"/>
                <w:w w:val="130"/>
                <w:sz w:val="14"/>
              </w:rPr>
              <w:t xml:space="preserve">Vizitat </w:t>
            </w:r>
            <w:r w:rsidRPr="009066C4">
              <w:rPr>
                <w:spacing w:val="-1"/>
                <w:w w:val="130"/>
                <w:sz w:val="14"/>
              </w:rPr>
              <w:t>e</w:t>
            </w:r>
            <w:r w:rsidRPr="009066C4">
              <w:rPr>
                <w:spacing w:val="-26"/>
                <w:w w:val="130"/>
                <w:sz w:val="14"/>
              </w:rPr>
              <w:t xml:space="preserve"> </w:t>
            </w:r>
            <w:r w:rsidRPr="009066C4">
              <w:rPr>
                <w:w w:val="130"/>
                <w:sz w:val="14"/>
              </w:rPr>
              <w:t>kujdesit</w:t>
            </w:r>
            <w:r w:rsidRPr="009066C4">
              <w:rPr>
                <w:spacing w:val="-27"/>
                <w:w w:val="130"/>
                <w:sz w:val="14"/>
              </w:rPr>
              <w:t xml:space="preserve"> </w:t>
            </w:r>
            <w:r w:rsidRPr="009066C4">
              <w:rPr>
                <w:w w:val="130"/>
                <w:sz w:val="14"/>
              </w:rPr>
              <w:t>paliativ</w:t>
            </w:r>
          </w:p>
        </w:tc>
        <w:tc>
          <w:tcPr>
            <w:tcW w:w="691" w:type="dxa"/>
            <w:vMerge w:val="restart"/>
            <w:tcBorders>
              <w:top w:val="single" w:sz="8" w:space="0" w:color="000000"/>
              <w:right w:val="single" w:sz="8" w:space="0" w:color="000000"/>
            </w:tcBorders>
            <w:textDirection w:val="btLr"/>
          </w:tcPr>
          <w:p w:rsidR="009066C4" w:rsidRPr="009066C4" w:rsidRDefault="009066C4" w:rsidP="006E69EE">
            <w:pPr>
              <w:pStyle w:val="TableParagraph"/>
              <w:spacing w:before="2"/>
              <w:ind w:left="113" w:right="113"/>
              <w:jc w:val="left"/>
              <w:rPr>
                <w:sz w:val="14"/>
              </w:rPr>
            </w:pPr>
          </w:p>
          <w:p w:rsidR="009066C4" w:rsidRPr="009066C4" w:rsidRDefault="009066C4" w:rsidP="009066C4">
            <w:pPr>
              <w:pStyle w:val="TableParagraph"/>
              <w:spacing w:before="1" w:line="271" w:lineRule="auto"/>
              <w:ind w:left="21" w:right="20" w:firstLine="5"/>
              <w:jc w:val="center"/>
              <w:rPr>
                <w:sz w:val="14"/>
              </w:rPr>
            </w:pPr>
            <w:r w:rsidRPr="009066C4">
              <w:rPr>
                <w:w w:val="130"/>
                <w:sz w:val="14"/>
              </w:rPr>
              <w:t>Kosto</w:t>
            </w:r>
            <w:r w:rsidRPr="009066C4">
              <w:rPr>
                <w:spacing w:val="2"/>
                <w:w w:val="130"/>
                <w:sz w:val="14"/>
              </w:rPr>
              <w:t xml:space="preserve"> </w:t>
            </w:r>
            <w:r w:rsidRPr="009066C4">
              <w:rPr>
                <w:w w:val="130"/>
                <w:sz w:val="14"/>
              </w:rPr>
              <w:t>për</w:t>
            </w:r>
            <w:r w:rsidRPr="009066C4">
              <w:rPr>
                <w:spacing w:val="1"/>
                <w:w w:val="130"/>
                <w:sz w:val="14"/>
              </w:rPr>
              <w:t xml:space="preserve"> </w:t>
            </w:r>
            <w:r w:rsidRPr="009066C4">
              <w:rPr>
                <w:w w:val="130"/>
                <w:sz w:val="14"/>
              </w:rPr>
              <w:t>kujdesin</w:t>
            </w:r>
            <w:r w:rsidRPr="009066C4">
              <w:rPr>
                <w:spacing w:val="1"/>
                <w:w w:val="130"/>
                <w:sz w:val="14"/>
              </w:rPr>
              <w:t xml:space="preserve"> </w:t>
            </w:r>
            <w:r w:rsidRPr="009066C4">
              <w:rPr>
                <w:w w:val="130"/>
                <w:sz w:val="14"/>
              </w:rPr>
              <w:t>paliativ</w:t>
            </w:r>
            <w:r w:rsidRPr="009066C4">
              <w:rPr>
                <w:spacing w:val="1"/>
                <w:w w:val="130"/>
                <w:sz w:val="14"/>
              </w:rPr>
              <w:t xml:space="preserve"> </w:t>
            </w:r>
            <w:r w:rsidRPr="009066C4">
              <w:rPr>
                <w:w w:val="130"/>
                <w:sz w:val="14"/>
              </w:rPr>
              <w:t>(vizite x 20</w:t>
            </w:r>
            <w:r w:rsidRPr="009066C4">
              <w:rPr>
                <w:spacing w:val="-26"/>
                <w:w w:val="130"/>
                <w:sz w:val="14"/>
              </w:rPr>
              <w:t xml:space="preserve"> </w:t>
            </w:r>
            <w:r w:rsidRPr="009066C4">
              <w:rPr>
                <w:w w:val="130"/>
                <w:sz w:val="14"/>
              </w:rPr>
              <w:t>euro)</w:t>
            </w:r>
          </w:p>
        </w:tc>
        <w:tc>
          <w:tcPr>
            <w:tcW w:w="765" w:type="dxa"/>
            <w:vMerge/>
            <w:tcBorders>
              <w:top w:val="nil"/>
              <w:left w:val="single" w:sz="8" w:space="0" w:color="000000"/>
              <w:right w:val="single" w:sz="8" w:space="0" w:color="000000"/>
            </w:tcBorders>
          </w:tcPr>
          <w:p w:rsidR="009066C4" w:rsidRPr="009066C4" w:rsidRDefault="009066C4" w:rsidP="009066C4">
            <w:pPr>
              <w:rPr>
                <w:rFonts w:ascii="Times New Roman" w:hAnsi="Times New Roman" w:cs="Times New Roman"/>
                <w:sz w:val="14"/>
                <w:szCs w:val="2"/>
              </w:rPr>
            </w:pPr>
          </w:p>
        </w:tc>
        <w:tc>
          <w:tcPr>
            <w:tcW w:w="765" w:type="dxa"/>
            <w:vMerge/>
            <w:tcBorders>
              <w:top w:val="nil"/>
              <w:left w:val="single" w:sz="8" w:space="0" w:color="000000"/>
            </w:tcBorders>
          </w:tcPr>
          <w:p w:rsidR="009066C4" w:rsidRPr="009066C4" w:rsidRDefault="009066C4" w:rsidP="009066C4">
            <w:pPr>
              <w:rPr>
                <w:rFonts w:ascii="Times New Roman" w:hAnsi="Times New Roman" w:cs="Times New Roman"/>
                <w:sz w:val="14"/>
                <w:szCs w:val="2"/>
              </w:rPr>
            </w:pPr>
          </w:p>
        </w:tc>
        <w:tc>
          <w:tcPr>
            <w:tcW w:w="767" w:type="dxa"/>
            <w:vMerge/>
            <w:tcBorders>
              <w:top w:val="nil"/>
              <w:right w:val="single" w:sz="8" w:space="0" w:color="000000"/>
            </w:tcBorders>
          </w:tcPr>
          <w:p w:rsidR="009066C4" w:rsidRPr="009066C4" w:rsidRDefault="009066C4" w:rsidP="009066C4">
            <w:pPr>
              <w:rPr>
                <w:rFonts w:ascii="Times New Roman" w:hAnsi="Times New Roman" w:cs="Times New Roman"/>
                <w:sz w:val="14"/>
                <w:szCs w:val="2"/>
              </w:rPr>
            </w:pPr>
          </w:p>
        </w:tc>
        <w:tc>
          <w:tcPr>
            <w:tcW w:w="765" w:type="dxa"/>
            <w:vMerge/>
            <w:tcBorders>
              <w:top w:val="nil"/>
              <w:left w:val="single" w:sz="8" w:space="0" w:color="000000"/>
              <w:right w:val="single" w:sz="8" w:space="0" w:color="000000"/>
            </w:tcBorders>
          </w:tcPr>
          <w:p w:rsidR="009066C4" w:rsidRPr="009066C4" w:rsidRDefault="009066C4" w:rsidP="009066C4">
            <w:pPr>
              <w:rPr>
                <w:rFonts w:ascii="Times New Roman" w:hAnsi="Times New Roman" w:cs="Times New Roman"/>
                <w:sz w:val="14"/>
                <w:szCs w:val="2"/>
              </w:rPr>
            </w:pPr>
          </w:p>
        </w:tc>
      </w:tr>
      <w:tr w:rsidR="009066C4" w:rsidRPr="009066C4" w:rsidTr="006E69EE">
        <w:trPr>
          <w:cantSplit/>
          <w:trHeight w:val="2634"/>
        </w:trPr>
        <w:tc>
          <w:tcPr>
            <w:tcW w:w="1083" w:type="dxa"/>
            <w:vMerge/>
            <w:tcBorders>
              <w:top w:val="nil"/>
              <w:left w:val="single" w:sz="8" w:space="0" w:color="000000"/>
              <w:right w:val="single" w:sz="8" w:space="0" w:color="000000"/>
            </w:tcBorders>
          </w:tcPr>
          <w:p w:rsidR="009066C4" w:rsidRPr="009066C4" w:rsidRDefault="009066C4" w:rsidP="009066C4">
            <w:pPr>
              <w:rPr>
                <w:rFonts w:ascii="Times New Roman" w:hAnsi="Times New Roman" w:cs="Times New Roman"/>
                <w:sz w:val="14"/>
                <w:szCs w:val="2"/>
              </w:rPr>
            </w:pPr>
          </w:p>
        </w:tc>
        <w:tc>
          <w:tcPr>
            <w:tcW w:w="731" w:type="dxa"/>
            <w:vMerge/>
            <w:tcBorders>
              <w:top w:val="nil"/>
              <w:left w:val="single" w:sz="8" w:space="0" w:color="000000"/>
              <w:right w:val="single" w:sz="8" w:space="0" w:color="000000"/>
            </w:tcBorders>
          </w:tcPr>
          <w:p w:rsidR="009066C4" w:rsidRPr="009066C4" w:rsidRDefault="009066C4" w:rsidP="009066C4">
            <w:pPr>
              <w:rPr>
                <w:rFonts w:ascii="Times New Roman" w:hAnsi="Times New Roman" w:cs="Times New Roman"/>
                <w:sz w:val="14"/>
                <w:szCs w:val="2"/>
              </w:rPr>
            </w:pPr>
          </w:p>
        </w:tc>
        <w:tc>
          <w:tcPr>
            <w:tcW w:w="777" w:type="dxa"/>
            <w:vMerge/>
            <w:tcBorders>
              <w:top w:val="nil"/>
              <w:left w:val="single" w:sz="8" w:space="0" w:color="000000"/>
              <w:right w:val="single" w:sz="8" w:space="0" w:color="000000"/>
            </w:tcBorders>
          </w:tcPr>
          <w:p w:rsidR="009066C4" w:rsidRPr="009066C4" w:rsidRDefault="009066C4" w:rsidP="009066C4">
            <w:pPr>
              <w:rPr>
                <w:rFonts w:ascii="Times New Roman" w:hAnsi="Times New Roman" w:cs="Times New Roman"/>
                <w:sz w:val="14"/>
                <w:szCs w:val="2"/>
              </w:rPr>
            </w:pPr>
          </w:p>
        </w:tc>
        <w:tc>
          <w:tcPr>
            <w:tcW w:w="775" w:type="dxa"/>
            <w:tcBorders>
              <w:left w:val="single" w:sz="8" w:space="0" w:color="000000"/>
            </w:tcBorders>
            <w:textDirection w:val="btLr"/>
          </w:tcPr>
          <w:p w:rsidR="009066C4" w:rsidRPr="009066C4" w:rsidRDefault="009066C4" w:rsidP="009066C4">
            <w:pPr>
              <w:pStyle w:val="TableParagraph"/>
              <w:ind w:left="113" w:right="113"/>
              <w:jc w:val="left"/>
              <w:rPr>
                <w:sz w:val="14"/>
              </w:rPr>
            </w:pPr>
          </w:p>
          <w:p w:rsidR="009066C4" w:rsidRPr="009066C4" w:rsidRDefault="009066C4" w:rsidP="009066C4">
            <w:pPr>
              <w:pStyle w:val="TableParagraph"/>
              <w:spacing w:before="7"/>
              <w:ind w:left="113" w:right="113"/>
              <w:jc w:val="left"/>
              <w:rPr>
                <w:sz w:val="14"/>
              </w:rPr>
            </w:pPr>
          </w:p>
          <w:p w:rsidR="009066C4" w:rsidRPr="009066C4" w:rsidRDefault="009066C4" w:rsidP="009066C4">
            <w:pPr>
              <w:pStyle w:val="TableParagraph"/>
              <w:spacing w:line="266" w:lineRule="auto"/>
              <w:ind w:left="48" w:right="32" w:firstLine="19"/>
              <w:jc w:val="left"/>
              <w:rPr>
                <w:sz w:val="14"/>
              </w:rPr>
            </w:pPr>
            <w:r w:rsidRPr="009066C4">
              <w:rPr>
                <w:w w:val="130"/>
                <w:sz w:val="14"/>
              </w:rPr>
              <w:t>2</w:t>
            </w:r>
            <w:r w:rsidRPr="009066C4">
              <w:rPr>
                <w:spacing w:val="8"/>
                <w:w w:val="130"/>
                <w:sz w:val="14"/>
              </w:rPr>
              <w:t xml:space="preserve"> </w:t>
            </w:r>
            <w:r w:rsidRPr="009066C4">
              <w:rPr>
                <w:w w:val="130"/>
                <w:sz w:val="14"/>
              </w:rPr>
              <w:t>vizita</w:t>
            </w:r>
            <w:r w:rsidRPr="009066C4">
              <w:rPr>
                <w:spacing w:val="-1"/>
                <w:w w:val="130"/>
                <w:sz w:val="14"/>
              </w:rPr>
              <w:t xml:space="preserve"> </w:t>
            </w:r>
            <w:r w:rsidRPr="009066C4">
              <w:rPr>
                <w:w w:val="130"/>
                <w:sz w:val="14"/>
              </w:rPr>
              <w:t>për</w:t>
            </w:r>
            <w:r w:rsidRPr="009066C4">
              <w:rPr>
                <w:spacing w:val="-26"/>
                <w:w w:val="130"/>
                <w:sz w:val="14"/>
              </w:rPr>
              <w:t xml:space="preserve"> </w:t>
            </w:r>
            <w:r w:rsidRPr="009066C4">
              <w:rPr>
                <w:w w:val="130"/>
                <w:sz w:val="14"/>
              </w:rPr>
              <w:t>kokë</w:t>
            </w:r>
            <w:r w:rsidRPr="009066C4">
              <w:rPr>
                <w:spacing w:val="-6"/>
                <w:w w:val="130"/>
                <w:sz w:val="14"/>
              </w:rPr>
              <w:t xml:space="preserve"> </w:t>
            </w:r>
            <w:r w:rsidRPr="009066C4">
              <w:rPr>
                <w:w w:val="130"/>
                <w:sz w:val="14"/>
              </w:rPr>
              <w:t>banori</w:t>
            </w:r>
            <w:r w:rsidR="0031238B">
              <w:rPr>
                <w:w w:val="130"/>
                <w:sz w:val="14"/>
              </w:rPr>
              <w:t>/e</w:t>
            </w:r>
          </w:p>
        </w:tc>
        <w:tc>
          <w:tcPr>
            <w:tcW w:w="777" w:type="dxa"/>
            <w:tcBorders>
              <w:right w:val="single" w:sz="8" w:space="0" w:color="000000"/>
            </w:tcBorders>
            <w:textDirection w:val="btLr"/>
          </w:tcPr>
          <w:p w:rsidR="009066C4" w:rsidRPr="009066C4" w:rsidRDefault="009066C4" w:rsidP="009066C4">
            <w:pPr>
              <w:pStyle w:val="TableParagraph"/>
              <w:ind w:left="113" w:right="113"/>
              <w:jc w:val="left"/>
              <w:rPr>
                <w:sz w:val="14"/>
              </w:rPr>
            </w:pPr>
          </w:p>
          <w:p w:rsidR="009066C4" w:rsidRPr="009066C4" w:rsidRDefault="009066C4" w:rsidP="009066C4">
            <w:pPr>
              <w:pStyle w:val="TableParagraph"/>
              <w:spacing w:before="7"/>
              <w:ind w:left="113" w:right="113"/>
              <w:jc w:val="left"/>
              <w:rPr>
                <w:sz w:val="14"/>
              </w:rPr>
            </w:pPr>
          </w:p>
          <w:p w:rsidR="009066C4" w:rsidRPr="009066C4" w:rsidRDefault="009066C4" w:rsidP="009066C4">
            <w:pPr>
              <w:pStyle w:val="TableParagraph"/>
              <w:spacing w:line="266" w:lineRule="auto"/>
              <w:ind w:left="235" w:right="113" w:hanging="154"/>
              <w:jc w:val="left"/>
              <w:rPr>
                <w:sz w:val="14"/>
              </w:rPr>
            </w:pPr>
            <w:r w:rsidRPr="009066C4">
              <w:rPr>
                <w:w w:val="130"/>
                <w:sz w:val="14"/>
              </w:rPr>
              <w:t>2</w:t>
            </w:r>
            <w:r w:rsidRPr="009066C4">
              <w:rPr>
                <w:spacing w:val="9"/>
                <w:w w:val="130"/>
                <w:sz w:val="14"/>
              </w:rPr>
              <w:t xml:space="preserve"> </w:t>
            </w:r>
            <w:r w:rsidRPr="009066C4">
              <w:rPr>
                <w:w w:val="130"/>
                <w:sz w:val="14"/>
              </w:rPr>
              <w:t>euro</w:t>
            </w:r>
            <w:r w:rsidRPr="009066C4">
              <w:rPr>
                <w:spacing w:val="-1"/>
                <w:w w:val="130"/>
                <w:sz w:val="14"/>
              </w:rPr>
              <w:t xml:space="preserve"> </w:t>
            </w:r>
            <w:r w:rsidRPr="009066C4">
              <w:rPr>
                <w:w w:val="130"/>
                <w:sz w:val="14"/>
              </w:rPr>
              <w:t>për</w:t>
            </w:r>
            <w:r w:rsidRPr="009066C4">
              <w:rPr>
                <w:spacing w:val="-26"/>
                <w:w w:val="130"/>
                <w:sz w:val="14"/>
              </w:rPr>
              <w:t xml:space="preserve"> </w:t>
            </w:r>
            <w:r w:rsidRPr="009066C4">
              <w:rPr>
                <w:w w:val="130"/>
                <w:sz w:val="14"/>
              </w:rPr>
              <w:t>vizitë</w:t>
            </w:r>
          </w:p>
        </w:tc>
        <w:tc>
          <w:tcPr>
            <w:tcW w:w="775" w:type="dxa"/>
            <w:tcBorders>
              <w:left w:val="single" w:sz="8" w:space="0" w:color="000000"/>
            </w:tcBorders>
            <w:textDirection w:val="btLr"/>
          </w:tcPr>
          <w:p w:rsidR="009066C4" w:rsidRPr="009066C4" w:rsidRDefault="009066C4" w:rsidP="009066C4">
            <w:pPr>
              <w:pStyle w:val="TableParagraph"/>
              <w:spacing w:before="9"/>
              <w:ind w:left="113" w:right="113"/>
              <w:jc w:val="left"/>
              <w:rPr>
                <w:sz w:val="14"/>
              </w:rPr>
            </w:pPr>
          </w:p>
          <w:p w:rsidR="009066C4" w:rsidRPr="009066C4" w:rsidRDefault="009066C4" w:rsidP="006E69EE">
            <w:pPr>
              <w:pStyle w:val="TableParagraph"/>
              <w:spacing w:line="271" w:lineRule="auto"/>
              <w:ind w:left="65" w:right="20"/>
              <w:jc w:val="left"/>
              <w:rPr>
                <w:sz w:val="14"/>
              </w:rPr>
            </w:pPr>
            <w:r w:rsidRPr="009066C4">
              <w:rPr>
                <w:w w:val="130"/>
                <w:sz w:val="14"/>
              </w:rPr>
              <w:t>2</w:t>
            </w:r>
            <w:r w:rsidRPr="009066C4">
              <w:rPr>
                <w:spacing w:val="1"/>
                <w:w w:val="130"/>
                <w:sz w:val="14"/>
              </w:rPr>
              <w:t xml:space="preserve"> </w:t>
            </w:r>
            <w:r w:rsidRPr="009066C4">
              <w:rPr>
                <w:w w:val="130"/>
                <w:sz w:val="14"/>
              </w:rPr>
              <w:t>shërbime</w:t>
            </w:r>
            <w:r w:rsidRPr="009066C4">
              <w:rPr>
                <w:spacing w:val="-25"/>
                <w:w w:val="130"/>
                <w:sz w:val="14"/>
              </w:rPr>
              <w:t xml:space="preserve"> </w:t>
            </w:r>
            <w:r w:rsidRPr="009066C4">
              <w:rPr>
                <w:w w:val="130"/>
                <w:sz w:val="14"/>
              </w:rPr>
              <w:t>për</w:t>
            </w:r>
            <w:r w:rsidRPr="009066C4">
              <w:rPr>
                <w:spacing w:val="3"/>
                <w:w w:val="130"/>
                <w:sz w:val="14"/>
              </w:rPr>
              <w:t xml:space="preserve"> </w:t>
            </w:r>
            <w:r w:rsidRPr="009066C4">
              <w:rPr>
                <w:w w:val="130"/>
                <w:sz w:val="14"/>
              </w:rPr>
              <w:t>kokë</w:t>
            </w:r>
            <w:r w:rsidRPr="009066C4">
              <w:rPr>
                <w:spacing w:val="1"/>
                <w:w w:val="130"/>
                <w:sz w:val="14"/>
              </w:rPr>
              <w:t xml:space="preserve"> </w:t>
            </w:r>
            <w:r w:rsidRPr="009066C4">
              <w:rPr>
                <w:w w:val="130"/>
                <w:sz w:val="14"/>
              </w:rPr>
              <w:t>banori</w:t>
            </w:r>
            <w:r w:rsidR="0031238B">
              <w:rPr>
                <w:w w:val="130"/>
                <w:sz w:val="14"/>
              </w:rPr>
              <w:t>/e</w:t>
            </w:r>
          </w:p>
        </w:tc>
        <w:tc>
          <w:tcPr>
            <w:tcW w:w="777" w:type="dxa"/>
            <w:tcBorders>
              <w:right w:val="single" w:sz="8" w:space="0" w:color="000000"/>
            </w:tcBorders>
            <w:textDirection w:val="btLr"/>
          </w:tcPr>
          <w:p w:rsidR="009066C4" w:rsidRPr="009066C4" w:rsidRDefault="009066C4" w:rsidP="009066C4">
            <w:pPr>
              <w:pStyle w:val="TableParagraph"/>
              <w:ind w:left="113" w:right="113"/>
              <w:jc w:val="left"/>
              <w:rPr>
                <w:sz w:val="14"/>
              </w:rPr>
            </w:pPr>
          </w:p>
          <w:p w:rsidR="009066C4" w:rsidRPr="009066C4" w:rsidRDefault="009066C4" w:rsidP="009066C4">
            <w:pPr>
              <w:pStyle w:val="TableParagraph"/>
              <w:spacing w:before="7"/>
              <w:ind w:left="113" w:right="113"/>
              <w:jc w:val="left"/>
              <w:rPr>
                <w:sz w:val="14"/>
              </w:rPr>
            </w:pPr>
          </w:p>
          <w:p w:rsidR="009066C4" w:rsidRPr="009066C4" w:rsidRDefault="009066C4" w:rsidP="009066C4">
            <w:pPr>
              <w:pStyle w:val="TableParagraph"/>
              <w:spacing w:line="266" w:lineRule="auto"/>
              <w:ind w:left="114" w:right="76" w:hanging="34"/>
              <w:jc w:val="left"/>
              <w:rPr>
                <w:sz w:val="14"/>
              </w:rPr>
            </w:pPr>
            <w:r w:rsidRPr="009066C4">
              <w:rPr>
                <w:w w:val="130"/>
                <w:sz w:val="14"/>
              </w:rPr>
              <w:t>2</w:t>
            </w:r>
            <w:r w:rsidRPr="009066C4">
              <w:rPr>
                <w:spacing w:val="7"/>
                <w:w w:val="130"/>
                <w:sz w:val="14"/>
              </w:rPr>
              <w:t xml:space="preserve"> </w:t>
            </w:r>
            <w:r w:rsidRPr="009066C4">
              <w:rPr>
                <w:w w:val="130"/>
                <w:sz w:val="14"/>
              </w:rPr>
              <w:t>euro</w:t>
            </w:r>
            <w:r w:rsidRPr="009066C4">
              <w:rPr>
                <w:spacing w:val="-1"/>
                <w:w w:val="130"/>
                <w:sz w:val="14"/>
              </w:rPr>
              <w:t xml:space="preserve"> </w:t>
            </w:r>
            <w:r w:rsidRPr="009066C4">
              <w:rPr>
                <w:w w:val="130"/>
                <w:sz w:val="14"/>
              </w:rPr>
              <w:t>për</w:t>
            </w:r>
            <w:r w:rsidRPr="009066C4">
              <w:rPr>
                <w:spacing w:val="-26"/>
                <w:w w:val="130"/>
                <w:sz w:val="14"/>
              </w:rPr>
              <w:t xml:space="preserve"> </w:t>
            </w:r>
            <w:r w:rsidRPr="009066C4">
              <w:rPr>
                <w:w w:val="130"/>
                <w:sz w:val="14"/>
              </w:rPr>
              <w:t>shërbime</w:t>
            </w:r>
          </w:p>
        </w:tc>
        <w:tc>
          <w:tcPr>
            <w:tcW w:w="613" w:type="dxa"/>
            <w:vMerge/>
            <w:tcBorders>
              <w:top w:val="nil"/>
              <w:left w:val="single" w:sz="8" w:space="0" w:color="000000"/>
              <w:right w:val="single" w:sz="8" w:space="0" w:color="000000"/>
            </w:tcBorders>
          </w:tcPr>
          <w:p w:rsidR="009066C4" w:rsidRPr="009066C4" w:rsidRDefault="009066C4" w:rsidP="009066C4">
            <w:pPr>
              <w:rPr>
                <w:rFonts w:ascii="Times New Roman" w:hAnsi="Times New Roman" w:cs="Times New Roman"/>
                <w:sz w:val="14"/>
                <w:szCs w:val="2"/>
              </w:rPr>
            </w:pPr>
          </w:p>
        </w:tc>
        <w:tc>
          <w:tcPr>
            <w:tcW w:w="939" w:type="dxa"/>
            <w:vMerge/>
            <w:tcBorders>
              <w:top w:val="nil"/>
              <w:left w:val="single" w:sz="8" w:space="0" w:color="000000"/>
            </w:tcBorders>
          </w:tcPr>
          <w:p w:rsidR="009066C4" w:rsidRPr="009066C4" w:rsidRDefault="009066C4" w:rsidP="009066C4">
            <w:pPr>
              <w:rPr>
                <w:rFonts w:ascii="Times New Roman" w:hAnsi="Times New Roman" w:cs="Times New Roman"/>
                <w:sz w:val="14"/>
                <w:szCs w:val="2"/>
              </w:rPr>
            </w:pPr>
          </w:p>
        </w:tc>
        <w:tc>
          <w:tcPr>
            <w:tcW w:w="678" w:type="dxa"/>
            <w:vMerge/>
            <w:tcBorders>
              <w:top w:val="nil"/>
            </w:tcBorders>
          </w:tcPr>
          <w:p w:rsidR="009066C4" w:rsidRPr="009066C4" w:rsidRDefault="009066C4" w:rsidP="009066C4">
            <w:pPr>
              <w:rPr>
                <w:rFonts w:ascii="Times New Roman" w:hAnsi="Times New Roman" w:cs="Times New Roman"/>
                <w:sz w:val="14"/>
                <w:szCs w:val="2"/>
              </w:rPr>
            </w:pPr>
          </w:p>
        </w:tc>
        <w:tc>
          <w:tcPr>
            <w:tcW w:w="614" w:type="dxa"/>
            <w:vMerge/>
            <w:tcBorders>
              <w:top w:val="nil"/>
              <w:right w:val="single" w:sz="8" w:space="0" w:color="000000"/>
            </w:tcBorders>
          </w:tcPr>
          <w:p w:rsidR="009066C4" w:rsidRPr="009066C4" w:rsidRDefault="009066C4" w:rsidP="009066C4">
            <w:pPr>
              <w:rPr>
                <w:rFonts w:ascii="Times New Roman" w:hAnsi="Times New Roman" w:cs="Times New Roman"/>
                <w:sz w:val="14"/>
                <w:szCs w:val="2"/>
              </w:rPr>
            </w:pPr>
          </w:p>
        </w:tc>
        <w:tc>
          <w:tcPr>
            <w:tcW w:w="755" w:type="dxa"/>
            <w:vMerge/>
            <w:tcBorders>
              <w:top w:val="nil"/>
              <w:left w:val="single" w:sz="8" w:space="0" w:color="000000"/>
              <w:right w:val="single" w:sz="8" w:space="0" w:color="000000"/>
            </w:tcBorders>
          </w:tcPr>
          <w:p w:rsidR="009066C4" w:rsidRPr="009066C4" w:rsidRDefault="009066C4" w:rsidP="009066C4">
            <w:pPr>
              <w:rPr>
                <w:rFonts w:ascii="Times New Roman" w:hAnsi="Times New Roman" w:cs="Times New Roman"/>
                <w:sz w:val="14"/>
                <w:szCs w:val="2"/>
              </w:rPr>
            </w:pPr>
          </w:p>
        </w:tc>
        <w:tc>
          <w:tcPr>
            <w:tcW w:w="622" w:type="dxa"/>
            <w:vMerge/>
            <w:tcBorders>
              <w:top w:val="nil"/>
              <w:left w:val="single" w:sz="8" w:space="0" w:color="000000"/>
            </w:tcBorders>
          </w:tcPr>
          <w:p w:rsidR="009066C4" w:rsidRPr="009066C4" w:rsidRDefault="009066C4" w:rsidP="009066C4">
            <w:pPr>
              <w:rPr>
                <w:rFonts w:ascii="Times New Roman" w:hAnsi="Times New Roman" w:cs="Times New Roman"/>
                <w:sz w:val="14"/>
                <w:szCs w:val="2"/>
              </w:rPr>
            </w:pPr>
          </w:p>
        </w:tc>
        <w:tc>
          <w:tcPr>
            <w:tcW w:w="691" w:type="dxa"/>
            <w:vMerge/>
            <w:tcBorders>
              <w:top w:val="nil"/>
              <w:right w:val="single" w:sz="8" w:space="0" w:color="000000"/>
            </w:tcBorders>
          </w:tcPr>
          <w:p w:rsidR="009066C4" w:rsidRPr="009066C4" w:rsidRDefault="009066C4" w:rsidP="009066C4">
            <w:pPr>
              <w:rPr>
                <w:rFonts w:ascii="Times New Roman" w:hAnsi="Times New Roman" w:cs="Times New Roman"/>
                <w:sz w:val="14"/>
                <w:szCs w:val="2"/>
              </w:rPr>
            </w:pPr>
          </w:p>
        </w:tc>
        <w:tc>
          <w:tcPr>
            <w:tcW w:w="765" w:type="dxa"/>
            <w:vMerge/>
            <w:tcBorders>
              <w:top w:val="nil"/>
              <w:left w:val="single" w:sz="8" w:space="0" w:color="000000"/>
              <w:right w:val="single" w:sz="8" w:space="0" w:color="000000"/>
            </w:tcBorders>
          </w:tcPr>
          <w:p w:rsidR="009066C4" w:rsidRPr="009066C4" w:rsidRDefault="009066C4" w:rsidP="009066C4">
            <w:pPr>
              <w:rPr>
                <w:rFonts w:ascii="Times New Roman" w:hAnsi="Times New Roman" w:cs="Times New Roman"/>
                <w:sz w:val="14"/>
                <w:szCs w:val="2"/>
              </w:rPr>
            </w:pPr>
          </w:p>
        </w:tc>
        <w:tc>
          <w:tcPr>
            <w:tcW w:w="765" w:type="dxa"/>
            <w:vMerge/>
            <w:tcBorders>
              <w:top w:val="nil"/>
              <w:left w:val="single" w:sz="8" w:space="0" w:color="000000"/>
            </w:tcBorders>
          </w:tcPr>
          <w:p w:rsidR="009066C4" w:rsidRPr="009066C4" w:rsidRDefault="009066C4" w:rsidP="009066C4">
            <w:pPr>
              <w:rPr>
                <w:rFonts w:ascii="Times New Roman" w:hAnsi="Times New Roman" w:cs="Times New Roman"/>
                <w:sz w:val="14"/>
                <w:szCs w:val="2"/>
              </w:rPr>
            </w:pPr>
          </w:p>
        </w:tc>
        <w:tc>
          <w:tcPr>
            <w:tcW w:w="767" w:type="dxa"/>
            <w:vMerge/>
            <w:tcBorders>
              <w:top w:val="nil"/>
              <w:right w:val="single" w:sz="8" w:space="0" w:color="000000"/>
            </w:tcBorders>
          </w:tcPr>
          <w:p w:rsidR="009066C4" w:rsidRPr="009066C4" w:rsidRDefault="009066C4" w:rsidP="009066C4">
            <w:pPr>
              <w:rPr>
                <w:rFonts w:ascii="Times New Roman" w:hAnsi="Times New Roman" w:cs="Times New Roman"/>
                <w:sz w:val="14"/>
                <w:szCs w:val="2"/>
              </w:rPr>
            </w:pPr>
          </w:p>
        </w:tc>
        <w:tc>
          <w:tcPr>
            <w:tcW w:w="765" w:type="dxa"/>
            <w:vMerge/>
            <w:tcBorders>
              <w:top w:val="nil"/>
              <w:left w:val="single" w:sz="8" w:space="0" w:color="000000"/>
              <w:right w:val="single" w:sz="8" w:space="0" w:color="000000"/>
            </w:tcBorders>
          </w:tcPr>
          <w:p w:rsidR="009066C4" w:rsidRPr="009066C4" w:rsidRDefault="009066C4" w:rsidP="009066C4">
            <w:pPr>
              <w:rPr>
                <w:rFonts w:ascii="Times New Roman" w:hAnsi="Times New Roman" w:cs="Times New Roman"/>
                <w:sz w:val="14"/>
                <w:szCs w:val="2"/>
              </w:rPr>
            </w:pPr>
          </w:p>
        </w:tc>
      </w:tr>
      <w:tr w:rsidR="009066C4" w:rsidRPr="009066C4" w:rsidTr="006E69EE">
        <w:trPr>
          <w:trHeight w:val="267"/>
        </w:trPr>
        <w:tc>
          <w:tcPr>
            <w:tcW w:w="1083" w:type="dxa"/>
            <w:tcBorders>
              <w:right w:val="single" w:sz="8" w:space="0" w:color="000000"/>
            </w:tcBorders>
          </w:tcPr>
          <w:p w:rsidR="009066C4" w:rsidRPr="006E69EE" w:rsidRDefault="009066C4" w:rsidP="006E69EE">
            <w:pPr>
              <w:pStyle w:val="TableParagraph"/>
              <w:spacing w:before="22" w:line="115" w:lineRule="exact"/>
              <w:ind w:left="30"/>
              <w:jc w:val="center"/>
              <w:rPr>
                <w:b/>
                <w:sz w:val="14"/>
              </w:rPr>
            </w:pPr>
            <w:r w:rsidRPr="006E69EE">
              <w:rPr>
                <w:b/>
                <w:w w:val="130"/>
                <w:sz w:val="14"/>
              </w:rPr>
              <w:t xml:space="preserve">Hani </w:t>
            </w:r>
            <w:r w:rsidRPr="006E69EE">
              <w:rPr>
                <w:b/>
                <w:spacing w:val="4"/>
                <w:w w:val="130"/>
                <w:sz w:val="14"/>
              </w:rPr>
              <w:t xml:space="preserve"> </w:t>
            </w:r>
            <w:r w:rsidRPr="006E69EE">
              <w:rPr>
                <w:b/>
                <w:w w:val="130"/>
                <w:sz w:val="14"/>
              </w:rPr>
              <w:t xml:space="preserve">i </w:t>
            </w:r>
            <w:r w:rsidRPr="006E69EE">
              <w:rPr>
                <w:b/>
                <w:spacing w:val="5"/>
                <w:w w:val="130"/>
                <w:sz w:val="14"/>
              </w:rPr>
              <w:t xml:space="preserve"> </w:t>
            </w:r>
            <w:r w:rsidRPr="006E69EE">
              <w:rPr>
                <w:b/>
                <w:w w:val="130"/>
                <w:sz w:val="14"/>
              </w:rPr>
              <w:t>Elezit</w:t>
            </w:r>
          </w:p>
        </w:tc>
        <w:tc>
          <w:tcPr>
            <w:tcW w:w="731" w:type="dxa"/>
            <w:tcBorders>
              <w:left w:val="single" w:sz="8" w:space="0" w:color="000000"/>
              <w:right w:val="single" w:sz="8" w:space="0" w:color="000000"/>
            </w:tcBorders>
          </w:tcPr>
          <w:p w:rsidR="009066C4" w:rsidRPr="006E69EE" w:rsidRDefault="009066C4" w:rsidP="006E69EE">
            <w:pPr>
              <w:pStyle w:val="TableParagraph"/>
              <w:spacing w:before="22" w:line="115" w:lineRule="exact"/>
              <w:ind w:right="48"/>
              <w:jc w:val="center"/>
              <w:rPr>
                <w:b/>
                <w:sz w:val="14"/>
              </w:rPr>
            </w:pPr>
            <w:r w:rsidRPr="006E69EE">
              <w:rPr>
                <w:b/>
                <w:w w:val="130"/>
                <w:sz w:val="14"/>
              </w:rPr>
              <w:t>9,403</w:t>
            </w:r>
          </w:p>
        </w:tc>
        <w:tc>
          <w:tcPr>
            <w:tcW w:w="777" w:type="dxa"/>
            <w:tcBorders>
              <w:left w:val="single" w:sz="8" w:space="0" w:color="000000"/>
              <w:right w:val="single" w:sz="8" w:space="0" w:color="000000"/>
            </w:tcBorders>
          </w:tcPr>
          <w:p w:rsidR="009066C4" w:rsidRPr="006E69EE" w:rsidRDefault="009066C4" w:rsidP="006E69EE">
            <w:pPr>
              <w:pStyle w:val="TableParagraph"/>
              <w:spacing w:before="22" w:line="115" w:lineRule="exact"/>
              <w:ind w:right="51"/>
              <w:jc w:val="center"/>
              <w:rPr>
                <w:b/>
                <w:sz w:val="14"/>
              </w:rPr>
            </w:pPr>
            <w:r w:rsidRPr="006E69EE">
              <w:rPr>
                <w:b/>
                <w:w w:val="130"/>
                <w:sz w:val="14"/>
              </w:rPr>
              <w:t>291,704</w:t>
            </w:r>
          </w:p>
        </w:tc>
        <w:tc>
          <w:tcPr>
            <w:tcW w:w="775" w:type="dxa"/>
            <w:tcBorders>
              <w:left w:val="single" w:sz="8" w:space="0" w:color="000000"/>
            </w:tcBorders>
          </w:tcPr>
          <w:p w:rsidR="009066C4" w:rsidRPr="006E69EE" w:rsidRDefault="009066C4" w:rsidP="006E69EE">
            <w:pPr>
              <w:pStyle w:val="TableParagraph"/>
              <w:spacing w:before="22" w:line="115" w:lineRule="exact"/>
              <w:ind w:right="51"/>
              <w:jc w:val="center"/>
              <w:rPr>
                <w:b/>
                <w:sz w:val="14"/>
              </w:rPr>
            </w:pPr>
            <w:r w:rsidRPr="006E69EE">
              <w:rPr>
                <w:b/>
                <w:w w:val="130"/>
                <w:sz w:val="14"/>
              </w:rPr>
              <w:t>18,806</w:t>
            </w:r>
          </w:p>
        </w:tc>
        <w:tc>
          <w:tcPr>
            <w:tcW w:w="777" w:type="dxa"/>
            <w:tcBorders>
              <w:right w:val="single" w:sz="8" w:space="0" w:color="000000"/>
            </w:tcBorders>
          </w:tcPr>
          <w:p w:rsidR="009066C4" w:rsidRPr="006E69EE" w:rsidRDefault="009066C4" w:rsidP="006E69EE">
            <w:pPr>
              <w:pStyle w:val="TableParagraph"/>
              <w:spacing w:before="22" w:line="115" w:lineRule="exact"/>
              <w:ind w:right="50"/>
              <w:jc w:val="center"/>
              <w:rPr>
                <w:b/>
                <w:sz w:val="14"/>
              </w:rPr>
            </w:pPr>
            <w:r w:rsidRPr="006E69EE">
              <w:rPr>
                <w:b/>
                <w:w w:val="130"/>
                <w:sz w:val="14"/>
              </w:rPr>
              <w:t>37,612</w:t>
            </w:r>
          </w:p>
        </w:tc>
        <w:tc>
          <w:tcPr>
            <w:tcW w:w="775" w:type="dxa"/>
            <w:tcBorders>
              <w:left w:val="single" w:sz="8" w:space="0" w:color="000000"/>
            </w:tcBorders>
          </w:tcPr>
          <w:p w:rsidR="009066C4" w:rsidRPr="006E69EE" w:rsidRDefault="009066C4" w:rsidP="006E69EE">
            <w:pPr>
              <w:pStyle w:val="TableParagraph"/>
              <w:spacing w:before="22" w:line="115" w:lineRule="exact"/>
              <w:ind w:right="50"/>
              <w:jc w:val="center"/>
              <w:rPr>
                <w:b/>
                <w:sz w:val="14"/>
              </w:rPr>
            </w:pPr>
            <w:r w:rsidRPr="006E69EE">
              <w:rPr>
                <w:b/>
                <w:w w:val="130"/>
                <w:sz w:val="14"/>
              </w:rPr>
              <w:t>18,806</w:t>
            </w:r>
          </w:p>
        </w:tc>
        <w:tc>
          <w:tcPr>
            <w:tcW w:w="777" w:type="dxa"/>
            <w:tcBorders>
              <w:right w:val="single" w:sz="8" w:space="0" w:color="000000"/>
            </w:tcBorders>
          </w:tcPr>
          <w:p w:rsidR="009066C4" w:rsidRPr="006E69EE" w:rsidRDefault="009066C4" w:rsidP="006E69EE">
            <w:pPr>
              <w:pStyle w:val="TableParagraph"/>
              <w:spacing w:before="22" w:line="115" w:lineRule="exact"/>
              <w:ind w:right="53"/>
              <w:jc w:val="center"/>
              <w:rPr>
                <w:b/>
                <w:sz w:val="14"/>
              </w:rPr>
            </w:pPr>
            <w:r w:rsidRPr="006E69EE">
              <w:rPr>
                <w:b/>
                <w:w w:val="130"/>
                <w:sz w:val="14"/>
              </w:rPr>
              <w:t>37,612</w:t>
            </w:r>
          </w:p>
        </w:tc>
        <w:tc>
          <w:tcPr>
            <w:tcW w:w="613" w:type="dxa"/>
            <w:tcBorders>
              <w:left w:val="single" w:sz="8" w:space="0" w:color="000000"/>
              <w:right w:val="single" w:sz="8" w:space="0" w:color="000000"/>
            </w:tcBorders>
          </w:tcPr>
          <w:p w:rsidR="009066C4" w:rsidRPr="006E69EE" w:rsidRDefault="009066C4" w:rsidP="006E69EE">
            <w:pPr>
              <w:pStyle w:val="TableParagraph"/>
              <w:spacing w:before="22" w:line="115" w:lineRule="exact"/>
              <w:ind w:right="53"/>
              <w:jc w:val="center"/>
              <w:rPr>
                <w:b/>
                <w:sz w:val="14"/>
              </w:rPr>
            </w:pPr>
            <w:r w:rsidRPr="006E69EE">
              <w:rPr>
                <w:b/>
                <w:w w:val="130"/>
                <w:sz w:val="14"/>
              </w:rPr>
              <w:t>75,224</w:t>
            </w:r>
          </w:p>
        </w:tc>
        <w:tc>
          <w:tcPr>
            <w:tcW w:w="939" w:type="dxa"/>
            <w:tcBorders>
              <w:left w:val="single" w:sz="8" w:space="0" w:color="000000"/>
            </w:tcBorders>
          </w:tcPr>
          <w:p w:rsidR="009066C4" w:rsidRPr="006E69EE" w:rsidRDefault="009066C4" w:rsidP="006E69EE">
            <w:pPr>
              <w:pStyle w:val="TableParagraph"/>
              <w:spacing w:before="22" w:line="115" w:lineRule="exact"/>
              <w:ind w:left="249" w:right="35"/>
              <w:jc w:val="center"/>
              <w:rPr>
                <w:b/>
                <w:sz w:val="14"/>
              </w:rPr>
            </w:pPr>
            <w:r w:rsidRPr="006E69EE">
              <w:rPr>
                <w:b/>
                <w:w w:val="130"/>
                <w:sz w:val="14"/>
              </w:rPr>
              <w:t>366,928</w:t>
            </w:r>
          </w:p>
        </w:tc>
        <w:tc>
          <w:tcPr>
            <w:tcW w:w="678" w:type="dxa"/>
          </w:tcPr>
          <w:p w:rsidR="009066C4" w:rsidRPr="006E69EE" w:rsidRDefault="009066C4" w:rsidP="006E69EE">
            <w:pPr>
              <w:pStyle w:val="TableParagraph"/>
              <w:spacing w:before="10"/>
              <w:ind w:right="13"/>
              <w:jc w:val="center"/>
              <w:rPr>
                <w:b/>
                <w:sz w:val="14"/>
              </w:rPr>
            </w:pPr>
            <w:r w:rsidRPr="006E69EE">
              <w:rPr>
                <w:b/>
                <w:w w:val="130"/>
                <w:sz w:val="14"/>
              </w:rPr>
              <w:t>541</w:t>
            </w:r>
          </w:p>
        </w:tc>
        <w:tc>
          <w:tcPr>
            <w:tcW w:w="614" w:type="dxa"/>
            <w:tcBorders>
              <w:right w:val="single" w:sz="8" w:space="0" w:color="000000"/>
            </w:tcBorders>
          </w:tcPr>
          <w:p w:rsidR="009066C4" w:rsidRPr="006E69EE" w:rsidRDefault="009066C4" w:rsidP="006E69EE">
            <w:pPr>
              <w:pStyle w:val="TableParagraph"/>
              <w:spacing w:before="10"/>
              <w:ind w:right="12"/>
              <w:jc w:val="center"/>
              <w:rPr>
                <w:b/>
                <w:sz w:val="14"/>
              </w:rPr>
            </w:pPr>
            <w:r w:rsidRPr="006E69EE">
              <w:rPr>
                <w:b/>
                <w:w w:val="130"/>
                <w:sz w:val="14"/>
              </w:rPr>
              <w:t>1,877</w:t>
            </w:r>
          </w:p>
        </w:tc>
        <w:tc>
          <w:tcPr>
            <w:tcW w:w="755" w:type="dxa"/>
            <w:tcBorders>
              <w:left w:val="single" w:sz="8" w:space="0" w:color="000000"/>
              <w:right w:val="single" w:sz="8" w:space="0" w:color="000000"/>
            </w:tcBorders>
          </w:tcPr>
          <w:p w:rsidR="009066C4" w:rsidRPr="006E69EE" w:rsidRDefault="009066C4" w:rsidP="006E69EE">
            <w:pPr>
              <w:pStyle w:val="TableParagraph"/>
              <w:spacing w:before="10"/>
              <w:ind w:right="13"/>
              <w:jc w:val="center"/>
              <w:rPr>
                <w:b/>
                <w:sz w:val="14"/>
              </w:rPr>
            </w:pPr>
            <w:r w:rsidRPr="006E69EE">
              <w:rPr>
                <w:b/>
                <w:w w:val="130"/>
                <w:sz w:val="14"/>
              </w:rPr>
              <w:t>18,770</w:t>
            </w:r>
          </w:p>
        </w:tc>
        <w:tc>
          <w:tcPr>
            <w:tcW w:w="622" w:type="dxa"/>
            <w:tcBorders>
              <w:left w:val="single" w:sz="8" w:space="0" w:color="000000"/>
            </w:tcBorders>
          </w:tcPr>
          <w:p w:rsidR="009066C4" w:rsidRPr="006E69EE" w:rsidRDefault="009066C4" w:rsidP="006E69EE">
            <w:pPr>
              <w:pStyle w:val="TableParagraph"/>
              <w:spacing w:before="22" w:line="115" w:lineRule="exact"/>
              <w:ind w:right="15"/>
              <w:jc w:val="center"/>
              <w:rPr>
                <w:b/>
                <w:sz w:val="14"/>
              </w:rPr>
            </w:pPr>
            <w:r w:rsidRPr="006E69EE">
              <w:rPr>
                <w:b/>
                <w:w w:val="130"/>
                <w:sz w:val="14"/>
              </w:rPr>
              <w:t>782</w:t>
            </w:r>
          </w:p>
        </w:tc>
        <w:tc>
          <w:tcPr>
            <w:tcW w:w="691" w:type="dxa"/>
            <w:tcBorders>
              <w:right w:val="single" w:sz="8" w:space="0" w:color="000000"/>
            </w:tcBorders>
          </w:tcPr>
          <w:p w:rsidR="009066C4" w:rsidRPr="006E69EE" w:rsidRDefault="009066C4" w:rsidP="006E69EE">
            <w:pPr>
              <w:pStyle w:val="TableParagraph"/>
              <w:spacing w:before="22" w:line="115" w:lineRule="exact"/>
              <w:ind w:right="17"/>
              <w:jc w:val="center"/>
              <w:rPr>
                <w:b/>
                <w:sz w:val="14"/>
              </w:rPr>
            </w:pPr>
            <w:r w:rsidRPr="006E69EE">
              <w:rPr>
                <w:b/>
                <w:w w:val="130"/>
                <w:sz w:val="14"/>
              </w:rPr>
              <w:t>15,640</w:t>
            </w:r>
          </w:p>
        </w:tc>
        <w:tc>
          <w:tcPr>
            <w:tcW w:w="765" w:type="dxa"/>
            <w:tcBorders>
              <w:left w:val="single" w:sz="8" w:space="0" w:color="000000"/>
              <w:right w:val="single" w:sz="8" w:space="0" w:color="000000"/>
            </w:tcBorders>
          </w:tcPr>
          <w:p w:rsidR="009066C4" w:rsidRPr="006E69EE" w:rsidRDefault="009066C4" w:rsidP="006E69EE">
            <w:pPr>
              <w:pStyle w:val="TableParagraph"/>
              <w:spacing w:before="22" w:line="115" w:lineRule="exact"/>
              <w:ind w:right="15"/>
              <w:jc w:val="center"/>
              <w:rPr>
                <w:b/>
                <w:sz w:val="14"/>
              </w:rPr>
            </w:pPr>
            <w:r w:rsidRPr="006E69EE">
              <w:rPr>
                <w:b/>
                <w:w w:val="130"/>
                <w:sz w:val="14"/>
              </w:rPr>
              <w:t>34,410</w:t>
            </w:r>
          </w:p>
        </w:tc>
        <w:tc>
          <w:tcPr>
            <w:tcW w:w="765" w:type="dxa"/>
            <w:tcBorders>
              <w:left w:val="single" w:sz="8" w:space="0" w:color="000000"/>
            </w:tcBorders>
          </w:tcPr>
          <w:p w:rsidR="009066C4" w:rsidRPr="006E69EE" w:rsidRDefault="009066C4" w:rsidP="006E69EE">
            <w:pPr>
              <w:pStyle w:val="TableParagraph"/>
              <w:spacing w:before="22" w:line="115" w:lineRule="exact"/>
              <w:ind w:right="19"/>
              <w:jc w:val="center"/>
              <w:rPr>
                <w:b/>
                <w:sz w:val="14"/>
              </w:rPr>
            </w:pPr>
            <w:r w:rsidRPr="006E69EE">
              <w:rPr>
                <w:b/>
                <w:w w:val="130"/>
                <w:sz w:val="14"/>
              </w:rPr>
              <w:t>401,338</w:t>
            </w:r>
          </w:p>
        </w:tc>
        <w:tc>
          <w:tcPr>
            <w:tcW w:w="767" w:type="dxa"/>
            <w:tcBorders>
              <w:right w:val="single" w:sz="8" w:space="0" w:color="000000"/>
            </w:tcBorders>
          </w:tcPr>
          <w:p w:rsidR="009066C4" w:rsidRPr="006E69EE" w:rsidRDefault="009066C4" w:rsidP="006E69EE">
            <w:pPr>
              <w:pStyle w:val="TableParagraph"/>
              <w:spacing w:before="22" w:line="115" w:lineRule="exact"/>
              <w:ind w:right="19"/>
              <w:jc w:val="center"/>
              <w:rPr>
                <w:b/>
                <w:sz w:val="14"/>
              </w:rPr>
            </w:pPr>
            <w:r w:rsidRPr="006E69EE">
              <w:rPr>
                <w:b/>
                <w:w w:val="130"/>
                <w:sz w:val="14"/>
              </w:rPr>
              <w:t>421,405</w:t>
            </w:r>
          </w:p>
        </w:tc>
        <w:tc>
          <w:tcPr>
            <w:tcW w:w="765" w:type="dxa"/>
            <w:tcBorders>
              <w:left w:val="single" w:sz="8" w:space="0" w:color="000000"/>
              <w:right w:val="single" w:sz="8" w:space="0" w:color="000000"/>
            </w:tcBorders>
          </w:tcPr>
          <w:p w:rsidR="009066C4" w:rsidRPr="006E69EE" w:rsidRDefault="009066C4" w:rsidP="006E69EE">
            <w:pPr>
              <w:pStyle w:val="TableParagraph"/>
              <w:spacing w:before="22" w:line="115" w:lineRule="exact"/>
              <w:ind w:right="18"/>
              <w:jc w:val="center"/>
              <w:rPr>
                <w:b/>
                <w:sz w:val="14"/>
              </w:rPr>
            </w:pPr>
            <w:r w:rsidRPr="006E69EE">
              <w:rPr>
                <w:b/>
                <w:w w:val="130"/>
                <w:sz w:val="14"/>
              </w:rPr>
              <w:t>442,475</w:t>
            </w:r>
          </w:p>
        </w:tc>
      </w:tr>
    </w:tbl>
    <w:p w:rsidR="0027011E" w:rsidRDefault="0027011E" w:rsidP="00FD757D">
      <w:pPr>
        <w:tabs>
          <w:tab w:val="left" w:pos="1176"/>
        </w:tabs>
        <w:jc w:val="both"/>
        <w:rPr>
          <w:rFonts w:ascii="Times New Roman" w:hAnsi="Times New Roman" w:cs="Times New Roman"/>
          <w:sz w:val="36"/>
          <w:szCs w:val="24"/>
        </w:rPr>
      </w:pPr>
    </w:p>
    <w:p w:rsidR="00F32D36" w:rsidRDefault="00F32D36" w:rsidP="00FD757D">
      <w:pPr>
        <w:tabs>
          <w:tab w:val="left" w:pos="1176"/>
        </w:tabs>
        <w:jc w:val="both"/>
        <w:rPr>
          <w:rFonts w:ascii="Times New Roman" w:hAnsi="Times New Roman" w:cs="Times New Roman"/>
          <w:sz w:val="36"/>
          <w:szCs w:val="24"/>
        </w:rPr>
      </w:pPr>
    </w:p>
    <w:p w:rsidR="00F32D36" w:rsidRDefault="00F32D36" w:rsidP="00FD757D">
      <w:pPr>
        <w:tabs>
          <w:tab w:val="left" w:pos="1176"/>
        </w:tabs>
        <w:jc w:val="both"/>
        <w:rPr>
          <w:rFonts w:ascii="Times New Roman" w:hAnsi="Times New Roman" w:cs="Times New Roman"/>
          <w:sz w:val="36"/>
          <w:szCs w:val="24"/>
        </w:rPr>
      </w:pPr>
    </w:p>
    <w:p w:rsidR="00F32D36" w:rsidRDefault="00F32D36" w:rsidP="00FD757D">
      <w:pPr>
        <w:tabs>
          <w:tab w:val="left" w:pos="1176"/>
        </w:tabs>
        <w:jc w:val="both"/>
        <w:rPr>
          <w:rFonts w:ascii="Times New Roman" w:hAnsi="Times New Roman" w:cs="Times New Roman"/>
          <w:sz w:val="36"/>
          <w:szCs w:val="24"/>
        </w:rPr>
      </w:pPr>
    </w:p>
    <w:p w:rsidR="00F32D36" w:rsidRDefault="00F32D36" w:rsidP="00FD757D">
      <w:pPr>
        <w:tabs>
          <w:tab w:val="left" w:pos="1176"/>
        </w:tabs>
        <w:jc w:val="both"/>
        <w:rPr>
          <w:rFonts w:ascii="Times New Roman" w:hAnsi="Times New Roman" w:cs="Times New Roman"/>
          <w:sz w:val="36"/>
          <w:szCs w:val="24"/>
        </w:rPr>
      </w:pPr>
    </w:p>
    <w:p w:rsidR="00F32D36" w:rsidRDefault="00F32D36" w:rsidP="00FD757D">
      <w:pPr>
        <w:tabs>
          <w:tab w:val="left" w:pos="1176"/>
        </w:tabs>
        <w:jc w:val="both"/>
        <w:rPr>
          <w:rFonts w:ascii="Times New Roman" w:hAnsi="Times New Roman" w:cs="Times New Roman"/>
          <w:sz w:val="36"/>
          <w:szCs w:val="24"/>
        </w:rPr>
        <w:sectPr w:rsidR="00F32D36" w:rsidSect="00650313">
          <w:pgSz w:w="15840" w:h="12240" w:orient="landscape"/>
          <w:pgMar w:top="1440" w:right="1440" w:bottom="1440" w:left="1440" w:header="720" w:footer="720" w:gutter="0"/>
          <w:cols w:space="720"/>
          <w:docGrid w:linePitch="360"/>
        </w:sectPr>
      </w:pPr>
    </w:p>
    <w:p w:rsidR="00335841" w:rsidRPr="00335841" w:rsidRDefault="00335841" w:rsidP="00335841">
      <w:pPr>
        <w:pStyle w:val="Heading3"/>
        <w:keepNext w:val="0"/>
        <w:keepLines w:val="0"/>
        <w:widowControl w:val="0"/>
        <w:tabs>
          <w:tab w:val="left" w:pos="891"/>
          <w:tab w:val="left" w:pos="893"/>
        </w:tabs>
        <w:autoSpaceDE w:val="0"/>
        <w:autoSpaceDN w:val="0"/>
        <w:spacing w:before="77" w:line="240" w:lineRule="auto"/>
        <w:rPr>
          <w:rFonts w:ascii="Times New Roman" w:hAnsi="Times New Roman" w:cs="Times New Roman"/>
        </w:rPr>
      </w:pPr>
      <w:r w:rsidRPr="00335841">
        <w:rPr>
          <w:rFonts w:ascii="Times New Roman" w:hAnsi="Times New Roman" w:cs="Times New Roman"/>
        </w:rPr>
        <w:lastRenderedPageBreak/>
        <w:t>Projeksionet</w:t>
      </w:r>
      <w:r w:rsidRPr="00335841">
        <w:rPr>
          <w:rFonts w:ascii="Times New Roman" w:hAnsi="Times New Roman" w:cs="Times New Roman"/>
          <w:spacing w:val="22"/>
        </w:rPr>
        <w:t xml:space="preserve"> </w:t>
      </w:r>
      <w:r w:rsidRPr="00335841">
        <w:rPr>
          <w:rFonts w:ascii="Times New Roman" w:hAnsi="Times New Roman" w:cs="Times New Roman"/>
        </w:rPr>
        <w:t>e</w:t>
      </w:r>
      <w:r w:rsidRPr="00335841">
        <w:rPr>
          <w:rFonts w:ascii="Times New Roman" w:hAnsi="Times New Roman" w:cs="Times New Roman"/>
          <w:spacing w:val="14"/>
        </w:rPr>
        <w:t xml:space="preserve"> </w:t>
      </w:r>
      <w:r w:rsidRPr="00335841">
        <w:rPr>
          <w:rFonts w:ascii="Times New Roman" w:hAnsi="Times New Roman" w:cs="Times New Roman"/>
        </w:rPr>
        <w:t>të</w:t>
      </w:r>
      <w:r w:rsidRPr="00335841">
        <w:rPr>
          <w:rFonts w:ascii="Times New Roman" w:hAnsi="Times New Roman" w:cs="Times New Roman"/>
          <w:spacing w:val="22"/>
        </w:rPr>
        <w:t xml:space="preserve"> </w:t>
      </w:r>
      <w:r w:rsidRPr="00335841">
        <w:rPr>
          <w:rFonts w:ascii="Times New Roman" w:hAnsi="Times New Roman" w:cs="Times New Roman"/>
        </w:rPr>
        <w:t>Hyrave</w:t>
      </w:r>
      <w:r w:rsidRPr="00335841">
        <w:rPr>
          <w:rFonts w:ascii="Times New Roman" w:hAnsi="Times New Roman" w:cs="Times New Roman"/>
          <w:spacing w:val="12"/>
        </w:rPr>
        <w:t xml:space="preserve"> </w:t>
      </w:r>
      <w:r w:rsidRPr="00335841">
        <w:rPr>
          <w:rFonts w:ascii="Times New Roman" w:hAnsi="Times New Roman" w:cs="Times New Roman"/>
        </w:rPr>
        <w:t>Vetanake</w:t>
      </w:r>
      <w:r w:rsidRPr="00335841">
        <w:rPr>
          <w:rFonts w:ascii="Times New Roman" w:hAnsi="Times New Roman" w:cs="Times New Roman"/>
          <w:spacing w:val="14"/>
        </w:rPr>
        <w:t xml:space="preserve"> </w:t>
      </w:r>
      <w:r w:rsidRPr="00335841">
        <w:rPr>
          <w:rFonts w:ascii="Times New Roman" w:hAnsi="Times New Roman" w:cs="Times New Roman"/>
        </w:rPr>
        <w:t>Komunale</w:t>
      </w:r>
      <w:r w:rsidRPr="00335841">
        <w:rPr>
          <w:rFonts w:ascii="Times New Roman" w:hAnsi="Times New Roman" w:cs="Times New Roman"/>
          <w:spacing w:val="17"/>
        </w:rPr>
        <w:t xml:space="preserve"> </w:t>
      </w:r>
      <w:r w:rsidRPr="00335841">
        <w:rPr>
          <w:rFonts w:ascii="Times New Roman" w:hAnsi="Times New Roman" w:cs="Times New Roman"/>
        </w:rPr>
        <w:t>për</w:t>
      </w:r>
      <w:r w:rsidRPr="00335841">
        <w:rPr>
          <w:rFonts w:ascii="Times New Roman" w:hAnsi="Times New Roman" w:cs="Times New Roman"/>
          <w:spacing w:val="10"/>
        </w:rPr>
        <w:t xml:space="preserve"> </w:t>
      </w:r>
      <w:r w:rsidRPr="00335841">
        <w:rPr>
          <w:rFonts w:ascii="Times New Roman" w:hAnsi="Times New Roman" w:cs="Times New Roman"/>
        </w:rPr>
        <w:t>vitin</w:t>
      </w:r>
      <w:r w:rsidRPr="00335841">
        <w:rPr>
          <w:rFonts w:ascii="Times New Roman" w:hAnsi="Times New Roman" w:cs="Times New Roman"/>
          <w:spacing w:val="13"/>
        </w:rPr>
        <w:t xml:space="preserve"> </w:t>
      </w:r>
      <w:r w:rsidRPr="00335841">
        <w:rPr>
          <w:rFonts w:ascii="Times New Roman" w:hAnsi="Times New Roman" w:cs="Times New Roman"/>
        </w:rPr>
        <w:t>2024</w:t>
      </w:r>
      <w:r w:rsidRPr="00335841">
        <w:rPr>
          <w:rFonts w:ascii="Times New Roman" w:hAnsi="Times New Roman" w:cs="Times New Roman"/>
          <w:spacing w:val="9"/>
        </w:rPr>
        <w:t xml:space="preserve"> </w:t>
      </w:r>
      <w:r w:rsidRPr="00335841">
        <w:rPr>
          <w:rFonts w:ascii="Times New Roman" w:hAnsi="Times New Roman" w:cs="Times New Roman"/>
        </w:rPr>
        <w:t>dhe</w:t>
      </w:r>
      <w:r w:rsidRPr="00335841">
        <w:rPr>
          <w:rFonts w:ascii="Times New Roman" w:hAnsi="Times New Roman" w:cs="Times New Roman"/>
          <w:spacing w:val="13"/>
        </w:rPr>
        <w:t xml:space="preserve"> </w:t>
      </w:r>
      <w:r w:rsidRPr="00335841">
        <w:rPr>
          <w:rFonts w:ascii="Times New Roman" w:hAnsi="Times New Roman" w:cs="Times New Roman"/>
        </w:rPr>
        <w:t>parashikimet</w:t>
      </w:r>
      <w:r w:rsidRPr="00335841">
        <w:rPr>
          <w:rFonts w:ascii="Times New Roman" w:hAnsi="Times New Roman" w:cs="Times New Roman"/>
          <w:spacing w:val="13"/>
        </w:rPr>
        <w:t xml:space="preserve"> </w:t>
      </w:r>
      <w:r w:rsidRPr="00335841">
        <w:rPr>
          <w:rFonts w:ascii="Times New Roman" w:hAnsi="Times New Roman" w:cs="Times New Roman"/>
        </w:rPr>
        <w:t>2025-2026</w:t>
      </w:r>
    </w:p>
    <w:p w:rsidR="00335841" w:rsidRDefault="00335841" w:rsidP="00335841">
      <w:pPr>
        <w:pStyle w:val="BodyText"/>
        <w:spacing w:before="7"/>
        <w:rPr>
          <w:b/>
          <w:i/>
        </w:rPr>
      </w:pPr>
    </w:p>
    <w:p w:rsidR="00335841" w:rsidRPr="00335841" w:rsidRDefault="00335841" w:rsidP="00335841">
      <w:pPr>
        <w:pStyle w:val="BodyText"/>
        <w:spacing w:line="244" w:lineRule="auto"/>
        <w:ind w:left="215" w:right="167"/>
        <w:jc w:val="both"/>
        <w:rPr>
          <w:sz w:val="24"/>
        </w:rPr>
      </w:pPr>
      <w:r w:rsidRPr="00335841">
        <w:rPr>
          <w:w w:val="105"/>
          <w:sz w:val="24"/>
        </w:rPr>
        <w:t>Projeksionet</w:t>
      </w:r>
      <w:r w:rsidRPr="00335841">
        <w:rPr>
          <w:spacing w:val="-9"/>
          <w:w w:val="105"/>
          <w:sz w:val="24"/>
        </w:rPr>
        <w:t xml:space="preserve"> </w:t>
      </w:r>
      <w:r w:rsidRPr="00335841">
        <w:rPr>
          <w:w w:val="105"/>
          <w:sz w:val="24"/>
        </w:rPr>
        <w:t>e</w:t>
      </w:r>
      <w:r w:rsidRPr="00335841">
        <w:rPr>
          <w:spacing w:val="-8"/>
          <w:w w:val="105"/>
          <w:sz w:val="24"/>
        </w:rPr>
        <w:t xml:space="preserve"> </w:t>
      </w:r>
      <w:r w:rsidRPr="00335841">
        <w:rPr>
          <w:w w:val="105"/>
          <w:sz w:val="24"/>
        </w:rPr>
        <w:t>të</w:t>
      </w:r>
      <w:r w:rsidRPr="00335841">
        <w:rPr>
          <w:spacing w:val="-4"/>
          <w:w w:val="105"/>
          <w:sz w:val="24"/>
        </w:rPr>
        <w:t xml:space="preserve"> </w:t>
      </w:r>
      <w:r w:rsidRPr="00335841">
        <w:rPr>
          <w:w w:val="105"/>
          <w:sz w:val="24"/>
        </w:rPr>
        <w:t>hyrave</w:t>
      </w:r>
      <w:r w:rsidRPr="00335841">
        <w:rPr>
          <w:spacing w:val="-4"/>
          <w:w w:val="105"/>
          <w:sz w:val="24"/>
        </w:rPr>
        <w:t xml:space="preserve"> </w:t>
      </w:r>
      <w:r w:rsidRPr="00335841">
        <w:rPr>
          <w:w w:val="105"/>
          <w:sz w:val="24"/>
        </w:rPr>
        <w:t>vetanake</w:t>
      </w:r>
      <w:r w:rsidRPr="00335841">
        <w:rPr>
          <w:spacing w:val="-10"/>
          <w:w w:val="105"/>
          <w:sz w:val="24"/>
        </w:rPr>
        <w:t xml:space="preserve"> </w:t>
      </w:r>
      <w:r w:rsidRPr="00335841">
        <w:rPr>
          <w:w w:val="105"/>
          <w:sz w:val="24"/>
        </w:rPr>
        <w:t>komunale</w:t>
      </w:r>
      <w:r w:rsidRPr="00335841">
        <w:rPr>
          <w:spacing w:val="-8"/>
          <w:w w:val="105"/>
          <w:sz w:val="24"/>
        </w:rPr>
        <w:t xml:space="preserve"> </w:t>
      </w:r>
      <w:r w:rsidRPr="00335841">
        <w:rPr>
          <w:w w:val="105"/>
          <w:sz w:val="24"/>
        </w:rPr>
        <w:t>për</w:t>
      </w:r>
      <w:r w:rsidRPr="00335841">
        <w:rPr>
          <w:spacing w:val="-7"/>
          <w:w w:val="105"/>
          <w:sz w:val="24"/>
        </w:rPr>
        <w:t xml:space="preserve"> </w:t>
      </w:r>
      <w:r w:rsidRPr="00335841">
        <w:rPr>
          <w:w w:val="105"/>
          <w:sz w:val="24"/>
        </w:rPr>
        <w:t>vitin</w:t>
      </w:r>
      <w:r w:rsidRPr="00335841">
        <w:rPr>
          <w:spacing w:val="-10"/>
          <w:w w:val="105"/>
          <w:sz w:val="24"/>
        </w:rPr>
        <w:t xml:space="preserve"> </w:t>
      </w:r>
      <w:r w:rsidRPr="00335841">
        <w:rPr>
          <w:w w:val="105"/>
          <w:sz w:val="24"/>
        </w:rPr>
        <w:t>2024</w:t>
      </w:r>
      <w:r w:rsidRPr="00335841">
        <w:rPr>
          <w:spacing w:val="-11"/>
          <w:w w:val="105"/>
          <w:sz w:val="24"/>
        </w:rPr>
        <w:t xml:space="preserve"> </w:t>
      </w:r>
      <w:r w:rsidRPr="00335841">
        <w:rPr>
          <w:w w:val="105"/>
          <w:sz w:val="24"/>
        </w:rPr>
        <w:t>bazuar,</w:t>
      </w:r>
      <w:r w:rsidRPr="00335841">
        <w:rPr>
          <w:spacing w:val="-7"/>
          <w:w w:val="105"/>
          <w:sz w:val="24"/>
        </w:rPr>
        <w:t xml:space="preserve"> </w:t>
      </w:r>
      <w:r w:rsidRPr="00335841">
        <w:rPr>
          <w:w w:val="105"/>
          <w:sz w:val="24"/>
        </w:rPr>
        <w:t>në</w:t>
      </w:r>
      <w:r w:rsidRPr="00335841">
        <w:rPr>
          <w:spacing w:val="-13"/>
          <w:w w:val="105"/>
          <w:sz w:val="24"/>
        </w:rPr>
        <w:t xml:space="preserve"> </w:t>
      </w:r>
      <w:r w:rsidRPr="00335841">
        <w:rPr>
          <w:w w:val="105"/>
          <w:sz w:val="24"/>
        </w:rPr>
        <w:t>vlerësimet</w:t>
      </w:r>
      <w:r w:rsidRPr="00335841">
        <w:rPr>
          <w:spacing w:val="-9"/>
          <w:w w:val="105"/>
          <w:sz w:val="24"/>
        </w:rPr>
        <w:t xml:space="preserve"> </w:t>
      </w:r>
      <w:r w:rsidRPr="00335841">
        <w:rPr>
          <w:w w:val="105"/>
          <w:sz w:val="24"/>
        </w:rPr>
        <w:t>makro-fiskale,</w:t>
      </w:r>
      <w:r w:rsidRPr="00335841">
        <w:rPr>
          <w:spacing w:val="-4"/>
          <w:w w:val="105"/>
          <w:sz w:val="24"/>
        </w:rPr>
        <w:t xml:space="preserve"> </w:t>
      </w:r>
      <w:r w:rsidRPr="00335841">
        <w:rPr>
          <w:w w:val="105"/>
          <w:sz w:val="24"/>
        </w:rPr>
        <w:t>janë</w:t>
      </w:r>
      <w:r w:rsidRPr="00335841">
        <w:rPr>
          <w:spacing w:val="-55"/>
          <w:w w:val="105"/>
          <w:sz w:val="24"/>
        </w:rPr>
        <w:t xml:space="preserve"> </w:t>
      </w:r>
      <w:r w:rsidRPr="00335841">
        <w:rPr>
          <w:w w:val="105"/>
          <w:sz w:val="24"/>
        </w:rPr>
        <w:t>në shumë prej 105.5 milion euro. Këto të hyra i shtohen financimit komunal krahas granteve</w:t>
      </w:r>
      <w:r w:rsidRPr="00335841">
        <w:rPr>
          <w:spacing w:val="1"/>
          <w:w w:val="105"/>
          <w:sz w:val="24"/>
        </w:rPr>
        <w:t xml:space="preserve"> </w:t>
      </w:r>
      <w:r w:rsidRPr="00335841">
        <w:rPr>
          <w:w w:val="105"/>
          <w:sz w:val="24"/>
        </w:rPr>
        <w:t>komunale.</w:t>
      </w:r>
    </w:p>
    <w:p w:rsidR="00335841" w:rsidRPr="00335841" w:rsidRDefault="00335841" w:rsidP="00335841">
      <w:pPr>
        <w:pStyle w:val="BodyText"/>
        <w:spacing w:before="9" w:line="244" w:lineRule="auto"/>
        <w:ind w:left="215" w:right="162"/>
        <w:jc w:val="both"/>
        <w:rPr>
          <w:sz w:val="24"/>
        </w:rPr>
      </w:pPr>
      <w:r w:rsidRPr="00335841">
        <w:rPr>
          <w:w w:val="105"/>
          <w:sz w:val="24"/>
        </w:rPr>
        <w:t>Në këtë</w:t>
      </w:r>
      <w:r w:rsidRPr="00335841">
        <w:rPr>
          <w:spacing w:val="1"/>
          <w:w w:val="105"/>
          <w:sz w:val="24"/>
        </w:rPr>
        <w:t xml:space="preserve"> </w:t>
      </w:r>
      <w:r w:rsidRPr="00335841">
        <w:rPr>
          <w:w w:val="105"/>
          <w:sz w:val="24"/>
        </w:rPr>
        <w:t>projeksion</w:t>
      </w:r>
      <w:r w:rsidRPr="00335841">
        <w:rPr>
          <w:spacing w:val="-5"/>
          <w:w w:val="105"/>
          <w:sz w:val="24"/>
        </w:rPr>
        <w:t xml:space="preserve"> </w:t>
      </w:r>
      <w:r w:rsidRPr="00335841">
        <w:rPr>
          <w:w w:val="105"/>
          <w:sz w:val="24"/>
        </w:rPr>
        <w:t>sa</w:t>
      </w:r>
      <w:r w:rsidRPr="00335841">
        <w:rPr>
          <w:spacing w:val="-1"/>
          <w:w w:val="105"/>
          <w:sz w:val="24"/>
        </w:rPr>
        <w:t xml:space="preserve"> </w:t>
      </w:r>
      <w:r w:rsidRPr="00335841">
        <w:rPr>
          <w:w w:val="105"/>
          <w:sz w:val="24"/>
        </w:rPr>
        <w:t>i</w:t>
      </w:r>
      <w:r w:rsidRPr="00335841">
        <w:rPr>
          <w:spacing w:val="-7"/>
          <w:w w:val="105"/>
          <w:sz w:val="24"/>
        </w:rPr>
        <w:t xml:space="preserve"> </w:t>
      </w:r>
      <w:r w:rsidRPr="00335841">
        <w:rPr>
          <w:w w:val="105"/>
          <w:sz w:val="24"/>
        </w:rPr>
        <w:t>përket të hyrave</w:t>
      </w:r>
      <w:r w:rsidRPr="00335841">
        <w:rPr>
          <w:spacing w:val="1"/>
          <w:w w:val="105"/>
          <w:sz w:val="24"/>
        </w:rPr>
        <w:t xml:space="preserve"> </w:t>
      </w:r>
      <w:r w:rsidRPr="00335841">
        <w:rPr>
          <w:w w:val="105"/>
          <w:sz w:val="24"/>
        </w:rPr>
        <w:t>tatimore</w:t>
      </w:r>
      <w:r w:rsidRPr="00335841">
        <w:rPr>
          <w:spacing w:val="-2"/>
          <w:w w:val="105"/>
          <w:sz w:val="24"/>
        </w:rPr>
        <w:t xml:space="preserve"> </w:t>
      </w:r>
      <w:r w:rsidRPr="00335841">
        <w:rPr>
          <w:w w:val="105"/>
          <w:sz w:val="24"/>
        </w:rPr>
        <w:t>janë</w:t>
      </w:r>
      <w:r w:rsidRPr="00335841">
        <w:rPr>
          <w:spacing w:val="1"/>
          <w:w w:val="105"/>
          <w:sz w:val="24"/>
        </w:rPr>
        <w:t xml:space="preserve"> </w:t>
      </w:r>
      <w:r w:rsidRPr="00335841">
        <w:rPr>
          <w:w w:val="105"/>
          <w:sz w:val="24"/>
        </w:rPr>
        <w:t>marrë</w:t>
      </w:r>
      <w:r w:rsidRPr="00335841">
        <w:rPr>
          <w:spacing w:val="-2"/>
          <w:w w:val="105"/>
          <w:sz w:val="24"/>
        </w:rPr>
        <w:t xml:space="preserve"> </w:t>
      </w:r>
      <w:r w:rsidRPr="00335841">
        <w:rPr>
          <w:w w:val="105"/>
          <w:sz w:val="24"/>
        </w:rPr>
        <w:t>parasysh</w:t>
      </w:r>
      <w:r w:rsidRPr="00335841">
        <w:rPr>
          <w:spacing w:val="-2"/>
          <w:w w:val="105"/>
          <w:sz w:val="24"/>
        </w:rPr>
        <w:t xml:space="preserve"> </w:t>
      </w:r>
      <w:r w:rsidRPr="00335841">
        <w:rPr>
          <w:w w:val="105"/>
          <w:sz w:val="24"/>
        </w:rPr>
        <w:t>të</w:t>
      </w:r>
      <w:r w:rsidRPr="00335841">
        <w:rPr>
          <w:spacing w:val="-4"/>
          <w:w w:val="105"/>
          <w:sz w:val="24"/>
        </w:rPr>
        <w:t xml:space="preserve"> </w:t>
      </w:r>
      <w:r w:rsidRPr="00335841">
        <w:rPr>
          <w:w w:val="105"/>
          <w:sz w:val="24"/>
        </w:rPr>
        <w:t>hyrat nga</w:t>
      </w:r>
      <w:r w:rsidRPr="00335841">
        <w:rPr>
          <w:spacing w:val="1"/>
          <w:w w:val="105"/>
          <w:sz w:val="24"/>
        </w:rPr>
        <w:t xml:space="preserve"> </w:t>
      </w:r>
      <w:r w:rsidRPr="00335841">
        <w:rPr>
          <w:w w:val="105"/>
          <w:sz w:val="24"/>
        </w:rPr>
        <w:t>tatimi</w:t>
      </w:r>
      <w:r w:rsidRPr="00335841">
        <w:rPr>
          <w:spacing w:val="-5"/>
          <w:w w:val="105"/>
          <w:sz w:val="24"/>
        </w:rPr>
        <w:t xml:space="preserve"> </w:t>
      </w:r>
      <w:r w:rsidRPr="00335841">
        <w:rPr>
          <w:w w:val="105"/>
          <w:sz w:val="24"/>
        </w:rPr>
        <w:t>në</w:t>
      </w:r>
      <w:r w:rsidRPr="00335841">
        <w:rPr>
          <w:spacing w:val="-1"/>
          <w:w w:val="105"/>
          <w:sz w:val="24"/>
        </w:rPr>
        <w:t xml:space="preserve"> </w:t>
      </w:r>
      <w:r w:rsidRPr="00335841">
        <w:rPr>
          <w:w w:val="105"/>
          <w:sz w:val="24"/>
        </w:rPr>
        <w:t>pronat e</w:t>
      </w:r>
      <w:r w:rsidRPr="00335841">
        <w:rPr>
          <w:spacing w:val="-55"/>
          <w:w w:val="105"/>
          <w:sz w:val="24"/>
        </w:rPr>
        <w:t xml:space="preserve"> </w:t>
      </w:r>
      <w:r w:rsidRPr="00335841">
        <w:rPr>
          <w:w w:val="105"/>
          <w:sz w:val="24"/>
        </w:rPr>
        <w:t>paluajtshme sipas faturimit të tatimit në pronë dhe tokë (ngarkesat tatimore) ndërsa për të hyrat jo</w:t>
      </w:r>
      <w:r w:rsidRPr="00335841">
        <w:rPr>
          <w:spacing w:val="1"/>
          <w:w w:val="105"/>
          <w:sz w:val="24"/>
        </w:rPr>
        <w:t xml:space="preserve"> </w:t>
      </w:r>
      <w:r w:rsidRPr="00335841">
        <w:rPr>
          <w:w w:val="105"/>
          <w:sz w:val="24"/>
        </w:rPr>
        <w:t>tatimore është marr</w:t>
      </w:r>
      <w:r w:rsidR="00BB6D75">
        <w:rPr>
          <w:w w:val="105"/>
          <w:sz w:val="24"/>
        </w:rPr>
        <w:t>ë</w:t>
      </w:r>
      <w:r w:rsidRPr="00335841">
        <w:rPr>
          <w:w w:val="105"/>
          <w:sz w:val="24"/>
        </w:rPr>
        <w:t xml:space="preserve"> për bazë mesatarja e realizimit të të hyrave jo tatimore gjat</w:t>
      </w:r>
      <w:r w:rsidR="00BB6D75">
        <w:rPr>
          <w:w w:val="105"/>
          <w:sz w:val="24"/>
        </w:rPr>
        <w:t>ë</w:t>
      </w:r>
      <w:r w:rsidRPr="00335841">
        <w:rPr>
          <w:w w:val="105"/>
          <w:sz w:val="24"/>
        </w:rPr>
        <w:t xml:space="preserve"> tri vitet e fundit dhe</w:t>
      </w:r>
      <w:r w:rsidRPr="00335841">
        <w:rPr>
          <w:spacing w:val="-55"/>
          <w:w w:val="105"/>
          <w:sz w:val="24"/>
        </w:rPr>
        <w:t xml:space="preserve"> </w:t>
      </w:r>
      <w:r w:rsidRPr="00335841">
        <w:rPr>
          <w:w w:val="105"/>
          <w:sz w:val="24"/>
        </w:rPr>
        <w:t>parashikimet</w:t>
      </w:r>
      <w:r w:rsidRPr="00335841">
        <w:rPr>
          <w:spacing w:val="-5"/>
          <w:w w:val="105"/>
          <w:sz w:val="24"/>
        </w:rPr>
        <w:t xml:space="preserve"> </w:t>
      </w:r>
      <w:r w:rsidRPr="00335841">
        <w:rPr>
          <w:w w:val="105"/>
          <w:sz w:val="24"/>
        </w:rPr>
        <w:t>e</w:t>
      </w:r>
      <w:r w:rsidRPr="00335841">
        <w:rPr>
          <w:spacing w:val="-1"/>
          <w:w w:val="105"/>
          <w:sz w:val="24"/>
        </w:rPr>
        <w:t xml:space="preserve"> </w:t>
      </w:r>
      <w:r w:rsidRPr="00335841">
        <w:rPr>
          <w:w w:val="105"/>
          <w:sz w:val="24"/>
        </w:rPr>
        <w:t>komunave</w:t>
      </w:r>
      <w:r w:rsidRPr="00335841">
        <w:rPr>
          <w:spacing w:val="-1"/>
          <w:w w:val="105"/>
          <w:sz w:val="24"/>
        </w:rPr>
        <w:t xml:space="preserve"> </w:t>
      </w:r>
      <w:r w:rsidRPr="00335841">
        <w:rPr>
          <w:w w:val="105"/>
          <w:sz w:val="24"/>
        </w:rPr>
        <w:t>mbi</w:t>
      </w:r>
      <w:r w:rsidRPr="00335841">
        <w:rPr>
          <w:spacing w:val="-9"/>
          <w:w w:val="105"/>
          <w:sz w:val="24"/>
        </w:rPr>
        <w:t xml:space="preserve"> </w:t>
      </w:r>
      <w:r w:rsidRPr="00335841">
        <w:rPr>
          <w:w w:val="105"/>
          <w:sz w:val="24"/>
        </w:rPr>
        <w:t>trendin</w:t>
      </w:r>
      <w:r w:rsidRPr="00335841">
        <w:rPr>
          <w:spacing w:val="-6"/>
          <w:w w:val="105"/>
          <w:sz w:val="24"/>
        </w:rPr>
        <w:t xml:space="preserve"> </w:t>
      </w:r>
      <w:r w:rsidRPr="00335841">
        <w:rPr>
          <w:w w:val="105"/>
          <w:sz w:val="24"/>
        </w:rPr>
        <w:t>e</w:t>
      </w:r>
      <w:r w:rsidRPr="00335841">
        <w:rPr>
          <w:spacing w:val="-2"/>
          <w:w w:val="105"/>
          <w:sz w:val="24"/>
        </w:rPr>
        <w:t xml:space="preserve"> </w:t>
      </w:r>
      <w:r w:rsidRPr="00335841">
        <w:rPr>
          <w:w w:val="105"/>
          <w:sz w:val="24"/>
        </w:rPr>
        <w:t>rritjes</w:t>
      </w:r>
      <w:r w:rsidRPr="00335841">
        <w:rPr>
          <w:spacing w:val="-4"/>
          <w:w w:val="105"/>
          <w:sz w:val="24"/>
        </w:rPr>
        <w:t xml:space="preserve"> </w:t>
      </w:r>
      <w:r w:rsidRPr="00335841">
        <w:rPr>
          <w:w w:val="105"/>
          <w:sz w:val="24"/>
        </w:rPr>
        <w:t>së</w:t>
      </w:r>
      <w:r w:rsidRPr="00335841">
        <w:rPr>
          <w:spacing w:val="-5"/>
          <w:w w:val="105"/>
          <w:sz w:val="24"/>
        </w:rPr>
        <w:t xml:space="preserve"> </w:t>
      </w:r>
      <w:r w:rsidRPr="00335841">
        <w:rPr>
          <w:w w:val="105"/>
          <w:sz w:val="24"/>
        </w:rPr>
        <w:t>të</w:t>
      </w:r>
      <w:r w:rsidRPr="00335841">
        <w:rPr>
          <w:spacing w:val="-4"/>
          <w:w w:val="105"/>
          <w:sz w:val="24"/>
        </w:rPr>
        <w:t xml:space="preserve"> </w:t>
      </w:r>
      <w:r w:rsidRPr="00335841">
        <w:rPr>
          <w:w w:val="105"/>
          <w:sz w:val="24"/>
        </w:rPr>
        <w:t>hyrave</w:t>
      </w:r>
      <w:r w:rsidRPr="00335841">
        <w:rPr>
          <w:spacing w:val="-4"/>
          <w:w w:val="105"/>
          <w:sz w:val="24"/>
        </w:rPr>
        <w:t xml:space="preserve"> </w:t>
      </w:r>
      <w:r w:rsidRPr="00335841">
        <w:rPr>
          <w:w w:val="105"/>
          <w:sz w:val="24"/>
        </w:rPr>
        <w:t>jo</w:t>
      </w:r>
      <w:r w:rsidRPr="00335841">
        <w:rPr>
          <w:spacing w:val="2"/>
          <w:w w:val="105"/>
          <w:sz w:val="24"/>
        </w:rPr>
        <w:t xml:space="preserve"> </w:t>
      </w:r>
      <w:r w:rsidRPr="00335841">
        <w:rPr>
          <w:w w:val="105"/>
          <w:sz w:val="24"/>
        </w:rPr>
        <w:t>tatimore.</w:t>
      </w:r>
    </w:p>
    <w:p w:rsidR="00335841" w:rsidRPr="00335841" w:rsidRDefault="00335841" w:rsidP="00335841">
      <w:pPr>
        <w:pStyle w:val="BodyText"/>
        <w:spacing w:before="5"/>
        <w:rPr>
          <w:sz w:val="24"/>
        </w:rPr>
      </w:pPr>
    </w:p>
    <w:p w:rsidR="00335841" w:rsidRDefault="00335841" w:rsidP="00335841">
      <w:pPr>
        <w:pStyle w:val="BodyText"/>
        <w:spacing w:before="1"/>
        <w:ind w:left="215"/>
        <w:jc w:val="both"/>
        <w:rPr>
          <w:sz w:val="24"/>
        </w:rPr>
      </w:pPr>
      <w:r w:rsidRPr="00335841">
        <w:rPr>
          <w:sz w:val="24"/>
        </w:rPr>
        <w:t>Tabela</w:t>
      </w:r>
      <w:r w:rsidRPr="00335841">
        <w:rPr>
          <w:spacing w:val="9"/>
          <w:sz w:val="24"/>
        </w:rPr>
        <w:t xml:space="preserve"> </w:t>
      </w:r>
      <w:r w:rsidRPr="00335841">
        <w:rPr>
          <w:sz w:val="24"/>
        </w:rPr>
        <w:t>12:</w:t>
      </w:r>
      <w:r w:rsidRPr="00335841">
        <w:rPr>
          <w:spacing w:val="15"/>
          <w:sz w:val="24"/>
        </w:rPr>
        <w:t xml:space="preserve"> </w:t>
      </w:r>
      <w:r w:rsidRPr="00335841">
        <w:rPr>
          <w:sz w:val="24"/>
        </w:rPr>
        <w:t>Projeksionet</w:t>
      </w:r>
      <w:r w:rsidRPr="00335841">
        <w:rPr>
          <w:spacing w:val="13"/>
          <w:sz w:val="24"/>
        </w:rPr>
        <w:t xml:space="preserve"> </w:t>
      </w:r>
      <w:r w:rsidRPr="00335841">
        <w:rPr>
          <w:sz w:val="24"/>
        </w:rPr>
        <w:t>e</w:t>
      </w:r>
      <w:r w:rsidRPr="00335841">
        <w:rPr>
          <w:spacing w:val="17"/>
          <w:sz w:val="24"/>
        </w:rPr>
        <w:t xml:space="preserve"> </w:t>
      </w:r>
      <w:r w:rsidRPr="00335841">
        <w:rPr>
          <w:sz w:val="24"/>
        </w:rPr>
        <w:t>të</w:t>
      </w:r>
      <w:r w:rsidRPr="00335841">
        <w:rPr>
          <w:spacing w:val="14"/>
          <w:sz w:val="24"/>
        </w:rPr>
        <w:t xml:space="preserve"> </w:t>
      </w:r>
      <w:r w:rsidRPr="00335841">
        <w:rPr>
          <w:sz w:val="24"/>
        </w:rPr>
        <w:t>hyrave</w:t>
      </w:r>
      <w:r w:rsidRPr="00335841">
        <w:rPr>
          <w:spacing w:val="13"/>
          <w:sz w:val="24"/>
        </w:rPr>
        <w:t xml:space="preserve"> </w:t>
      </w:r>
      <w:r w:rsidRPr="00335841">
        <w:rPr>
          <w:sz w:val="24"/>
        </w:rPr>
        <w:t>vetanake</w:t>
      </w:r>
      <w:r w:rsidRPr="00335841">
        <w:rPr>
          <w:spacing w:val="12"/>
          <w:sz w:val="24"/>
        </w:rPr>
        <w:t xml:space="preserve"> </w:t>
      </w:r>
      <w:r w:rsidRPr="00335841">
        <w:rPr>
          <w:sz w:val="24"/>
        </w:rPr>
        <w:t>komunale</w:t>
      </w:r>
      <w:r w:rsidRPr="00335841">
        <w:rPr>
          <w:spacing w:val="13"/>
          <w:sz w:val="24"/>
        </w:rPr>
        <w:t xml:space="preserve"> </w:t>
      </w:r>
      <w:r w:rsidRPr="00335841">
        <w:rPr>
          <w:sz w:val="24"/>
        </w:rPr>
        <w:t>për</w:t>
      </w:r>
      <w:r w:rsidRPr="00335841">
        <w:rPr>
          <w:spacing w:val="17"/>
          <w:sz w:val="24"/>
        </w:rPr>
        <w:t xml:space="preserve"> </w:t>
      </w:r>
      <w:r w:rsidRPr="00335841">
        <w:rPr>
          <w:sz w:val="24"/>
        </w:rPr>
        <w:t>vitin</w:t>
      </w:r>
      <w:r w:rsidRPr="00335841">
        <w:rPr>
          <w:spacing w:val="10"/>
          <w:sz w:val="24"/>
        </w:rPr>
        <w:t xml:space="preserve"> </w:t>
      </w:r>
      <w:r w:rsidRPr="00335841">
        <w:rPr>
          <w:sz w:val="24"/>
        </w:rPr>
        <w:t>2024-2026</w:t>
      </w:r>
    </w:p>
    <w:p w:rsidR="00335841" w:rsidRDefault="00335841" w:rsidP="00335841">
      <w:pPr>
        <w:pStyle w:val="BodyText"/>
        <w:spacing w:before="1"/>
        <w:ind w:left="215"/>
        <w:jc w:val="both"/>
        <w:rPr>
          <w:sz w:val="24"/>
        </w:rPr>
      </w:pPr>
    </w:p>
    <w:p w:rsidR="00335841" w:rsidRPr="00335841" w:rsidRDefault="00335841" w:rsidP="00335841">
      <w:pPr>
        <w:pStyle w:val="BodyText"/>
        <w:spacing w:before="1"/>
        <w:ind w:left="215"/>
        <w:jc w:val="both"/>
        <w:rPr>
          <w:sz w:val="24"/>
        </w:rPr>
      </w:pPr>
    </w:p>
    <w:tbl>
      <w:tblPr>
        <w:tblW w:w="10936" w:type="dxa"/>
        <w:jc w:val="center"/>
        <w:tblLook w:val="04A0"/>
      </w:tblPr>
      <w:tblGrid>
        <w:gridCol w:w="477"/>
        <w:gridCol w:w="901"/>
        <w:gridCol w:w="845"/>
        <w:gridCol w:w="815"/>
        <w:gridCol w:w="814"/>
        <w:gridCol w:w="814"/>
        <w:gridCol w:w="818"/>
        <w:gridCol w:w="783"/>
        <w:gridCol w:w="757"/>
        <w:gridCol w:w="722"/>
        <w:gridCol w:w="748"/>
        <w:gridCol w:w="814"/>
        <w:gridCol w:w="814"/>
        <w:gridCol w:w="814"/>
      </w:tblGrid>
      <w:tr w:rsidR="00F7016B" w:rsidRPr="00335841" w:rsidTr="00F7016B">
        <w:trPr>
          <w:trHeight w:val="384"/>
          <w:jc w:val="center"/>
        </w:trPr>
        <w:tc>
          <w:tcPr>
            <w:tcW w:w="42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35841" w:rsidRPr="00902F68" w:rsidRDefault="00335841" w:rsidP="00335841">
            <w:pPr>
              <w:spacing w:after="0" w:line="240" w:lineRule="auto"/>
              <w:jc w:val="center"/>
              <w:rPr>
                <w:rFonts w:ascii="Times New Roman" w:eastAsia="Times New Roman" w:hAnsi="Times New Roman" w:cs="Times New Roman"/>
                <w:b/>
                <w:color w:val="000000"/>
                <w:sz w:val="16"/>
                <w:szCs w:val="14"/>
                <w:lang w:val="en-US"/>
              </w:rPr>
            </w:pPr>
            <w:r w:rsidRPr="00902F68">
              <w:rPr>
                <w:rFonts w:ascii="Times New Roman" w:eastAsia="Times New Roman" w:hAnsi="Times New Roman" w:cs="Times New Roman"/>
                <w:b/>
                <w:color w:val="000000"/>
                <w:w w:val="115"/>
                <w:sz w:val="16"/>
              </w:rPr>
              <w:t>Nr.</w:t>
            </w:r>
          </w:p>
        </w:tc>
        <w:tc>
          <w:tcPr>
            <w:tcW w:w="7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35841" w:rsidRPr="00902F68" w:rsidRDefault="00335841" w:rsidP="00335841">
            <w:pPr>
              <w:spacing w:after="0" w:line="240" w:lineRule="auto"/>
              <w:jc w:val="center"/>
              <w:rPr>
                <w:rFonts w:ascii="Times New Roman" w:eastAsia="Times New Roman" w:hAnsi="Times New Roman" w:cs="Times New Roman"/>
                <w:b/>
                <w:color w:val="000000"/>
                <w:sz w:val="14"/>
                <w:szCs w:val="14"/>
                <w:lang w:val="en-US"/>
              </w:rPr>
            </w:pPr>
            <w:r w:rsidRPr="00902F68">
              <w:rPr>
                <w:rFonts w:ascii="Times New Roman" w:eastAsia="Times New Roman" w:hAnsi="Times New Roman" w:cs="Times New Roman"/>
                <w:b/>
                <w:color w:val="000000"/>
                <w:w w:val="115"/>
                <w:sz w:val="16"/>
              </w:rPr>
              <w:t>Komuna</w:t>
            </w:r>
          </w:p>
        </w:tc>
        <w:tc>
          <w:tcPr>
            <w:tcW w:w="5038" w:type="dxa"/>
            <w:gridSpan w:val="6"/>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35841" w:rsidRPr="00902F68" w:rsidRDefault="00335841" w:rsidP="00335841">
            <w:pPr>
              <w:spacing w:after="0" w:line="240" w:lineRule="auto"/>
              <w:jc w:val="center"/>
              <w:rPr>
                <w:rFonts w:ascii="Times New Roman" w:eastAsia="Times New Roman" w:hAnsi="Times New Roman" w:cs="Times New Roman"/>
                <w:b/>
                <w:color w:val="000000"/>
                <w:sz w:val="14"/>
                <w:szCs w:val="14"/>
                <w:lang w:val="en-US"/>
              </w:rPr>
            </w:pPr>
            <w:r w:rsidRPr="00902F68">
              <w:rPr>
                <w:rFonts w:ascii="Times New Roman" w:eastAsia="Times New Roman" w:hAnsi="Times New Roman" w:cs="Times New Roman"/>
                <w:b/>
                <w:color w:val="000000"/>
                <w:w w:val="115"/>
                <w:sz w:val="16"/>
              </w:rPr>
              <w:t>Të hyrat tatimore</w:t>
            </w:r>
          </w:p>
        </w:tc>
        <w:tc>
          <w:tcPr>
            <w:tcW w:w="2259"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35841" w:rsidRPr="00902F68" w:rsidRDefault="00335841" w:rsidP="00D855B0">
            <w:pPr>
              <w:spacing w:after="0" w:line="240" w:lineRule="auto"/>
              <w:rPr>
                <w:rFonts w:ascii="Times New Roman" w:eastAsia="Times New Roman" w:hAnsi="Times New Roman" w:cs="Times New Roman"/>
                <w:b/>
                <w:color w:val="000000"/>
                <w:sz w:val="14"/>
                <w:szCs w:val="14"/>
                <w:lang w:val="en-US"/>
              </w:rPr>
            </w:pPr>
            <w:r w:rsidRPr="00902F68">
              <w:rPr>
                <w:rFonts w:ascii="Times New Roman" w:eastAsia="Times New Roman" w:hAnsi="Times New Roman" w:cs="Times New Roman"/>
                <w:b/>
                <w:color w:val="000000"/>
                <w:w w:val="115"/>
                <w:sz w:val="16"/>
              </w:rPr>
              <w:t>Të hyrat jo tatimore</w:t>
            </w:r>
          </w:p>
        </w:tc>
        <w:tc>
          <w:tcPr>
            <w:tcW w:w="814"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rsidR="00335841" w:rsidRPr="00902F68" w:rsidRDefault="00335841" w:rsidP="00335841">
            <w:pPr>
              <w:spacing w:after="0" w:line="240" w:lineRule="auto"/>
              <w:jc w:val="center"/>
              <w:rPr>
                <w:rFonts w:ascii="Times New Roman" w:eastAsia="Times New Roman" w:hAnsi="Times New Roman" w:cs="Times New Roman"/>
                <w:b/>
                <w:color w:val="000000"/>
                <w:sz w:val="16"/>
                <w:szCs w:val="14"/>
                <w:lang w:val="en-US"/>
              </w:rPr>
            </w:pPr>
            <w:r w:rsidRPr="00902F68">
              <w:rPr>
                <w:rFonts w:ascii="Times New Roman" w:eastAsia="Times New Roman" w:hAnsi="Times New Roman" w:cs="Times New Roman"/>
                <w:b/>
                <w:color w:val="000000"/>
                <w:sz w:val="16"/>
                <w:szCs w:val="14"/>
              </w:rPr>
              <w:t>Projeksionet për vitin 2024</w:t>
            </w:r>
          </w:p>
        </w:tc>
        <w:tc>
          <w:tcPr>
            <w:tcW w:w="814"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rsidR="00335841" w:rsidRPr="00902F68" w:rsidRDefault="00335841" w:rsidP="00335841">
            <w:pPr>
              <w:spacing w:after="0" w:line="240" w:lineRule="auto"/>
              <w:jc w:val="center"/>
              <w:rPr>
                <w:rFonts w:ascii="Times New Roman" w:eastAsia="Times New Roman" w:hAnsi="Times New Roman" w:cs="Times New Roman"/>
                <w:b/>
                <w:color w:val="000000"/>
                <w:sz w:val="16"/>
                <w:szCs w:val="14"/>
                <w:lang w:val="en-US"/>
              </w:rPr>
            </w:pPr>
            <w:r w:rsidRPr="00902F68">
              <w:rPr>
                <w:rFonts w:ascii="Times New Roman" w:eastAsia="Times New Roman" w:hAnsi="Times New Roman" w:cs="Times New Roman"/>
                <w:b/>
                <w:color w:val="000000"/>
                <w:sz w:val="16"/>
                <w:szCs w:val="14"/>
              </w:rPr>
              <w:t>Projeksionet për vitin 2025</w:t>
            </w:r>
          </w:p>
        </w:tc>
        <w:tc>
          <w:tcPr>
            <w:tcW w:w="812"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rsidR="00335841" w:rsidRPr="00902F68" w:rsidRDefault="00335841" w:rsidP="00335841">
            <w:pPr>
              <w:spacing w:after="0" w:line="240" w:lineRule="auto"/>
              <w:jc w:val="center"/>
              <w:rPr>
                <w:rFonts w:ascii="Times New Roman" w:eastAsia="Times New Roman" w:hAnsi="Times New Roman" w:cs="Times New Roman"/>
                <w:b/>
                <w:color w:val="000000"/>
                <w:sz w:val="16"/>
                <w:szCs w:val="14"/>
                <w:lang w:val="en-US"/>
              </w:rPr>
            </w:pPr>
            <w:r w:rsidRPr="00902F68">
              <w:rPr>
                <w:rFonts w:ascii="Times New Roman" w:eastAsia="Times New Roman" w:hAnsi="Times New Roman" w:cs="Times New Roman"/>
                <w:b/>
                <w:color w:val="000000"/>
                <w:sz w:val="16"/>
                <w:szCs w:val="14"/>
              </w:rPr>
              <w:t>Projeksionet për vitin 2026</w:t>
            </w:r>
          </w:p>
        </w:tc>
      </w:tr>
      <w:tr w:rsidR="00F7016B" w:rsidRPr="00335841" w:rsidTr="00F7016B">
        <w:trPr>
          <w:trHeight w:val="288"/>
          <w:jc w:val="center"/>
        </w:trPr>
        <w:tc>
          <w:tcPr>
            <w:tcW w:w="428" w:type="dxa"/>
            <w:vMerge/>
            <w:tcBorders>
              <w:top w:val="single" w:sz="8" w:space="0" w:color="000000"/>
              <w:left w:val="single" w:sz="8" w:space="0" w:color="000000"/>
              <w:bottom w:val="single" w:sz="8" w:space="0" w:color="000000"/>
              <w:right w:val="single" w:sz="8" w:space="0" w:color="000000"/>
            </w:tcBorders>
            <w:vAlign w:val="center"/>
            <w:hideMark/>
          </w:tcPr>
          <w:p w:rsidR="00335841" w:rsidRPr="00335841" w:rsidRDefault="00335841" w:rsidP="00335841">
            <w:pPr>
              <w:spacing w:after="0" w:line="240" w:lineRule="auto"/>
              <w:rPr>
                <w:rFonts w:ascii="Times New Roman" w:eastAsia="Times New Roman" w:hAnsi="Times New Roman" w:cs="Times New Roman"/>
                <w:color w:val="000000"/>
                <w:sz w:val="14"/>
                <w:szCs w:val="14"/>
                <w:lang w:val="en-US"/>
              </w:rPr>
            </w:pPr>
          </w:p>
        </w:tc>
        <w:tc>
          <w:tcPr>
            <w:tcW w:w="771" w:type="dxa"/>
            <w:vMerge/>
            <w:tcBorders>
              <w:top w:val="single" w:sz="8" w:space="0" w:color="000000"/>
              <w:left w:val="single" w:sz="8" w:space="0" w:color="000000"/>
              <w:bottom w:val="single" w:sz="8" w:space="0" w:color="000000"/>
              <w:right w:val="single" w:sz="8" w:space="0" w:color="000000"/>
            </w:tcBorders>
            <w:vAlign w:val="center"/>
            <w:hideMark/>
          </w:tcPr>
          <w:p w:rsidR="00335841" w:rsidRPr="00335841" w:rsidRDefault="00335841" w:rsidP="00335841">
            <w:pPr>
              <w:spacing w:after="0" w:line="240" w:lineRule="auto"/>
              <w:rPr>
                <w:rFonts w:ascii="Times New Roman" w:eastAsia="Times New Roman" w:hAnsi="Times New Roman" w:cs="Times New Roman"/>
                <w:color w:val="000000"/>
                <w:sz w:val="14"/>
                <w:szCs w:val="14"/>
                <w:lang w:val="en-US"/>
              </w:rPr>
            </w:pPr>
          </w:p>
        </w:tc>
        <w:tc>
          <w:tcPr>
            <w:tcW w:w="5038" w:type="dxa"/>
            <w:gridSpan w:val="6"/>
            <w:vMerge/>
            <w:tcBorders>
              <w:top w:val="single" w:sz="8" w:space="0" w:color="000000"/>
              <w:left w:val="single" w:sz="8" w:space="0" w:color="000000"/>
              <w:bottom w:val="single" w:sz="8" w:space="0" w:color="000000"/>
              <w:right w:val="single" w:sz="8" w:space="0" w:color="000000"/>
            </w:tcBorders>
            <w:vAlign w:val="center"/>
            <w:hideMark/>
          </w:tcPr>
          <w:p w:rsidR="00335841" w:rsidRPr="00335841" w:rsidRDefault="00335841" w:rsidP="00335841">
            <w:pPr>
              <w:spacing w:after="0" w:line="240" w:lineRule="auto"/>
              <w:rPr>
                <w:rFonts w:ascii="Times New Roman" w:eastAsia="Times New Roman" w:hAnsi="Times New Roman" w:cs="Times New Roman"/>
                <w:color w:val="000000"/>
                <w:sz w:val="14"/>
                <w:szCs w:val="14"/>
                <w:lang w:val="en-US"/>
              </w:rPr>
            </w:pPr>
          </w:p>
        </w:tc>
        <w:tc>
          <w:tcPr>
            <w:tcW w:w="2259" w:type="dxa"/>
            <w:gridSpan w:val="3"/>
            <w:vMerge/>
            <w:tcBorders>
              <w:top w:val="single" w:sz="8" w:space="0" w:color="000000"/>
              <w:left w:val="single" w:sz="8" w:space="0" w:color="000000"/>
              <w:bottom w:val="single" w:sz="8" w:space="0" w:color="000000"/>
              <w:right w:val="single" w:sz="8" w:space="0" w:color="000000"/>
            </w:tcBorders>
            <w:vAlign w:val="center"/>
            <w:hideMark/>
          </w:tcPr>
          <w:p w:rsidR="00335841" w:rsidRPr="00335841" w:rsidRDefault="00335841" w:rsidP="00335841">
            <w:pPr>
              <w:spacing w:after="0" w:line="240" w:lineRule="auto"/>
              <w:rPr>
                <w:rFonts w:ascii="Times New Roman" w:eastAsia="Times New Roman" w:hAnsi="Times New Roman" w:cs="Times New Roman"/>
                <w:color w:val="000000"/>
                <w:sz w:val="14"/>
                <w:szCs w:val="14"/>
                <w:lang w:val="en-US"/>
              </w:rPr>
            </w:pPr>
          </w:p>
        </w:tc>
        <w:tc>
          <w:tcPr>
            <w:tcW w:w="814" w:type="dxa"/>
            <w:vMerge/>
            <w:tcBorders>
              <w:top w:val="single" w:sz="8" w:space="0" w:color="000000"/>
              <w:left w:val="single" w:sz="8" w:space="0" w:color="000000"/>
              <w:bottom w:val="single" w:sz="8" w:space="0" w:color="000000"/>
              <w:right w:val="single" w:sz="8" w:space="0" w:color="000000"/>
            </w:tcBorders>
            <w:vAlign w:val="center"/>
            <w:hideMark/>
          </w:tcPr>
          <w:p w:rsidR="00335841" w:rsidRPr="00335841" w:rsidRDefault="00335841" w:rsidP="00335841">
            <w:pPr>
              <w:spacing w:after="0" w:line="240" w:lineRule="auto"/>
              <w:rPr>
                <w:rFonts w:ascii="Times New Roman" w:eastAsia="Times New Roman" w:hAnsi="Times New Roman" w:cs="Times New Roman"/>
                <w:color w:val="000000"/>
                <w:sz w:val="14"/>
                <w:szCs w:val="14"/>
                <w:lang w:val="en-US"/>
              </w:rPr>
            </w:pPr>
          </w:p>
        </w:tc>
        <w:tc>
          <w:tcPr>
            <w:tcW w:w="814" w:type="dxa"/>
            <w:vMerge/>
            <w:tcBorders>
              <w:top w:val="single" w:sz="8" w:space="0" w:color="000000"/>
              <w:left w:val="single" w:sz="8" w:space="0" w:color="000000"/>
              <w:bottom w:val="single" w:sz="8" w:space="0" w:color="000000"/>
              <w:right w:val="single" w:sz="8" w:space="0" w:color="000000"/>
            </w:tcBorders>
            <w:vAlign w:val="center"/>
            <w:hideMark/>
          </w:tcPr>
          <w:p w:rsidR="00335841" w:rsidRPr="00335841" w:rsidRDefault="00335841" w:rsidP="00335841">
            <w:pPr>
              <w:spacing w:after="0" w:line="240" w:lineRule="auto"/>
              <w:rPr>
                <w:rFonts w:ascii="Times New Roman" w:eastAsia="Times New Roman" w:hAnsi="Times New Roman" w:cs="Times New Roman"/>
                <w:color w:val="000000"/>
                <w:sz w:val="14"/>
                <w:szCs w:val="14"/>
                <w:lang w:val="en-US"/>
              </w:rPr>
            </w:pPr>
          </w:p>
        </w:tc>
        <w:tc>
          <w:tcPr>
            <w:tcW w:w="812" w:type="dxa"/>
            <w:vMerge/>
            <w:tcBorders>
              <w:top w:val="single" w:sz="8" w:space="0" w:color="000000"/>
              <w:left w:val="single" w:sz="8" w:space="0" w:color="000000"/>
              <w:bottom w:val="single" w:sz="8" w:space="0" w:color="000000"/>
              <w:right w:val="single" w:sz="8" w:space="0" w:color="000000"/>
            </w:tcBorders>
            <w:vAlign w:val="center"/>
            <w:hideMark/>
          </w:tcPr>
          <w:p w:rsidR="00335841" w:rsidRPr="00335841" w:rsidRDefault="00335841" w:rsidP="00335841">
            <w:pPr>
              <w:spacing w:after="0" w:line="240" w:lineRule="auto"/>
              <w:rPr>
                <w:rFonts w:ascii="Times New Roman" w:eastAsia="Times New Roman" w:hAnsi="Times New Roman" w:cs="Times New Roman"/>
                <w:color w:val="000000"/>
                <w:sz w:val="14"/>
                <w:szCs w:val="14"/>
                <w:lang w:val="en-US"/>
              </w:rPr>
            </w:pPr>
          </w:p>
        </w:tc>
      </w:tr>
      <w:tr w:rsidR="00F7016B" w:rsidRPr="00335841" w:rsidTr="00F7016B">
        <w:trPr>
          <w:trHeight w:val="300"/>
          <w:jc w:val="center"/>
        </w:trPr>
        <w:tc>
          <w:tcPr>
            <w:tcW w:w="428" w:type="dxa"/>
            <w:vMerge/>
            <w:tcBorders>
              <w:top w:val="single" w:sz="8" w:space="0" w:color="000000"/>
              <w:left w:val="single" w:sz="8" w:space="0" w:color="000000"/>
              <w:bottom w:val="single" w:sz="8" w:space="0" w:color="000000"/>
              <w:right w:val="single" w:sz="8" w:space="0" w:color="000000"/>
            </w:tcBorders>
            <w:vAlign w:val="center"/>
            <w:hideMark/>
          </w:tcPr>
          <w:p w:rsidR="00335841" w:rsidRPr="00335841" w:rsidRDefault="00335841" w:rsidP="00335841">
            <w:pPr>
              <w:spacing w:after="0" w:line="240" w:lineRule="auto"/>
              <w:rPr>
                <w:rFonts w:ascii="Times New Roman" w:eastAsia="Times New Roman" w:hAnsi="Times New Roman" w:cs="Times New Roman"/>
                <w:color w:val="000000"/>
                <w:sz w:val="14"/>
                <w:szCs w:val="14"/>
                <w:lang w:val="en-US"/>
              </w:rPr>
            </w:pPr>
          </w:p>
        </w:tc>
        <w:tc>
          <w:tcPr>
            <w:tcW w:w="771" w:type="dxa"/>
            <w:vMerge/>
            <w:tcBorders>
              <w:top w:val="single" w:sz="8" w:space="0" w:color="000000"/>
              <w:left w:val="single" w:sz="8" w:space="0" w:color="000000"/>
              <w:bottom w:val="single" w:sz="8" w:space="0" w:color="000000"/>
              <w:right w:val="single" w:sz="8" w:space="0" w:color="000000"/>
            </w:tcBorders>
            <w:vAlign w:val="center"/>
            <w:hideMark/>
          </w:tcPr>
          <w:p w:rsidR="00335841" w:rsidRPr="00335841" w:rsidRDefault="00335841" w:rsidP="00335841">
            <w:pPr>
              <w:spacing w:after="0" w:line="240" w:lineRule="auto"/>
              <w:rPr>
                <w:rFonts w:ascii="Times New Roman" w:eastAsia="Times New Roman" w:hAnsi="Times New Roman" w:cs="Times New Roman"/>
                <w:color w:val="000000"/>
                <w:sz w:val="14"/>
                <w:szCs w:val="14"/>
                <w:lang w:val="en-US"/>
              </w:rPr>
            </w:pPr>
          </w:p>
        </w:tc>
        <w:tc>
          <w:tcPr>
            <w:tcW w:w="5038" w:type="dxa"/>
            <w:gridSpan w:val="6"/>
            <w:vMerge/>
            <w:tcBorders>
              <w:top w:val="single" w:sz="8" w:space="0" w:color="000000"/>
              <w:left w:val="single" w:sz="8" w:space="0" w:color="000000"/>
              <w:bottom w:val="single" w:sz="8" w:space="0" w:color="000000"/>
              <w:right w:val="single" w:sz="8" w:space="0" w:color="000000"/>
            </w:tcBorders>
            <w:vAlign w:val="center"/>
            <w:hideMark/>
          </w:tcPr>
          <w:p w:rsidR="00335841" w:rsidRPr="00335841" w:rsidRDefault="00335841" w:rsidP="00335841">
            <w:pPr>
              <w:spacing w:after="0" w:line="240" w:lineRule="auto"/>
              <w:rPr>
                <w:rFonts w:ascii="Times New Roman" w:eastAsia="Times New Roman" w:hAnsi="Times New Roman" w:cs="Times New Roman"/>
                <w:color w:val="000000"/>
                <w:sz w:val="14"/>
                <w:szCs w:val="14"/>
                <w:lang w:val="en-US"/>
              </w:rPr>
            </w:pPr>
          </w:p>
        </w:tc>
        <w:tc>
          <w:tcPr>
            <w:tcW w:w="2259" w:type="dxa"/>
            <w:gridSpan w:val="3"/>
            <w:vMerge/>
            <w:tcBorders>
              <w:top w:val="single" w:sz="8" w:space="0" w:color="000000"/>
              <w:left w:val="single" w:sz="8" w:space="0" w:color="000000"/>
              <w:bottom w:val="single" w:sz="8" w:space="0" w:color="000000"/>
              <w:right w:val="single" w:sz="8" w:space="0" w:color="000000"/>
            </w:tcBorders>
            <w:vAlign w:val="center"/>
            <w:hideMark/>
          </w:tcPr>
          <w:p w:rsidR="00335841" w:rsidRPr="00335841" w:rsidRDefault="00335841" w:rsidP="00335841">
            <w:pPr>
              <w:spacing w:after="0" w:line="240" w:lineRule="auto"/>
              <w:rPr>
                <w:rFonts w:ascii="Times New Roman" w:eastAsia="Times New Roman" w:hAnsi="Times New Roman" w:cs="Times New Roman"/>
                <w:color w:val="000000"/>
                <w:sz w:val="14"/>
                <w:szCs w:val="14"/>
                <w:lang w:val="en-US"/>
              </w:rPr>
            </w:pPr>
          </w:p>
        </w:tc>
        <w:tc>
          <w:tcPr>
            <w:tcW w:w="814" w:type="dxa"/>
            <w:vMerge/>
            <w:tcBorders>
              <w:top w:val="single" w:sz="8" w:space="0" w:color="000000"/>
              <w:left w:val="single" w:sz="8" w:space="0" w:color="000000"/>
              <w:bottom w:val="single" w:sz="8" w:space="0" w:color="000000"/>
              <w:right w:val="single" w:sz="8" w:space="0" w:color="000000"/>
            </w:tcBorders>
            <w:vAlign w:val="center"/>
            <w:hideMark/>
          </w:tcPr>
          <w:p w:rsidR="00335841" w:rsidRPr="00335841" w:rsidRDefault="00335841" w:rsidP="00335841">
            <w:pPr>
              <w:spacing w:after="0" w:line="240" w:lineRule="auto"/>
              <w:rPr>
                <w:rFonts w:ascii="Times New Roman" w:eastAsia="Times New Roman" w:hAnsi="Times New Roman" w:cs="Times New Roman"/>
                <w:color w:val="000000"/>
                <w:sz w:val="14"/>
                <w:szCs w:val="14"/>
                <w:lang w:val="en-US"/>
              </w:rPr>
            </w:pPr>
          </w:p>
        </w:tc>
        <w:tc>
          <w:tcPr>
            <w:tcW w:w="814" w:type="dxa"/>
            <w:vMerge/>
            <w:tcBorders>
              <w:top w:val="single" w:sz="8" w:space="0" w:color="000000"/>
              <w:left w:val="single" w:sz="8" w:space="0" w:color="000000"/>
              <w:bottom w:val="single" w:sz="8" w:space="0" w:color="000000"/>
              <w:right w:val="single" w:sz="8" w:space="0" w:color="000000"/>
            </w:tcBorders>
            <w:vAlign w:val="center"/>
            <w:hideMark/>
          </w:tcPr>
          <w:p w:rsidR="00335841" w:rsidRPr="00335841" w:rsidRDefault="00335841" w:rsidP="00335841">
            <w:pPr>
              <w:spacing w:after="0" w:line="240" w:lineRule="auto"/>
              <w:rPr>
                <w:rFonts w:ascii="Times New Roman" w:eastAsia="Times New Roman" w:hAnsi="Times New Roman" w:cs="Times New Roman"/>
                <w:color w:val="000000"/>
                <w:sz w:val="14"/>
                <w:szCs w:val="14"/>
                <w:lang w:val="en-US"/>
              </w:rPr>
            </w:pPr>
          </w:p>
        </w:tc>
        <w:tc>
          <w:tcPr>
            <w:tcW w:w="812" w:type="dxa"/>
            <w:vMerge/>
            <w:tcBorders>
              <w:top w:val="single" w:sz="8" w:space="0" w:color="000000"/>
              <w:left w:val="single" w:sz="8" w:space="0" w:color="000000"/>
              <w:bottom w:val="single" w:sz="8" w:space="0" w:color="000000"/>
              <w:right w:val="single" w:sz="8" w:space="0" w:color="000000"/>
            </w:tcBorders>
            <w:vAlign w:val="center"/>
            <w:hideMark/>
          </w:tcPr>
          <w:p w:rsidR="00335841" w:rsidRPr="00335841" w:rsidRDefault="00335841" w:rsidP="00335841">
            <w:pPr>
              <w:spacing w:after="0" w:line="240" w:lineRule="auto"/>
              <w:rPr>
                <w:rFonts w:ascii="Times New Roman" w:eastAsia="Times New Roman" w:hAnsi="Times New Roman" w:cs="Times New Roman"/>
                <w:color w:val="000000"/>
                <w:sz w:val="14"/>
                <w:szCs w:val="14"/>
                <w:lang w:val="en-US"/>
              </w:rPr>
            </w:pPr>
          </w:p>
        </w:tc>
      </w:tr>
      <w:tr w:rsidR="00F7016B" w:rsidRPr="00335841" w:rsidTr="00F7016B">
        <w:trPr>
          <w:trHeight w:val="384"/>
          <w:jc w:val="center"/>
        </w:trPr>
        <w:tc>
          <w:tcPr>
            <w:tcW w:w="428" w:type="dxa"/>
            <w:vMerge/>
            <w:tcBorders>
              <w:top w:val="single" w:sz="8" w:space="0" w:color="000000"/>
              <w:left w:val="single" w:sz="8" w:space="0" w:color="000000"/>
              <w:bottom w:val="single" w:sz="8" w:space="0" w:color="000000"/>
              <w:right w:val="single" w:sz="8" w:space="0" w:color="000000"/>
            </w:tcBorders>
            <w:vAlign w:val="center"/>
            <w:hideMark/>
          </w:tcPr>
          <w:p w:rsidR="00335841" w:rsidRPr="00335841" w:rsidRDefault="00335841" w:rsidP="00335841">
            <w:pPr>
              <w:spacing w:after="0" w:line="240" w:lineRule="auto"/>
              <w:rPr>
                <w:rFonts w:ascii="Times New Roman" w:eastAsia="Times New Roman" w:hAnsi="Times New Roman" w:cs="Times New Roman"/>
                <w:color w:val="000000"/>
                <w:sz w:val="14"/>
                <w:szCs w:val="14"/>
                <w:lang w:val="en-US"/>
              </w:rPr>
            </w:pPr>
          </w:p>
        </w:tc>
        <w:tc>
          <w:tcPr>
            <w:tcW w:w="771" w:type="dxa"/>
            <w:vMerge/>
            <w:tcBorders>
              <w:top w:val="single" w:sz="8" w:space="0" w:color="000000"/>
              <w:left w:val="single" w:sz="8" w:space="0" w:color="000000"/>
              <w:bottom w:val="single" w:sz="8" w:space="0" w:color="000000"/>
              <w:right w:val="single" w:sz="8" w:space="0" w:color="000000"/>
            </w:tcBorders>
            <w:vAlign w:val="center"/>
            <w:hideMark/>
          </w:tcPr>
          <w:p w:rsidR="00335841" w:rsidRPr="00335841" w:rsidRDefault="00335841" w:rsidP="00335841">
            <w:pPr>
              <w:spacing w:after="0" w:line="240" w:lineRule="auto"/>
              <w:rPr>
                <w:rFonts w:ascii="Times New Roman" w:eastAsia="Times New Roman" w:hAnsi="Times New Roman" w:cs="Times New Roman"/>
                <w:color w:val="000000"/>
                <w:sz w:val="14"/>
                <w:szCs w:val="14"/>
                <w:lang w:val="en-US"/>
              </w:rPr>
            </w:pPr>
          </w:p>
        </w:tc>
        <w:tc>
          <w:tcPr>
            <w:tcW w:w="86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35841" w:rsidRPr="00902F68" w:rsidRDefault="00335841" w:rsidP="00335841">
            <w:pPr>
              <w:spacing w:after="0" w:line="240" w:lineRule="auto"/>
              <w:jc w:val="center"/>
              <w:rPr>
                <w:rFonts w:ascii="Times New Roman" w:eastAsia="Times New Roman" w:hAnsi="Times New Roman" w:cs="Times New Roman"/>
                <w:b/>
                <w:color w:val="000000"/>
                <w:sz w:val="16"/>
                <w:szCs w:val="14"/>
                <w:lang w:val="en-US"/>
              </w:rPr>
            </w:pPr>
            <w:r w:rsidRPr="00902F68">
              <w:rPr>
                <w:rFonts w:ascii="Times New Roman" w:eastAsia="Times New Roman" w:hAnsi="Times New Roman" w:cs="Times New Roman"/>
                <w:b/>
                <w:color w:val="000000"/>
                <w:sz w:val="16"/>
                <w:szCs w:val="14"/>
              </w:rPr>
              <w:t>Tatimi në pronë 2024</w:t>
            </w:r>
          </w:p>
        </w:tc>
        <w:tc>
          <w:tcPr>
            <w:tcW w:w="86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35841" w:rsidRPr="00902F68" w:rsidRDefault="00335841" w:rsidP="00335841">
            <w:pPr>
              <w:spacing w:after="0" w:line="240" w:lineRule="auto"/>
              <w:jc w:val="center"/>
              <w:rPr>
                <w:rFonts w:ascii="Times New Roman" w:eastAsia="Times New Roman" w:hAnsi="Times New Roman" w:cs="Times New Roman"/>
                <w:b/>
                <w:color w:val="000000"/>
                <w:sz w:val="16"/>
                <w:szCs w:val="14"/>
                <w:lang w:val="en-US"/>
              </w:rPr>
            </w:pPr>
            <w:r w:rsidRPr="00902F68">
              <w:rPr>
                <w:rFonts w:ascii="Times New Roman" w:eastAsia="Times New Roman" w:hAnsi="Times New Roman" w:cs="Times New Roman"/>
                <w:b/>
                <w:color w:val="000000"/>
                <w:sz w:val="16"/>
                <w:szCs w:val="14"/>
              </w:rPr>
              <w:t>Tatimi në tokë 2024</w:t>
            </w:r>
          </w:p>
        </w:tc>
        <w:tc>
          <w:tcPr>
            <w:tcW w:w="81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35841" w:rsidRPr="00902F68" w:rsidRDefault="00335841" w:rsidP="00335841">
            <w:pPr>
              <w:spacing w:after="0" w:line="240" w:lineRule="auto"/>
              <w:jc w:val="center"/>
              <w:rPr>
                <w:rFonts w:ascii="Times New Roman" w:eastAsia="Times New Roman" w:hAnsi="Times New Roman" w:cs="Times New Roman"/>
                <w:b/>
                <w:color w:val="000000"/>
                <w:sz w:val="16"/>
                <w:szCs w:val="14"/>
                <w:lang w:val="en-US"/>
              </w:rPr>
            </w:pPr>
            <w:r w:rsidRPr="00902F68">
              <w:rPr>
                <w:rFonts w:ascii="Times New Roman" w:eastAsia="Times New Roman" w:hAnsi="Times New Roman" w:cs="Times New Roman"/>
                <w:b/>
                <w:color w:val="000000"/>
                <w:sz w:val="16"/>
                <w:szCs w:val="14"/>
              </w:rPr>
              <w:t>Tatimi në pronë 2025</w:t>
            </w:r>
          </w:p>
        </w:tc>
        <w:tc>
          <w:tcPr>
            <w:tcW w:w="86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35841" w:rsidRPr="00902F68" w:rsidRDefault="00335841" w:rsidP="00335841">
            <w:pPr>
              <w:spacing w:after="0" w:line="240" w:lineRule="auto"/>
              <w:jc w:val="center"/>
              <w:rPr>
                <w:rFonts w:ascii="Times New Roman" w:eastAsia="Times New Roman" w:hAnsi="Times New Roman" w:cs="Times New Roman"/>
                <w:b/>
                <w:color w:val="000000"/>
                <w:sz w:val="16"/>
                <w:szCs w:val="14"/>
                <w:lang w:val="en-US"/>
              </w:rPr>
            </w:pPr>
            <w:r w:rsidRPr="00902F68">
              <w:rPr>
                <w:rFonts w:ascii="Times New Roman" w:eastAsia="Times New Roman" w:hAnsi="Times New Roman" w:cs="Times New Roman"/>
                <w:b/>
                <w:color w:val="000000"/>
                <w:sz w:val="16"/>
                <w:szCs w:val="14"/>
              </w:rPr>
              <w:t>Tatimi në tokë 2025</w:t>
            </w:r>
          </w:p>
        </w:tc>
        <w:tc>
          <w:tcPr>
            <w:tcW w:w="8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35841" w:rsidRPr="00902F68" w:rsidRDefault="00335841" w:rsidP="00335841">
            <w:pPr>
              <w:spacing w:after="0" w:line="240" w:lineRule="auto"/>
              <w:jc w:val="center"/>
              <w:rPr>
                <w:rFonts w:ascii="Times New Roman" w:eastAsia="Times New Roman" w:hAnsi="Times New Roman" w:cs="Times New Roman"/>
                <w:b/>
                <w:color w:val="000000"/>
                <w:sz w:val="16"/>
                <w:szCs w:val="14"/>
                <w:lang w:val="en-US"/>
              </w:rPr>
            </w:pPr>
            <w:r w:rsidRPr="00902F68">
              <w:rPr>
                <w:rFonts w:ascii="Times New Roman" w:eastAsia="Times New Roman" w:hAnsi="Times New Roman" w:cs="Times New Roman"/>
                <w:b/>
                <w:color w:val="000000"/>
                <w:sz w:val="16"/>
                <w:szCs w:val="14"/>
              </w:rPr>
              <w:t>Tatimi në pronë 2026</w:t>
            </w:r>
          </w:p>
        </w:tc>
        <w:tc>
          <w:tcPr>
            <w:tcW w:w="8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35841" w:rsidRPr="00902F68" w:rsidRDefault="00335841" w:rsidP="00335841">
            <w:pPr>
              <w:spacing w:after="0" w:line="240" w:lineRule="auto"/>
              <w:jc w:val="center"/>
              <w:rPr>
                <w:rFonts w:ascii="Times New Roman" w:eastAsia="Times New Roman" w:hAnsi="Times New Roman" w:cs="Times New Roman"/>
                <w:b/>
                <w:color w:val="000000"/>
                <w:sz w:val="16"/>
                <w:szCs w:val="14"/>
                <w:lang w:val="en-US"/>
              </w:rPr>
            </w:pPr>
            <w:r w:rsidRPr="00902F68">
              <w:rPr>
                <w:rFonts w:ascii="Times New Roman" w:eastAsia="Times New Roman" w:hAnsi="Times New Roman" w:cs="Times New Roman"/>
                <w:b/>
                <w:color w:val="000000"/>
                <w:sz w:val="16"/>
                <w:szCs w:val="14"/>
              </w:rPr>
              <w:t>Tatimi në tokë 2026</w:t>
            </w:r>
          </w:p>
        </w:tc>
        <w:tc>
          <w:tcPr>
            <w:tcW w:w="77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35841" w:rsidRPr="00902F68" w:rsidRDefault="00335841" w:rsidP="00335841">
            <w:pPr>
              <w:spacing w:after="0" w:line="240" w:lineRule="auto"/>
              <w:jc w:val="center"/>
              <w:rPr>
                <w:rFonts w:ascii="Times New Roman" w:eastAsia="Times New Roman" w:hAnsi="Times New Roman" w:cs="Times New Roman"/>
                <w:b/>
                <w:color w:val="000000"/>
                <w:sz w:val="16"/>
                <w:szCs w:val="14"/>
                <w:lang w:val="en-US"/>
              </w:rPr>
            </w:pPr>
            <w:r w:rsidRPr="00902F68">
              <w:rPr>
                <w:rFonts w:ascii="Times New Roman" w:eastAsia="Times New Roman" w:hAnsi="Times New Roman" w:cs="Times New Roman"/>
                <w:b/>
                <w:color w:val="000000"/>
                <w:spacing w:val="-2"/>
                <w:w w:val="115"/>
                <w:sz w:val="16"/>
              </w:rPr>
              <w:t>Viti 2024</w:t>
            </w:r>
          </w:p>
        </w:tc>
        <w:tc>
          <w:tcPr>
            <w:tcW w:w="72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35841" w:rsidRPr="00902F68" w:rsidRDefault="00335841" w:rsidP="00335841">
            <w:pPr>
              <w:spacing w:after="0" w:line="240" w:lineRule="auto"/>
              <w:jc w:val="center"/>
              <w:rPr>
                <w:rFonts w:ascii="Times New Roman" w:eastAsia="Times New Roman" w:hAnsi="Times New Roman" w:cs="Times New Roman"/>
                <w:b/>
                <w:color w:val="000000"/>
                <w:sz w:val="16"/>
                <w:szCs w:val="14"/>
                <w:lang w:val="en-US"/>
              </w:rPr>
            </w:pPr>
            <w:r w:rsidRPr="00902F68">
              <w:rPr>
                <w:rFonts w:ascii="Times New Roman" w:eastAsia="Times New Roman" w:hAnsi="Times New Roman" w:cs="Times New Roman"/>
                <w:b/>
                <w:color w:val="000000"/>
                <w:spacing w:val="-3"/>
                <w:w w:val="115"/>
                <w:sz w:val="16"/>
              </w:rPr>
              <w:t>Viti 2025</w:t>
            </w:r>
          </w:p>
        </w:tc>
        <w:tc>
          <w:tcPr>
            <w:tcW w:w="76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35841" w:rsidRPr="00902F68" w:rsidRDefault="00335841" w:rsidP="00335841">
            <w:pPr>
              <w:spacing w:after="0" w:line="240" w:lineRule="auto"/>
              <w:jc w:val="center"/>
              <w:rPr>
                <w:rFonts w:ascii="Times New Roman" w:eastAsia="Times New Roman" w:hAnsi="Times New Roman" w:cs="Times New Roman"/>
                <w:b/>
                <w:color w:val="000000"/>
                <w:sz w:val="16"/>
                <w:szCs w:val="14"/>
                <w:lang w:val="en-US"/>
              </w:rPr>
            </w:pPr>
            <w:r w:rsidRPr="00902F68">
              <w:rPr>
                <w:rFonts w:ascii="Times New Roman" w:eastAsia="Times New Roman" w:hAnsi="Times New Roman" w:cs="Times New Roman"/>
                <w:b/>
                <w:color w:val="000000"/>
                <w:spacing w:val="-3"/>
                <w:w w:val="115"/>
                <w:sz w:val="16"/>
              </w:rPr>
              <w:t>Viti 2026</w:t>
            </w:r>
          </w:p>
        </w:tc>
        <w:tc>
          <w:tcPr>
            <w:tcW w:w="814" w:type="dxa"/>
            <w:vMerge/>
            <w:tcBorders>
              <w:top w:val="single" w:sz="8" w:space="0" w:color="000000"/>
              <w:left w:val="single" w:sz="8" w:space="0" w:color="000000"/>
              <w:bottom w:val="single" w:sz="8" w:space="0" w:color="000000"/>
              <w:right w:val="single" w:sz="8" w:space="0" w:color="000000"/>
            </w:tcBorders>
            <w:vAlign w:val="center"/>
            <w:hideMark/>
          </w:tcPr>
          <w:p w:rsidR="00335841" w:rsidRPr="00335841" w:rsidRDefault="00335841" w:rsidP="00335841">
            <w:pPr>
              <w:spacing w:after="0" w:line="240" w:lineRule="auto"/>
              <w:rPr>
                <w:rFonts w:ascii="Times New Roman" w:eastAsia="Times New Roman" w:hAnsi="Times New Roman" w:cs="Times New Roman"/>
                <w:color w:val="000000"/>
                <w:sz w:val="14"/>
                <w:szCs w:val="14"/>
                <w:lang w:val="en-US"/>
              </w:rPr>
            </w:pPr>
          </w:p>
        </w:tc>
        <w:tc>
          <w:tcPr>
            <w:tcW w:w="814" w:type="dxa"/>
            <w:vMerge/>
            <w:tcBorders>
              <w:top w:val="single" w:sz="8" w:space="0" w:color="000000"/>
              <w:left w:val="single" w:sz="8" w:space="0" w:color="000000"/>
              <w:bottom w:val="single" w:sz="8" w:space="0" w:color="000000"/>
              <w:right w:val="single" w:sz="8" w:space="0" w:color="000000"/>
            </w:tcBorders>
            <w:vAlign w:val="center"/>
            <w:hideMark/>
          </w:tcPr>
          <w:p w:rsidR="00335841" w:rsidRPr="00335841" w:rsidRDefault="00335841" w:rsidP="00335841">
            <w:pPr>
              <w:spacing w:after="0" w:line="240" w:lineRule="auto"/>
              <w:rPr>
                <w:rFonts w:ascii="Times New Roman" w:eastAsia="Times New Roman" w:hAnsi="Times New Roman" w:cs="Times New Roman"/>
                <w:color w:val="000000"/>
                <w:sz w:val="14"/>
                <w:szCs w:val="14"/>
                <w:lang w:val="en-US"/>
              </w:rPr>
            </w:pPr>
          </w:p>
        </w:tc>
        <w:tc>
          <w:tcPr>
            <w:tcW w:w="812" w:type="dxa"/>
            <w:vMerge/>
            <w:tcBorders>
              <w:top w:val="single" w:sz="8" w:space="0" w:color="000000"/>
              <w:left w:val="single" w:sz="8" w:space="0" w:color="000000"/>
              <w:bottom w:val="single" w:sz="8" w:space="0" w:color="000000"/>
              <w:right w:val="single" w:sz="8" w:space="0" w:color="000000"/>
            </w:tcBorders>
            <w:vAlign w:val="center"/>
            <w:hideMark/>
          </w:tcPr>
          <w:p w:rsidR="00335841" w:rsidRPr="00335841" w:rsidRDefault="00335841" w:rsidP="00335841">
            <w:pPr>
              <w:spacing w:after="0" w:line="240" w:lineRule="auto"/>
              <w:rPr>
                <w:rFonts w:ascii="Times New Roman" w:eastAsia="Times New Roman" w:hAnsi="Times New Roman" w:cs="Times New Roman"/>
                <w:color w:val="000000"/>
                <w:sz w:val="14"/>
                <w:szCs w:val="14"/>
                <w:lang w:val="en-US"/>
              </w:rPr>
            </w:pPr>
          </w:p>
        </w:tc>
      </w:tr>
      <w:tr w:rsidR="00F7016B" w:rsidRPr="00335841" w:rsidTr="00F7016B">
        <w:trPr>
          <w:trHeight w:val="288"/>
          <w:jc w:val="center"/>
        </w:trPr>
        <w:tc>
          <w:tcPr>
            <w:tcW w:w="428" w:type="dxa"/>
            <w:vMerge/>
            <w:tcBorders>
              <w:top w:val="single" w:sz="8" w:space="0" w:color="000000"/>
              <w:left w:val="single" w:sz="8" w:space="0" w:color="000000"/>
              <w:bottom w:val="single" w:sz="8" w:space="0" w:color="000000"/>
              <w:right w:val="single" w:sz="8" w:space="0" w:color="000000"/>
            </w:tcBorders>
            <w:vAlign w:val="center"/>
            <w:hideMark/>
          </w:tcPr>
          <w:p w:rsidR="00335841" w:rsidRPr="00335841" w:rsidRDefault="00335841" w:rsidP="00335841">
            <w:pPr>
              <w:spacing w:after="0" w:line="240" w:lineRule="auto"/>
              <w:rPr>
                <w:rFonts w:ascii="Times New Roman" w:eastAsia="Times New Roman" w:hAnsi="Times New Roman" w:cs="Times New Roman"/>
                <w:color w:val="000000"/>
                <w:sz w:val="14"/>
                <w:szCs w:val="14"/>
                <w:lang w:val="en-US"/>
              </w:rPr>
            </w:pPr>
          </w:p>
        </w:tc>
        <w:tc>
          <w:tcPr>
            <w:tcW w:w="771" w:type="dxa"/>
            <w:vMerge/>
            <w:tcBorders>
              <w:top w:val="single" w:sz="8" w:space="0" w:color="000000"/>
              <w:left w:val="single" w:sz="8" w:space="0" w:color="000000"/>
              <w:bottom w:val="single" w:sz="8" w:space="0" w:color="000000"/>
              <w:right w:val="single" w:sz="8" w:space="0" w:color="000000"/>
            </w:tcBorders>
            <w:vAlign w:val="center"/>
            <w:hideMark/>
          </w:tcPr>
          <w:p w:rsidR="00335841" w:rsidRPr="00335841" w:rsidRDefault="00335841" w:rsidP="00335841">
            <w:pPr>
              <w:spacing w:after="0" w:line="240" w:lineRule="auto"/>
              <w:rPr>
                <w:rFonts w:ascii="Times New Roman" w:eastAsia="Times New Roman" w:hAnsi="Times New Roman" w:cs="Times New Roman"/>
                <w:color w:val="000000"/>
                <w:sz w:val="14"/>
                <w:szCs w:val="14"/>
                <w:lang w:val="en-US"/>
              </w:rPr>
            </w:pPr>
          </w:p>
        </w:tc>
        <w:tc>
          <w:tcPr>
            <w:tcW w:w="862" w:type="dxa"/>
            <w:vMerge/>
            <w:tcBorders>
              <w:top w:val="nil"/>
              <w:left w:val="single" w:sz="8" w:space="0" w:color="000000"/>
              <w:bottom w:val="single" w:sz="8" w:space="0" w:color="000000"/>
              <w:right w:val="single" w:sz="8" w:space="0" w:color="000000"/>
            </w:tcBorders>
            <w:vAlign w:val="center"/>
            <w:hideMark/>
          </w:tcPr>
          <w:p w:rsidR="00335841" w:rsidRPr="00335841" w:rsidRDefault="00335841" w:rsidP="00335841">
            <w:pPr>
              <w:spacing w:after="0" w:line="240" w:lineRule="auto"/>
              <w:rPr>
                <w:rFonts w:ascii="Times New Roman" w:eastAsia="Times New Roman" w:hAnsi="Times New Roman" w:cs="Times New Roman"/>
                <w:color w:val="000000"/>
                <w:sz w:val="14"/>
                <w:szCs w:val="14"/>
                <w:lang w:val="en-US"/>
              </w:rPr>
            </w:pPr>
          </w:p>
        </w:tc>
        <w:tc>
          <w:tcPr>
            <w:tcW w:w="864" w:type="dxa"/>
            <w:vMerge/>
            <w:tcBorders>
              <w:top w:val="nil"/>
              <w:left w:val="single" w:sz="8" w:space="0" w:color="000000"/>
              <w:bottom w:val="single" w:sz="8" w:space="0" w:color="000000"/>
              <w:right w:val="single" w:sz="8" w:space="0" w:color="000000"/>
            </w:tcBorders>
            <w:vAlign w:val="center"/>
            <w:hideMark/>
          </w:tcPr>
          <w:p w:rsidR="00335841" w:rsidRPr="00335841" w:rsidRDefault="00335841" w:rsidP="00335841">
            <w:pPr>
              <w:spacing w:after="0" w:line="240" w:lineRule="auto"/>
              <w:rPr>
                <w:rFonts w:ascii="Times New Roman" w:eastAsia="Times New Roman" w:hAnsi="Times New Roman" w:cs="Times New Roman"/>
                <w:color w:val="000000"/>
                <w:sz w:val="14"/>
                <w:szCs w:val="14"/>
                <w:lang w:val="en-US"/>
              </w:rPr>
            </w:pPr>
          </w:p>
        </w:tc>
        <w:tc>
          <w:tcPr>
            <w:tcW w:w="814" w:type="dxa"/>
            <w:vMerge/>
            <w:tcBorders>
              <w:top w:val="nil"/>
              <w:left w:val="single" w:sz="8" w:space="0" w:color="000000"/>
              <w:bottom w:val="single" w:sz="8" w:space="0" w:color="000000"/>
              <w:right w:val="single" w:sz="8" w:space="0" w:color="000000"/>
            </w:tcBorders>
            <w:vAlign w:val="center"/>
            <w:hideMark/>
          </w:tcPr>
          <w:p w:rsidR="00335841" w:rsidRPr="00335841" w:rsidRDefault="00335841" w:rsidP="00335841">
            <w:pPr>
              <w:spacing w:after="0" w:line="240" w:lineRule="auto"/>
              <w:rPr>
                <w:rFonts w:ascii="Times New Roman" w:eastAsia="Times New Roman" w:hAnsi="Times New Roman" w:cs="Times New Roman"/>
                <w:color w:val="000000"/>
                <w:sz w:val="14"/>
                <w:szCs w:val="14"/>
                <w:lang w:val="en-US"/>
              </w:rPr>
            </w:pPr>
          </w:p>
        </w:tc>
        <w:tc>
          <w:tcPr>
            <w:tcW w:w="862" w:type="dxa"/>
            <w:vMerge/>
            <w:tcBorders>
              <w:top w:val="nil"/>
              <w:left w:val="single" w:sz="8" w:space="0" w:color="000000"/>
              <w:bottom w:val="single" w:sz="8" w:space="0" w:color="000000"/>
              <w:right w:val="single" w:sz="8" w:space="0" w:color="000000"/>
            </w:tcBorders>
            <w:vAlign w:val="center"/>
            <w:hideMark/>
          </w:tcPr>
          <w:p w:rsidR="00335841" w:rsidRPr="00335841" w:rsidRDefault="00335841" w:rsidP="00335841">
            <w:pPr>
              <w:spacing w:after="0" w:line="240" w:lineRule="auto"/>
              <w:rPr>
                <w:rFonts w:ascii="Times New Roman" w:eastAsia="Times New Roman" w:hAnsi="Times New Roman" w:cs="Times New Roman"/>
                <w:color w:val="000000"/>
                <w:sz w:val="14"/>
                <w:szCs w:val="14"/>
                <w:lang w:val="en-US"/>
              </w:rPr>
            </w:pPr>
          </w:p>
        </w:tc>
        <w:tc>
          <w:tcPr>
            <w:tcW w:w="820" w:type="dxa"/>
            <w:vMerge/>
            <w:tcBorders>
              <w:top w:val="nil"/>
              <w:left w:val="single" w:sz="8" w:space="0" w:color="000000"/>
              <w:bottom w:val="single" w:sz="8" w:space="0" w:color="000000"/>
              <w:right w:val="single" w:sz="8" w:space="0" w:color="000000"/>
            </w:tcBorders>
            <w:vAlign w:val="center"/>
            <w:hideMark/>
          </w:tcPr>
          <w:p w:rsidR="00335841" w:rsidRPr="00335841" w:rsidRDefault="00335841" w:rsidP="00335841">
            <w:pPr>
              <w:spacing w:after="0" w:line="240" w:lineRule="auto"/>
              <w:rPr>
                <w:rFonts w:ascii="Times New Roman" w:eastAsia="Times New Roman" w:hAnsi="Times New Roman" w:cs="Times New Roman"/>
                <w:color w:val="000000"/>
                <w:sz w:val="14"/>
                <w:szCs w:val="14"/>
                <w:lang w:val="en-US"/>
              </w:rPr>
            </w:pPr>
          </w:p>
        </w:tc>
        <w:tc>
          <w:tcPr>
            <w:tcW w:w="816" w:type="dxa"/>
            <w:vMerge/>
            <w:tcBorders>
              <w:top w:val="nil"/>
              <w:left w:val="single" w:sz="8" w:space="0" w:color="000000"/>
              <w:bottom w:val="single" w:sz="8" w:space="0" w:color="000000"/>
              <w:right w:val="single" w:sz="8" w:space="0" w:color="000000"/>
            </w:tcBorders>
            <w:vAlign w:val="center"/>
            <w:hideMark/>
          </w:tcPr>
          <w:p w:rsidR="00335841" w:rsidRPr="00335841" w:rsidRDefault="00335841" w:rsidP="00335841">
            <w:pPr>
              <w:spacing w:after="0" w:line="240" w:lineRule="auto"/>
              <w:rPr>
                <w:rFonts w:ascii="Times New Roman" w:eastAsia="Times New Roman" w:hAnsi="Times New Roman" w:cs="Times New Roman"/>
                <w:color w:val="000000"/>
                <w:sz w:val="14"/>
                <w:szCs w:val="14"/>
                <w:lang w:val="en-US"/>
              </w:rPr>
            </w:pPr>
          </w:p>
        </w:tc>
        <w:tc>
          <w:tcPr>
            <w:tcW w:w="775" w:type="dxa"/>
            <w:vMerge/>
            <w:tcBorders>
              <w:top w:val="nil"/>
              <w:left w:val="single" w:sz="8" w:space="0" w:color="000000"/>
              <w:bottom w:val="single" w:sz="8" w:space="0" w:color="000000"/>
              <w:right w:val="single" w:sz="8" w:space="0" w:color="000000"/>
            </w:tcBorders>
            <w:vAlign w:val="center"/>
            <w:hideMark/>
          </w:tcPr>
          <w:p w:rsidR="00335841" w:rsidRPr="00335841" w:rsidRDefault="00335841" w:rsidP="00335841">
            <w:pPr>
              <w:spacing w:after="0" w:line="240" w:lineRule="auto"/>
              <w:rPr>
                <w:rFonts w:ascii="Times New Roman" w:eastAsia="Times New Roman" w:hAnsi="Times New Roman" w:cs="Times New Roman"/>
                <w:color w:val="000000"/>
                <w:sz w:val="14"/>
                <w:szCs w:val="14"/>
                <w:lang w:val="en-US"/>
              </w:rPr>
            </w:pPr>
          </w:p>
        </w:tc>
        <w:tc>
          <w:tcPr>
            <w:tcW w:w="722" w:type="dxa"/>
            <w:vMerge/>
            <w:tcBorders>
              <w:top w:val="nil"/>
              <w:left w:val="single" w:sz="8" w:space="0" w:color="000000"/>
              <w:bottom w:val="single" w:sz="8" w:space="0" w:color="000000"/>
              <w:right w:val="single" w:sz="8" w:space="0" w:color="000000"/>
            </w:tcBorders>
            <w:vAlign w:val="center"/>
            <w:hideMark/>
          </w:tcPr>
          <w:p w:rsidR="00335841" w:rsidRPr="00335841" w:rsidRDefault="00335841" w:rsidP="00335841">
            <w:pPr>
              <w:spacing w:after="0" w:line="240" w:lineRule="auto"/>
              <w:rPr>
                <w:rFonts w:ascii="Times New Roman" w:eastAsia="Times New Roman" w:hAnsi="Times New Roman" w:cs="Times New Roman"/>
                <w:color w:val="000000"/>
                <w:sz w:val="14"/>
                <w:szCs w:val="14"/>
                <w:lang w:val="en-US"/>
              </w:rPr>
            </w:pPr>
          </w:p>
        </w:tc>
        <w:tc>
          <w:tcPr>
            <w:tcW w:w="762" w:type="dxa"/>
            <w:vMerge/>
            <w:tcBorders>
              <w:top w:val="nil"/>
              <w:left w:val="single" w:sz="8" w:space="0" w:color="000000"/>
              <w:bottom w:val="single" w:sz="8" w:space="0" w:color="000000"/>
              <w:right w:val="single" w:sz="8" w:space="0" w:color="000000"/>
            </w:tcBorders>
            <w:vAlign w:val="center"/>
            <w:hideMark/>
          </w:tcPr>
          <w:p w:rsidR="00335841" w:rsidRPr="00335841" w:rsidRDefault="00335841" w:rsidP="00335841">
            <w:pPr>
              <w:spacing w:after="0" w:line="240" w:lineRule="auto"/>
              <w:rPr>
                <w:rFonts w:ascii="Times New Roman" w:eastAsia="Times New Roman" w:hAnsi="Times New Roman" w:cs="Times New Roman"/>
                <w:color w:val="000000"/>
                <w:sz w:val="14"/>
                <w:szCs w:val="14"/>
                <w:lang w:val="en-US"/>
              </w:rPr>
            </w:pPr>
          </w:p>
        </w:tc>
        <w:tc>
          <w:tcPr>
            <w:tcW w:w="814" w:type="dxa"/>
            <w:vMerge/>
            <w:tcBorders>
              <w:top w:val="single" w:sz="8" w:space="0" w:color="000000"/>
              <w:left w:val="single" w:sz="8" w:space="0" w:color="000000"/>
              <w:bottom w:val="single" w:sz="8" w:space="0" w:color="000000"/>
              <w:right w:val="single" w:sz="8" w:space="0" w:color="000000"/>
            </w:tcBorders>
            <w:vAlign w:val="center"/>
            <w:hideMark/>
          </w:tcPr>
          <w:p w:rsidR="00335841" w:rsidRPr="00335841" w:rsidRDefault="00335841" w:rsidP="00335841">
            <w:pPr>
              <w:spacing w:after="0" w:line="240" w:lineRule="auto"/>
              <w:rPr>
                <w:rFonts w:ascii="Times New Roman" w:eastAsia="Times New Roman" w:hAnsi="Times New Roman" w:cs="Times New Roman"/>
                <w:color w:val="000000"/>
                <w:sz w:val="14"/>
                <w:szCs w:val="14"/>
                <w:lang w:val="en-US"/>
              </w:rPr>
            </w:pPr>
          </w:p>
        </w:tc>
        <w:tc>
          <w:tcPr>
            <w:tcW w:w="814" w:type="dxa"/>
            <w:vMerge/>
            <w:tcBorders>
              <w:top w:val="single" w:sz="8" w:space="0" w:color="000000"/>
              <w:left w:val="single" w:sz="8" w:space="0" w:color="000000"/>
              <w:bottom w:val="single" w:sz="8" w:space="0" w:color="000000"/>
              <w:right w:val="single" w:sz="8" w:space="0" w:color="000000"/>
            </w:tcBorders>
            <w:vAlign w:val="center"/>
            <w:hideMark/>
          </w:tcPr>
          <w:p w:rsidR="00335841" w:rsidRPr="00335841" w:rsidRDefault="00335841" w:rsidP="00335841">
            <w:pPr>
              <w:spacing w:after="0" w:line="240" w:lineRule="auto"/>
              <w:rPr>
                <w:rFonts w:ascii="Times New Roman" w:eastAsia="Times New Roman" w:hAnsi="Times New Roman" w:cs="Times New Roman"/>
                <w:color w:val="000000"/>
                <w:sz w:val="14"/>
                <w:szCs w:val="14"/>
                <w:lang w:val="en-US"/>
              </w:rPr>
            </w:pPr>
          </w:p>
        </w:tc>
        <w:tc>
          <w:tcPr>
            <w:tcW w:w="812" w:type="dxa"/>
            <w:vMerge/>
            <w:tcBorders>
              <w:top w:val="single" w:sz="8" w:space="0" w:color="000000"/>
              <w:left w:val="single" w:sz="8" w:space="0" w:color="000000"/>
              <w:bottom w:val="single" w:sz="8" w:space="0" w:color="000000"/>
              <w:right w:val="single" w:sz="8" w:space="0" w:color="000000"/>
            </w:tcBorders>
            <w:vAlign w:val="center"/>
            <w:hideMark/>
          </w:tcPr>
          <w:p w:rsidR="00335841" w:rsidRPr="00335841" w:rsidRDefault="00335841" w:rsidP="00335841">
            <w:pPr>
              <w:spacing w:after="0" w:line="240" w:lineRule="auto"/>
              <w:rPr>
                <w:rFonts w:ascii="Times New Roman" w:eastAsia="Times New Roman" w:hAnsi="Times New Roman" w:cs="Times New Roman"/>
                <w:color w:val="000000"/>
                <w:sz w:val="14"/>
                <w:szCs w:val="14"/>
                <w:lang w:val="en-US"/>
              </w:rPr>
            </w:pPr>
          </w:p>
        </w:tc>
      </w:tr>
      <w:tr w:rsidR="00F7016B" w:rsidRPr="00335841" w:rsidTr="00F7016B">
        <w:trPr>
          <w:trHeight w:val="300"/>
          <w:jc w:val="center"/>
        </w:trPr>
        <w:tc>
          <w:tcPr>
            <w:tcW w:w="428" w:type="dxa"/>
            <w:vMerge/>
            <w:tcBorders>
              <w:top w:val="single" w:sz="8" w:space="0" w:color="000000"/>
              <w:left w:val="single" w:sz="8" w:space="0" w:color="000000"/>
              <w:bottom w:val="single" w:sz="8" w:space="0" w:color="000000"/>
              <w:right w:val="single" w:sz="8" w:space="0" w:color="000000"/>
            </w:tcBorders>
            <w:vAlign w:val="center"/>
            <w:hideMark/>
          </w:tcPr>
          <w:p w:rsidR="00335841" w:rsidRPr="00335841" w:rsidRDefault="00335841" w:rsidP="00335841">
            <w:pPr>
              <w:spacing w:after="0" w:line="240" w:lineRule="auto"/>
              <w:rPr>
                <w:rFonts w:ascii="Times New Roman" w:eastAsia="Times New Roman" w:hAnsi="Times New Roman" w:cs="Times New Roman"/>
                <w:color w:val="000000"/>
                <w:sz w:val="14"/>
                <w:szCs w:val="14"/>
                <w:lang w:val="en-US"/>
              </w:rPr>
            </w:pPr>
          </w:p>
        </w:tc>
        <w:tc>
          <w:tcPr>
            <w:tcW w:w="771" w:type="dxa"/>
            <w:vMerge/>
            <w:tcBorders>
              <w:top w:val="single" w:sz="8" w:space="0" w:color="000000"/>
              <w:left w:val="single" w:sz="8" w:space="0" w:color="000000"/>
              <w:bottom w:val="single" w:sz="8" w:space="0" w:color="000000"/>
              <w:right w:val="single" w:sz="8" w:space="0" w:color="000000"/>
            </w:tcBorders>
            <w:vAlign w:val="center"/>
            <w:hideMark/>
          </w:tcPr>
          <w:p w:rsidR="00335841" w:rsidRPr="00335841" w:rsidRDefault="00335841" w:rsidP="00335841">
            <w:pPr>
              <w:spacing w:after="0" w:line="240" w:lineRule="auto"/>
              <w:rPr>
                <w:rFonts w:ascii="Times New Roman" w:eastAsia="Times New Roman" w:hAnsi="Times New Roman" w:cs="Times New Roman"/>
                <w:color w:val="000000"/>
                <w:sz w:val="14"/>
                <w:szCs w:val="14"/>
                <w:lang w:val="en-US"/>
              </w:rPr>
            </w:pPr>
          </w:p>
        </w:tc>
        <w:tc>
          <w:tcPr>
            <w:tcW w:w="862" w:type="dxa"/>
            <w:vMerge/>
            <w:tcBorders>
              <w:top w:val="nil"/>
              <w:left w:val="single" w:sz="8" w:space="0" w:color="000000"/>
              <w:bottom w:val="single" w:sz="8" w:space="0" w:color="000000"/>
              <w:right w:val="single" w:sz="8" w:space="0" w:color="000000"/>
            </w:tcBorders>
            <w:vAlign w:val="center"/>
            <w:hideMark/>
          </w:tcPr>
          <w:p w:rsidR="00335841" w:rsidRPr="00335841" w:rsidRDefault="00335841" w:rsidP="00335841">
            <w:pPr>
              <w:spacing w:after="0" w:line="240" w:lineRule="auto"/>
              <w:rPr>
                <w:rFonts w:ascii="Times New Roman" w:eastAsia="Times New Roman" w:hAnsi="Times New Roman" w:cs="Times New Roman"/>
                <w:color w:val="000000"/>
                <w:sz w:val="14"/>
                <w:szCs w:val="14"/>
                <w:lang w:val="en-US"/>
              </w:rPr>
            </w:pPr>
          </w:p>
        </w:tc>
        <w:tc>
          <w:tcPr>
            <w:tcW w:w="864" w:type="dxa"/>
            <w:vMerge/>
            <w:tcBorders>
              <w:top w:val="nil"/>
              <w:left w:val="single" w:sz="8" w:space="0" w:color="000000"/>
              <w:bottom w:val="single" w:sz="8" w:space="0" w:color="000000"/>
              <w:right w:val="single" w:sz="8" w:space="0" w:color="000000"/>
            </w:tcBorders>
            <w:vAlign w:val="center"/>
            <w:hideMark/>
          </w:tcPr>
          <w:p w:rsidR="00335841" w:rsidRPr="00335841" w:rsidRDefault="00335841" w:rsidP="00335841">
            <w:pPr>
              <w:spacing w:after="0" w:line="240" w:lineRule="auto"/>
              <w:rPr>
                <w:rFonts w:ascii="Times New Roman" w:eastAsia="Times New Roman" w:hAnsi="Times New Roman" w:cs="Times New Roman"/>
                <w:color w:val="000000"/>
                <w:sz w:val="14"/>
                <w:szCs w:val="14"/>
                <w:lang w:val="en-US"/>
              </w:rPr>
            </w:pPr>
          </w:p>
        </w:tc>
        <w:tc>
          <w:tcPr>
            <w:tcW w:w="814" w:type="dxa"/>
            <w:vMerge/>
            <w:tcBorders>
              <w:top w:val="nil"/>
              <w:left w:val="single" w:sz="8" w:space="0" w:color="000000"/>
              <w:bottom w:val="single" w:sz="8" w:space="0" w:color="000000"/>
              <w:right w:val="single" w:sz="8" w:space="0" w:color="000000"/>
            </w:tcBorders>
            <w:vAlign w:val="center"/>
            <w:hideMark/>
          </w:tcPr>
          <w:p w:rsidR="00335841" w:rsidRPr="00335841" w:rsidRDefault="00335841" w:rsidP="00335841">
            <w:pPr>
              <w:spacing w:after="0" w:line="240" w:lineRule="auto"/>
              <w:rPr>
                <w:rFonts w:ascii="Times New Roman" w:eastAsia="Times New Roman" w:hAnsi="Times New Roman" w:cs="Times New Roman"/>
                <w:color w:val="000000"/>
                <w:sz w:val="14"/>
                <w:szCs w:val="14"/>
                <w:lang w:val="en-US"/>
              </w:rPr>
            </w:pPr>
          </w:p>
        </w:tc>
        <w:tc>
          <w:tcPr>
            <w:tcW w:w="862" w:type="dxa"/>
            <w:vMerge/>
            <w:tcBorders>
              <w:top w:val="nil"/>
              <w:left w:val="single" w:sz="8" w:space="0" w:color="000000"/>
              <w:bottom w:val="single" w:sz="8" w:space="0" w:color="000000"/>
              <w:right w:val="single" w:sz="8" w:space="0" w:color="000000"/>
            </w:tcBorders>
            <w:vAlign w:val="center"/>
            <w:hideMark/>
          </w:tcPr>
          <w:p w:rsidR="00335841" w:rsidRPr="00335841" w:rsidRDefault="00335841" w:rsidP="00335841">
            <w:pPr>
              <w:spacing w:after="0" w:line="240" w:lineRule="auto"/>
              <w:rPr>
                <w:rFonts w:ascii="Times New Roman" w:eastAsia="Times New Roman" w:hAnsi="Times New Roman" w:cs="Times New Roman"/>
                <w:color w:val="000000"/>
                <w:sz w:val="14"/>
                <w:szCs w:val="14"/>
                <w:lang w:val="en-US"/>
              </w:rPr>
            </w:pPr>
          </w:p>
        </w:tc>
        <w:tc>
          <w:tcPr>
            <w:tcW w:w="820" w:type="dxa"/>
            <w:vMerge/>
            <w:tcBorders>
              <w:top w:val="nil"/>
              <w:left w:val="single" w:sz="8" w:space="0" w:color="000000"/>
              <w:bottom w:val="single" w:sz="8" w:space="0" w:color="000000"/>
              <w:right w:val="single" w:sz="8" w:space="0" w:color="000000"/>
            </w:tcBorders>
            <w:vAlign w:val="center"/>
            <w:hideMark/>
          </w:tcPr>
          <w:p w:rsidR="00335841" w:rsidRPr="00335841" w:rsidRDefault="00335841" w:rsidP="00335841">
            <w:pPr>
              <w:spacing w:after="0" w:line="240" w:lineRule="auto"/>
              <w:rPr>
                <w:rFonts w:ascii="Times New Roman" w:eastAsia="Times New Roman" w:hAnsi="Times New Roman" w:cs="Times New Roman"/>
                <w:color w:val="000000"/>
                <w:sz w:val="14"/>
                <w:szCs w:val="14"/>
                <w:lang w:val="en-US"/>
              </w:rPr>
            </w:pPr>
          </w:p>
        </w:tc>
        <w:tc>
          <w:tcPr>
            <w:tcW w:w="816" w:type="dxa"/>
            <w:vMerge/>
            <w:tcBorders>
              <w:top w:val="nil"/>
              <w:left w:val="single" w:sz="8" w:space="0" w:color="000000"/>
              <w:bottom w:val="single" w:sz="8" w:space="0" w:color="000000"/>
              <w:right w:val="single" w:sz="8" w:space="0" w:color="000000"/>
            </w:tcBorders>
            <w:vAlign w:val="center"/>
            <w:hideMark/>
          </w:tcPr>
          <w:p w:rsidR="00335841" w:rsidRPr="00335841" w:rsidRDefault="00335841" w:rsidP="00335841">
            <w:pPr>
              <w:spacing w:after="0" w:line="240" w:lineRule="auto"/>
              <w:rPr>
                <w:rFonts w:ascii="Times New Roman" w:eastAsia="Times New Roman" w:hAnsi="Times New Roman" w:cs="Times New Roman"/>
                <w:color w:val="000000"/>
                <w:sz w:val="14"/>
                <w:szCs w:val="14"/>
                <w:lang w:val="en-US"/>
              </w:rPr>
            </w:pPr>
          </w:p>
        </w:tc>
        <w:tc>
          <w:tcPr>
            <w:tcW w:w="775" w:type="dxa"/>
            <w:vMerge/>
            <w:tcBorders>
              <w:top w:val="nil"/>
              <w:left w:val="single" w:sz="8" w:space="0" w:color="000000"/>
              <w:bottom w:val="single" w:sz="8" w:space="0" w:color="000000"/>
              <w:right w:val="single" w:sz="8" w:space="0" w:color="000000"/>
            </w:tcBorders>
            <w:vAlign w:val="center"/>
            <w:hideMark/>
          </w:tcPr>
          <w:p w:rsidR="00335841" w:rsidRPr="00335841" w:rsidRDefault="00335841" w:rsidP="00335841">
            <w:pPr>
              <w:spacing w:after="0" w:line="240" w:lineRule="auto"/>
              <w:rPr>
                <w:rFonts w:ascii="Times New Roman" w:eastAsia="Times New Roman" w:hAnsi="Times New Roman" w:cs="Times New Roman"/>
                <w:color w:val="000000"/>
                <w:sz w:val="14"/>
                <w:szCs w:val="14"/>
                <w:lang w:val="en-US"/>
              </w:rPr>
            </w:pPr>
          </w:p>
        </w:tc>
        <w:tc>
          <w:tcPr>
            <w:tcW w:w="722" w:type="dxa"/>
            <w:vMerge/>
            <w:tcBorders>
              <w:top w:val="nil"/>
              <w:left w:val="single" w:sz="8" w:space="0" w:color="000000"/>
              <w:bottom w:val="single" w:sz="8" w:space="0" w:color="000000"/>
              <w:right w:val="single" w:sz="8" w:space="0" w:color="000000"/>
            </w:tcBorders>
            <w:vAlign w:val="center"/>
            <w:hideMark/>
          </w:tcPr>
          <w:p w:rsidR="00335841" w:rsidRPr="00335841" w:rsidRDefault="00335841" w:rsidP="00335841">
            <w:pPr>
              <w:spacing w:after="0" w:line="240" w:lineRule="auto"/>
              <w:rPr>
                <w:rFonts w:ascii="Times New Roman" w:eastAsia="Times New Roman" w:hAnsi="Times New Roman" w:cs="Times New Roman"/>
                <w:color w:val="000000"/>
                <w:sz w:val="14"/>
                <w:szCs w:val="14"/>
                <w:lang w:val="en-US"/>
              </w:rPr>
            </w:pPr>
          </w:p>
        </w:tc>
        <w:tc>
          <w:tcPr>
            <w:tcW w:w="762" w:type="dxa"/>
            <w:vMerge/>
            <w:tcBorders>
              <w:top w:val="nil"/>
              <w:left w:val="single" w:sz="8" w:space="0" w:color="000000"/>
              <w:bottom w:val="single" w:sz="8" w:space="0" w:color="000000"/>
              <w:right w:val="single" w:sz="8" w:space="0" w:color="000000"/>
            </w:tcBorders>
            <w:vAlign w:val="center"/>
            <w:hideMark/>
          </w:tcPr>
          <w:p w:rsidR="00335841" w:rsidRPr="00335841" w:rsidRDefault="00335841" w:rsidP="00335841">
            <w:pPr>
              <w:spacing w:after="0" w:line="240" w:lineRule="auto"/>
              <w:rPr>
                <w:rFonts w:ascii="Times New Roman" w:eastAsia="Times New Roman" w:hAnsi="Times New Roman" w:cs="Times New Roman"/>
                <w:color w:val="000000"/>
                <w:sz w:val="14"/>
                <w:szCs w:val="14"/>
                <w:lang w:val="en-US"/>
              </w:rPr>
            </w:pPr>
          </w:p>
        </w:tc>
        <w:tc>
          <w:tcPr>
            <w:tcW w:w="814" w:type="dxa"/>
            <w:vMerge/>
            <w:tcBorders>
              <w:top w:val="single" w:sz="8" w:space="0" w:color="000000"/>
              <w:left w:val="single" w:sz="8" w:space="0" w:color="000000"/>
              <w:bottom w:val="single" w:sz="8" w:space="0" w:color="000000"/>
              <w:right w:val="single" w:sz="8" w:space="0" w:color="000000"/>
            </w:tcBorders>
            <w:vAlign w:val="center"/>
            <w:hideMark/>
          </w:tcPr>
          <w:p w:rsidR="00335841" w:rsidRPr="00335841" w:rsidRDefault="00335841" w:rsidP="00335841">
            <w:pPr>
              <w:spacing w:after="0" w:line="240" w:lineRule="auto"/>
              <w:rPr>
                <w:rFonts w:ascii="Times New Roman" w:eastAsia="Times New Roman" w:hAnsi="Times New Roman" w:cs="Times New Roman"/>
                <w:color w:val="000000"/>
                <w:sz w:val="14"/>
                <w:szCs w:val="14"/>
                <w:lang w:val="en-US"/>
              </w:rPr>
            </w:pPr>
          </w:p>
        </w:tc>
        <w:tc>
          <w:tcPr>
            <w:tcW w:w="814" w:type="dxa"/>
            <w:vMerge/>
            <w:tcBorders>
              <w:top w:val="single" w:sz="8" w:space="0" w:color="000000"/>
              <w:left w:val="single" w:sz="8" w:space="0" w:color="000000"/>
              <w:bottom w:val="single" w:sz="8" w:space="0" w:color="000000"/>
              <w:right w:val="single" w:sz="8" w:space="0" w:color="000000"/>
            </w:tcBorders>
            <w:vAlign w:val="center"/>
            <w:hideMark/>
          </w:tcPr>
          <w:p w:rsidR="00335841" w:rsidRPr="00335841" w:rsidRDefault="00335841" w:rsidP="00335841">
            <w:pPr>
              <w:spacing w:after="0" w:line="240" w:lineRule="auto"/>
              <w:rPr>
                <w:rFonts w:ascii="Times New Roman" w:eastAsia="Times New Roman" w:hAnsi="Times New Roman" w:cs="Times New Roman"/>
                <w:color w:val="000000"/>
                <w:sz w:val="14"/>
                <w:szCs w:val="14"/>
                <w:lang w:val="en-US"/>
              </w:rPr>
            </w:pPr>
          </w:p>
        </w:tc>
        <w:tc>
          <w:tcPr>
            <w:tcW w:w="812" w:type="dxa"/>
            <w:vMerge/>
            <w:tcBorders>
              <w:top w:val="single" w:sz="8" w:space="0" w:color="000000"/>
              <w:left w:val="single" w:sz="8" w:space="0" w:color="000000"/>
              <w:bottom w:val="single" w:sz="8" w:space="0" w:color="000000"/>
              <w:right w:val="single" w:sz="8" w:space="0" w:color="000000"/>
            </w:tcBorders>
            <w:vAlign w:val="center"/>
            <w:hideMark/>
          </w:tcPr>
          <w:p w:rsidR="00335841" w:rsidRPr="00335841" w:rsidRDefault="00335841" w:rsidP="00335841">
            <w:pPr>
              <w:spacing w:after="0" w:line="240" w:lineRule="auto"/>
              <w:rPr>
                <w:rFonts w:ascii="Times New Roman" w:eastAsia="Times New Roman" w:hAnsi="Times New Roman" w:cs="Times New Roman"/>
                <w:color w:val="000000"/>
                <w:sz w:val="14"/>
                <w:szCs w:val="14"/>
                <w:lang w:val="en-US"/>
              </w:rPr>
            </w:pPr>
          </w:p>
        </w:tc>
      </w:tr>
      <w:tr w:rsidR="00F7016B" w:rsidRPr="00335841" w:rsidTr="00F7016B">
        <w:trPr>
          <w:trHeight w:val="288"/>
          <w:jc w:val="center"/>
        </w:trPr>
        <w:tc>
          <w:tcPr>
            <w:tcW w:w="428" w:type="dxa"/>
            <w:tcBorders>
              <w:top w:val="nil"/>
              <w:left w:val="single" w:sz="8" w:space="0" w:color="000000"/>
              <w:bottom w:val="single" w:sz="4" w:space="0" w:color="auto"/>
              <w:right w:val="single" w:sz="8" w:space="0" w:color="000000"/>
            </w:tcBorders>
            <w:shd w:val="clear" w:color="auto" w:fill="auto"/>
            <w:vAlign w:val="center"/>
            <w:hideMark/>
          </w:tcPr>
          <w:p w:rsidR="00335841" w:rsidRPr="00335841" w:rsidRDefault="00335841" w:rsidP="00335841">
            <w:pPr>
              <w:spacing w:after="0" w:line="240" w:lineRule="auto"/>
              <w:ind w:firstLineChars="100" w:firstLine="180"/>
              <w:rPr>
                <w:rFonts w:ascii="Times New Roman" w:eastAsia="Times New Roman" w:hAnsi="Times New Roman" w:cs="Times New Roman"/>
                <w:color w:val="000000"/>
                <w:sz w:val="18"/>
                <w:szCs w:val="18"/>
                <w:lang w:val="en-US"/>
              </w:rPr>
            </w:pPr>
            <w:r w:rsidRPr="00335841">
              <w:rPr>
                <w:rFonts w:ascii="Times New Roman" w:eastAsia="Times New Roman" w:hAnsi="Times New Roman" w:cs="Times New Roman"/>
                <w:color w:val="000000"/>
                <w:sz w:val="18"/>
              </w:rPr>
              <w:t> </w:t>
            </w:r>
          </w:p>
        </w:tc>
        <w:tc>
          <w:tcPr>
            <w:tcW w:w="771" w:type="dxa"/>
            <w:tcBorders>
              <w:top w:val="nil"/>
              <w:left w:val="nil"/>
              <w:bottom w:val="single" w:sz="4" w:space="0" w:color="auto"/>
              <w:right w:val="single" w:sz="8" w:space="0" w:color="000000"/>
            </w:tcBorders>
            <w:shd w:val="clear" w:color="auto" w:fill="auto"/>
            <w:vAlign w:val="center"/>
            <w:hideMark/>
          </w:tcPr>
          <w:p w:rsidR="00335841" w:rsidRPr="00335841" w:rsidRDefault="00335841" w:rsidP="00335841">
            <w:pPr>
              <w:spacing w:after="0" w:line="240" w:lineRule="auto"/>
              <w:rPr>
                <w:rFonts w:ascii="Times New Roman" w:eastAsia="Times New Roman" w:hAnsi="Times New Roman" w:cs="Times New Roman"/>
                <w:b/>
                <w:color w:val="000000"/>
                <w:sz w:val="16"/>
                <w:szCs w:val="18"/>
                <w:lang w:val="en-US"/>
              </w:rPr>
            </w:pPr>
            <w:r w:rsidRPr="00335841">
              <w:rPr>
                <w:rFonts w:ascii="Times New Roman" w:eastAsia="Times New Roman" w:hAnsi="Times New Roman" w:cs="Times New Roman"/>
                <w:b/>
                <w:color w:val="000000"/>
                <w:spacing w:val="-2"/>
                <w:w w:val="115"/>
                <w:sz w:val="16"/>
              </w:rPr>
              <w:t>Hani i Elezit</w:t>
            </w:r>
          </w:p>
        </w:tc>
        <w:tc>
          <w:tcPr>
            <w:tcW w:w="862" w:type="dxa"/>
            <w:tcBorders>
              <w:top w:val="nil"/>
              <w:left w:val="nil"/>
              <w:bottom w:val="single" w:sz="4" w:space="0" w:color="auto"/>
              <w:right w:val="single" w:sz="8" w:space="0" w:color="000000"/>
            </w:tcBorders>
            <w:shd w:val="clear" w:color="auto" w:fill="auto"/>
            <w:vAlign w:val="center"/>
            <w:hideMark/>
          </w:tcPr>
          <w:p w:rsidR="00335841" w:rsidRPr="00335841" w:rsidRDefault="00335841" w:rsidP="00335841">
            <w:pPr>
              <w:spacing w:after="0" w:line="240" w:lineRule="auto"/>
              <w:jc w:val="right"/>
              <w:rPr>
                <w:rFonts w:ascii="Times New Roman" w:eastAsia="Times New Roman" w:hAnsi="Times New Roman" w:cs="Times New Roman"/>
                <w:b/>
                <w:color w:val="000000"/>
                <w:sz w:val="16"/>
                <w:szCs w:val="18"/>
                <w:lang w:val="en-US"/>
              </w:rPr>
            </w:pPr>
            <w:r w:rsidRPr="00335841">
              <w:rPr>
                <w:rFonts w:ascii="Times New Roman" w:eastAsia="Times New Roman" w:hAnsi="Times New Roman" w:cs="Times New Roman"/>
                <w:b/>
                <w:color w:val="000000"/>
                <w:w w:val="115"/>
                <w:sz w:val="16"/>
              </w:rPr>
              <w:t>151,848</w:t>
            </w:r>
          </w:p>
        </w:tc>
        <w:tc>
          <w:tcPr>
            <w:tcW w:w="864" w:type="dxa"/>
            <w:tcBorders>
              <w:top w:val="nil"/>
              <w:left w:val="nil"/>
              <w:bottom w:val="single" w:sz="4" w:space="0" w:color="auto"/>
              <w:right w:val="single" w:sz="8" w:space="0" w:color="000000"/>
            </w:tcBorders>
            <w:shd w:val="clear" w:color="auto" w:fill="auto"/>
            <w:vAlign w:val="center"/>
            <w:hideMark/>
          </w:tcPr>
          <w:p w:rsidR="00335841" w:rsidRPr="00335841" w:rsidRDefault="00335841" w:rsidP="00335841">
            <w:pPr>
              <w:spacing w:after="0" w:line="240" w:lineRule="auto"/>
              <w:jc w:val="right"/>
              <w:rPr>
                <w:rFonts w:ascii="Times New Roman" w:eastAsia="Times New Roman" w:hAnsi="Times New Roman" w:cs="Times New Roman"/>
                <w:b/>
                <w:color w:val="000000"/>
                <w:sz w:val="16"/>
                <w:szCs w:val="18"/>
                <w:lang w:val="en-US"/>
              </w:rPr>
            </w:pPr>
            <w:r w:rsidRPr="00335841">
              <w:rPr>
                <w:rFonts w:ascii="Times New Roman" w:eastAsia="Times New Roman" w:hAnsi="Times New Roman" w:cs="Times New Roman"/>
                <w:b/>
                <w:color w:val="000000"/>
                <w:w w:val="115"/>
                <w:sz w:val="16"/>
              </w:rPr>
              <w:t>32,065</w:t>
            </w:r>
          </w:p>
        </w:tc>
        <w:tc>
          <w:tcPr>
            <w:tcW w:w="814" w:type="dxa"/>
            <w:tcBorders>
              <w:top w:val="nil"/>
              <w:left w:val="nil"/>
              <w:bottom w:val="single" w:sz="4" w:space="0" w:color="auto"/>
              <w:right w:val="single" w:sz="8" w:space="0" w:color="000000"/>
            </w:tcBorders>
            <w:shd w:val="clear" w:color="auto" w:fill="auto"/>
            <w:vAlign w:val="center"/>
            <w:hideMark/>
          </w:tcPr>
          <w:p w:rsidR="00335841" w:rsidRPr="00335841" w:rsidRDefault="00335841" w:rsidP="00335841">
            <w:pPr>
              <w:spacing w:after="0" w:line="240" w:lineRule="auto"/>
              <w:jc w:val="right"/>
              <w:rPr>
                <w:rFonts w:ascii="Times New Roman" w:eastAsia="Times New Roman" w:hAnsi="Times New Roman" w:cs="Times New Roman"/>
                <w:b/>
                <w:color w:val="000000"/>
                <w:sz w:val="16"/>
                <w:szCs w:val="18"/>
                <w:lang w:val="en-US"/>
              </w:rPr>
            </w:pPr>
            <w:r w:rsidRPr="00335841">
              <w:rPr>
                <w:rFonts w:ascii="Times New Roman" w:eastAsia="Times New Roman" w:hAnsi="Times New Roman" w:cs="Times New Roman"/>
                <w:b/>
                <w:color w:val="000000"/>
                <w:w w:val="115"/>
                <w:sz w:val="16"/>
              </w:rPr>
              <w:t>155,853</w:t>
            </w:r>
          </w:p>
        </w:tc>
        <w:tc>
          <w:tcPr>
            <w:tcW w:w="862" w:type="dxa"/>
            <w:tcBorders>
              <w:top w:val="nil"/>
              <w:left w:val="nil"/>
              <w:bottom w:val="single" w:sz="4" w:space="0" w:color="auto"/>
              <w:right w:val="single" w:sz="8" w:space="0" w:color="000000"/>
            </w:tcBorders>
            <w:shd w:val="clear" w:color="auto" w:fill="auto"/>
            <w:vAlign w:val="center"/>
            <w:hideMark/>
          </w:tcPr>
          <w:p w:rsidR="00335841" w:rsidRPr="00335841" w:rsidRDefault="00335841" w:rsidP="00335841">
            <w:pPr>
              <w:spacing w:after="0" w:line="240" w:lineRule="auto"/>
              <w:jc w:val="right"/>
              <w:rPr>
                <w:rFonts w:ascii="Times New Roman" w:eastAsia="Times New Roman" w:hAnsi="Times New Roman" w:cs="Times New Roman"/>
                <w:b/>
                <w:color w:val="000000"/>
                <w:sz w:val="16"/>
                <w:szCs w:val="18"/>
                <w:lang w:val="en-US"/>
              </w:rPr>
            </w:pPr>
            <w:r w:rsidRPr="00335841">
              <w:rPr>
                <w:rFonts w:ascii="Times New Roman" w:eastAsia="Times New Roman" w:hAnsi="Times New Roman" w:cs="Times New Roman"/>
                <w:b/>
                <w:color w:val="000000"/>
                <w:w w:val="115"/>
                <w:sz w:val="16"/>
              </w:rPr>
              <w:t>32,772</w:t>
            </w:r>
          </w:p>
        </w:tc>
        <w:tc>
          <w:tcPr>
            <w:tcW w:w="820" w:type="dxa"/>
            <w:tcBorders>
              <w:top w:val="nil"/>
              <w:left w:val="nil"/>
              <w:bottom w:val="single" w:sz="4" w:space="0" w:color="auto"/>
              <w:right w:val="single" w:sz="8" w:space="0" w:color="000000"/>
            </w:tcBorders>
            <w:shd w:val="clear" w:color="auto" w:fill="auto"/>
            <w:vAlign w:val="center"/>
            <w:hideMark/>
          </w:tcPr>
          <w:p w:rsidR="00335841" w:rsidRPr="00335841" w:rsidRDefault="00335841" w:rsidP="00F7016B">
            <w:pPr>
              <w:spacing w:after="0" w:line="240" w:lineRule="auto"/>
              <w:rPr>
                <w:rFonts w:ascii="Times New Roman" w:eastAsia="Times New Roman" w:hAnsi="Times New Roman" w:cs="Times New Roman"/>
                <w:b/>
                <w:color w:val="000000"/>
                <w:sz w:val="16"/>
                <w:szCs w:val="18"/>
                <w:lang w:val="en-US"/>
              </w:rPr>
            </w:pPr>
            <w:r w:rsidRPr="00335841">
              <w:rPr>
                <w:rFonts w:ascii="Times New Roman" w:eastAsia="Times New Roman" w:hAnsi="Times New Roman" w:cs="Times New Roman"/>
                <w:b/>
                <w:color w:val="000000"/>
                <w:w w:val="115"/>
                <w:sz w:val="16"/>
              </w:rPr>
              <w:t>163,579</w:t>
            </w:r>
          </w:p>
        </w:tc>
        <w:tc>
          <w:tcPr>
            <w:tcW w:w="816" w:type="dxa"/>
            <w:tcBorders>
              <w:top w:val="nil"/>
              <w:left w:val="nil"/>
              <w:bottom w:val="single" w:sz="4" w:space="0" w:color="auto"/>
              <w:right w:val="single" w:sz="8" w:space="0" w:color="000000"/>
            </w:tcBorders>
            <w:shd w:val="clear" w:color="auto" w:fill="auto"/>
            <w:vAlign w:val="center"/>
            <w:hideMark/>
          </w:tcPr>
          <w:p w:rsidR="00335841" w:rsidRPr="00335841" w:rsidRDefault="00335841" w:rsidP="00335841">
            <w:pPr>
              <w:spacing w:after="0" w:line="240" w:lineRule="auto"/>
              <w:jc w:val="right"/>
              <w:rPr>
                <w:rFonts w:ascii="Times New Roman" w:eastAsia="Times New Roman" w:hAnsi="Times New Roman" w:cs="Times New Roman"/>
                <w:b/>
                <w:color w:val="000000"/>
                <w:sz w:val="16"/>
                <w:szCs w:val="18"/>
                <w:lang w:val="en-US"/>
              </w:rPr>
            </w:pPr>
            <w:r w:rsidRPr="00335841">
              <w:rPr>
                <w:rFonts w:ascii="Times New Roman" w:eastAsia="Times New Roman" w:hAnsi="Times New Roman" w:cs="Times New Roman"/>
                <w:b/>
                <w:color w:val="000000"/>
                <w:w w:val="115"/>
                <w:sz w:val="16"/>
              </w:rPr>
              <w:t>34,135</w:t>
            </w:r>
          </w:p>
        </w:tc>
        <w:tc>
          <w:tcPr>
            <w:tcW w:w="775" w:type="dxa"/>
            <w:tcBorders>
              <w:top w:val="nil"/>
              <w:left w:val="nil"/>
              <w:bottom w:val="single" w:sz="4" w:space="0" w:color="auto"/>
              <w:right w:val="single" w:sz="8" w:space="0" w:color="000000"/>
            </w:tcBorders>
            <w:shd w:val="clear" w:color="auto" w:fill="auto"/>
            <w:vAlign w:val="center"/>
            <w:hideMark/>
          </w:tcPr>
          <w:p w:rsidR="00335841" w:rsidRPr="00335841" w:rsidRDefault="00335841" w:rsidP="00335841">
            <w:pPr>
              <w:spacing w:after="0" w:line="240" w:lineRule="auto"/>
              <w:jc w:val="right"/>
              <w:rPr>
                <w:rFonts w:ascii="Times New Roman" w:eastAsia="Times New Roman" w:hAnsi="Times New Roman" w:cs="Times New Roman"/>
                <w:b/>
                <w:color w:val="000000"/>
                <w:sz w:val="16"/>
                <w:szCs w:val="18"/>
                <w:lang w:val="en-US"/>
              </w:rPr>
            </w:pPr>
            <w:r w:rsidRPr="00335841">
              <w:rPr>
                <w:rFonts w:ascii="Times New Roman" w:eastAsia="Times New Roman" w:hAnsi="Times New Roman" w:cs="Times New Roman"/>
                <w:b/>
                <w:color w:val="000000"/>
                <w:w w:val="115"/>
                <w:sz w:val="16"/>
              </w:rPr>
              <w:t>90,464</w:t>
            </w:r>
          </w:p>
        </w:tc>
        <w:tc>
          <w:tcPr>
            <w:tcW w:w="722" w:type="dxa"/>
            <w:tcBorders>
              <w:top w:val="nil"/>
              <w:left w:val="nil"/>
              <w:bottom w:val="single" w:sz="4" w:space="0" w:color="auto"/>
              <w:right w:val="single" w:sz="8" w:space="0" w:color="000000"/>
            </w:tcBorders>
            <w:shd w:val="clear" w:color="auto" w:fill="auto"/>
            <w:vAlign w:val="center"/>
            <w:hideMark/>
          </w:tcPr>
          <w:p w:rsidR="00335841" w:rsidRPr="00335841" w:rsidRDefault="00335841" w:rsidP="00335841">
            <w:pPr>
              <w:spacing w:after="0" w:line="240" w:lineRule="auto"/>
              <w:jc w:val="right"/>
              <w:rPr>
                <w:rFonts w:ascii="Times New Roman" w:eastAsia="Times New Roman" w:hAnsi="Times New Roman" w:cs="Times New Roman"/>
                <w:b/>
                <w:color w:val="000000"/>
                <w:sz w:val="16"/>
                <w:szCs w:val="18"/>
                <w:lang w:val="en-US"/>
              </w:rPr>
            </w:pPr>
            <w:r w:rsidRPr="00335841">
              <w:rPr>
                <w:rFonts w:ascii="Times New Roman" w:eastAsia="Times New Roman" w:hAnsi="Times New Roman" w:cs="Times New Roman"/>
                <w:b/>
                <w:color w:val="000000"/>
                <w:w w:val="115"/>
                <w:sz w:val="16"/>
              </w:rPr>
              <w:t>94,987</w:t>
            </w:r>
          </w:p>
        </w:tc>
        <w:tc>
          <w:tcPr>
            <w:tcW w:w="762" w:type="dxa"/>
            <w:tcBorders>
              <w:top w:val="nil"/>
              <w:left w:val="nil"/>
              <w:bottom w:val="single" w:sz="4" w:space="0" w:color="auto"/>
              <w:right w:val="single" w:sz="8" w:space="0" w:color="000000"/>
            </w:tcBorders>
            <w:shd w:val="clear" w:color="auto" w:fill="auto"/>
            <w:vAlign w:val="center"/>
            <w:hideMark/>
          </w:tcPr>
          <w:p w:rsidR="00335841" w:rsidRPr="00335841" w:rsidRDefault="00335841" w:rsidP="00335841">
            <w:pPr>
              <w:spacing w:after="0" w:line="240" w:lineRule="auto"/>
              <w:jc w:val="right"/>
              <w:rPr>
                <w:rFonts w:ascii="Times New Roman" w:eastAsia="Times New Roman" w:hAnsi="Times New Roman" w:cs="Times New Roman"/>
                <w:b/>
                <w:color w:val="000000"/>
                <w:sz w:val="16"/>
                <w:szCs w:val="18"/>
                <w:lang w:val="en-US"/>
              </w:rPr>
            </w:pPr>
            <w:r w:rsidRPr="00335841">
              <w:rPr>
                <w:rFonts w:ascii="Times New Roman" w:eastAsia="Times New Roman" w:hAnsi="Times New Roman" w:cs="Times New Roman"/>
                <w:b/>
                <w:color w:val="000000"/>
                <w:w w:val="115"/>
                <w:sz w:val="16"/>
              </w:rPr>
              <w:t>99,736</w:t>
            </w:r>
          </w:p>
        </w:tc>
        <w:tc>
          <w:tcPr>
            <w:tcW w:w="814" w:type="dxa"/>
            <w:tcBorders>
              <w:top w:val="nil"/>
              <w:left w:val="nil"/>
              <w:bottom w:val="single" w:sz="4" w:space="0" w:color="auto"/>
              <w:right w:val="single" w:sz="8" w:space="0" w:color="000000"/>
            </w:tcBorders>
            <w:shd w:val="clear" w:color="auto" w:fill="auto"/>
            <w:vAlign w:val="center"/>
            <w:hideMark/>
          </w:tcPr>
          <w:p w:rsidR="00335841" w:rsidRPr="00335841" w:rsidRDefault="00335841" w:rsidP="00335841">
            <w:pPr>
              <w:spacing w:after="0" w:line="240" w:lineRule="auto"/>
              <w:jc w:val="right"/>
              <w:rPr>
                <w:rFonts w:ascii="Times New Roman" w:eastAsia="Times New Roman" w:hAnsi="Times New Roman" w:cs="Times New Roman"/>
                <w:b/>
                <w:color w:val="000000"/>
                <w:sz w:val="16"/>
                <w:szCs w:val="18"/>
                <w:lang w:val="en-US"/>
              </w:rPr>
            </w:pPr>
            <w:r w:rsidRPr="00335841">
              <w:rPr>
                <w:rFonts w:ascii="Times New Roman" w:eastAsia="Times New Roman" w:hAnsi="Times New Roman" w:cs="Times New Roman"/>
                <w:b/>
                <w:color w:val="000000"/>
                <w:w w:val="115"/>
                <w:sz w:val="16"/>
              </w:rPr>
              <w:t>274,376</w:t>
            </w:r>
          </w:p>
        </w:tc>
        <w:tc>
          <w:tcPr>
            <w:tcW w:w="814" w:type="dxa"/>
            <w:tcBorders>
              <w:top w:val="nil"/>
              <w:left w:val="nil"/>
              <w:bottom w:val="single" w:sz="4" w:space="0" w:color="auto"/>
              <w:right w:val="single" w:sz="8" w:space="0" w:color="000000"/>
            </w:tcBorders>
            <w:shd w:val="clear" w:color="auto" w:fill="auto"/>
            <w:vAlign w:val="center"/>
            <w:hideMark/>
          </w:tcPr>
          <w:p w:rsidR="00335841" w:rsidRPr="00335841" w:rsidRDefault="00335841" w:rsidP="00335841">
            <w:pPr>
              <w:spacing w:after="0" w:line="240" w:lineRule="auto"/>
              <w:jc w:val="right"/>
              <w:rPr>
                <w:rFonts w:ascii="Times New Roman" w:eastAsia="Times New Roman" w:hAnsi="Times New Roman" w:cs="Times New Roman"/>
                <w:b/>
                <w:color w:val="000000"/>
                <w:sz w:val="16"/>
                <w:szCs w:val="18"/>
                <w:lang w:val="en-US"/>
              </w:rPr>
            </w:pPr>
            <w:r w:rsidRPr="00335841">
              <w:rPr>
                <w:rFonts w:ascii="Times New Roman" w:eastAsia="Times New Roman" w:hAnsi="Times New Roman" w:cs="Times New Roman"/>
                <w:b/>
                <w:color w:val="000000"/>
                <w:w w:val="115"/>
                <w:sz w:val="16"/>
              </w:rPr>
              <w:t>283,612</w:t>
            </w:r>
          </w:p>
        </w:tc>
        <w:tc>
          <w:tcPr>
            <w:tcW w:w="812" w:type="dxa"/>
            <w:tcBorders>
              <w:top w:val="nil"/>
              <w:left w:val="nil"/>
              <w:bottom w:val="single" w:sz="4" w:space="0" w:color="auto"/>
              <w:right w:val="single" w:sz="8" w:space="0" w:color="000000"/>
            </w:tcBorders>
            <w:shd w:val="clear" w:color="auto" w:fill="auto"/>
            <w:vAlign w:val="center"/>
            <w:hideMark/>
          </w:tcPr>
          <w:p w:rsidR="00335841" w:rsidRPr="00335841" w:rsidRDefault="00335841" w:rsidP="00335841">
            <w:pPr>
              <w:spacing w:after="0" w:line="240" w:lineRule="auto"/>
              <w:jc w:val="right"/>
              <w:rPr>
                <w:rFonts w:ascii="Times New Roman" w:eastAsia="Times New Roman" w:hAnsi="Times New Roman" w:cs="Times New Roman"/>
                <w:b/>
                <w:color w:val="000000"/>
                <w:sz w:val="16"/>
                <w:szCs w:val="18"/>
                <w:lang w:val="en-US"/>
              </w:rPr>
            </w:pPr>
            <w:r w:rsidRPr="00335841">
              <w:rPr>
                <w:rFonts w:ascii="Times New Roman" w:eastAsia="Times New Roman" w:hAnsi="Times New Roman" w:cs="Times New Roman"/>
                <w:b/>
                <w:color w:val="000000"/>
                <w:w w:val="115"/>
                <w:sz w:val="16"/>
              </w:rPr>
              <w:t>297,450</w:t>
            </w:r>
          </w:p>
        </w:tc>
      </w:tr>
    </w:tbl>
    <w:p w:rsidR="00F32D36" w:rsidRDefault="00F32D36" w:rsidP="00FD757D">
      <w:pPr>
        <w:tabs>
          <w:tab w:val="left" w:pos="1176"/>
        </w:tabs>
        <w:jc w:val="both"/>
        <w:rPr>
          <w:rFonts w:ascii="Times New Roman" w:hAnsi="Times New Roman" w:cs="Times New Roman"/>
          <w:sz w:val="40"/>
          <w:szCs w:val="24"/>
        </w:rPr>
      </w:pPr>
    </w:p>
    <w:p w:rsidR="00F7016B" w:rsidRDefault="00F7016B" w:rsidP="00FD757D">
      <w:pPr>
        <w:tabs>
          <w:tab w:val="left" w:pos="1176"/>
        </w:tabs>
        <w:jc w:val="both"/>
        <w:rPr>
          <w:rFonts w:ascii="Times New Roman" w:hAnsi="Times New Roman" w:cs="Times New Roman"/>
          <w:sz w:val="40"/>
          <w:szCs w:val="24"/>
        </w:rPr>
      </w:pPr>
    </w:p>
    <w:p w:rsidR="00F7016B" w:rsidRDefault="00F7016B" w:rsidP="00FD757D">
      <w:pPr>
        <w:tabs>
          <w:tab w:val="left" w:pos="1176"/>
        </w:tabs>
        <w:jc w:val="both"/>
        <w:rPr>
          <w:rFonts w:ascii="Times New Roman" w:hAnsi="Times New Roman" w:cs="Times New Roman"/>
          <w:sz w:val="40"/>
          <w:szCs w:val="24"/>
        </w:rPr>
      </w:pPr>
    </w:p>
    <w:p w:rsidR="00F7016B" w:rsidRDefault="00F7016B" w:rsidP="00FD757D">
      <w:pPr>
        <w:tabs>
          <w:tab w:val="left" w:pos="1176"/>
        </w:tabs>
        <w:jc w:val="both"/>
        <w:rPr>
          <w:rFonts w:ascii="Times New Roman" w:hAnsi="Times New Roman" w:cs="Times New Roman"/>
          <w:sz w:val="40"/>
          <w:szCs w:val="24"/>
        </w:rPr>
      </w:pPr>
    </w:p>
    <w:p w:rsidR="00F7016B" w:rsidRDefault="00F7016B" w:rsidP="00FD757D">
      <w:pPr>
        <w:tabs>
          <w:tab w:val="left" w:pos="1176"/>
        </w:tabs>
        <w:jc w:val="both"/>
        <w:rPr>
          <w:rFonts w:ascii="Times New Roman" w:hAnsi="Times New Roman" w:cs="Times New Roman"/>
          <w:sz w:val="40"/>
          <w:szCs w:val="24"/>
        </w:rPr>
      </w:pPr>
    </w:p>
    <w:p w:rsidR="00F7016B" w:rsidRDefault="00F7016B" w:rsidP="00FD757D">
      <w:pPr>
        <w:tabs>
          <w:tab w:val="left" w:pos="1176"/>
        </w:tabs>
        <w:jc w:val="both"/>
        <w:rPr>
          <w:rFonts w:ascii="Times New Roman" w:hAnsi="Times New Roman" w:cs="Times New Roman"/>
          <w:sz w:val="40"/>
          <w:szCs w:val="24"/>
        </w:rPr>
      </w:pPr>
    </w:p>
    <w:p w:rsidR="00F7016B" w:rsidRDefault="00F7016B" w:rsidP="00FD757D">
      <w:pPr>
        <w:tabs>
          <w:tab w:val="left" w:pos="1176"/>
        </w:tabs>
        <w:jc w:val="both"/>
        <w:rPr>
          <w:rFonts w:ascii="Times New Roman" w:hAnsi="Times New Roman" w:cs="Times New Roman"/>
          <w:sz w:val="40"/>
          <w:szCs w:val="24"/>
        </w:rPr>
      </w:pPr>
    </w:p>
    <w:p w:rsidR="00F7016B" w:rsidRDefault="00F7016B" w:rsidP="00FD757D">
      <w:pPr>
        <w:tabs>
          <w:tab w:val="left" w:pos="1176"/>
        </w:tabs>
        <w:jc w:val="both"/>
        <w:rPr>
          <w:rFonts w:ascii="Times New Roman" w:hAnsi="Times New Roman" w:cs="Times New Roman"/>
          <w:sz w:val="40"/>
          <w:szCs w:val="24"/>
        </w:rPr>
      </w:pPr>
    </w:p>
    <w:p w:rsidR="00F7016B" w:rsidRDefault="00F7016B" w:rsidP="00FD757D">
      <w:pPr>
        <w:tabs>
          <w:tab w:val="left" w:pos="1176"/>
        </w:tabs>
        <w:jc w:val="both"/>
        <w:rPr>
          <w:rFonts w:ascii="Times New Roman" w:hAnsi="Times New Roman" w:cs="Times New Roman"/>
          <w:sz w:val="40"/>
          <w:szCs w:val="24"/>
        </w:rPr>
      </w:pPr>
    </w:p>
    <w:p w:rsidR="00F7016B" w:rsidRDefault="00F7016B" w:rsidP="00FD757D">
      <w:pPr>
        <w:tabs>
          <w:tab w:val="left" w:pos="1176"/>
        </w:tabs>
        <w:jc w:val="both"/>
        <w:rPr>
          <w:rFonts w:ascii="Times New Roman" w:hAnsi="Times New Roman" w:cs="Times New Roman"/>
          <w:sz w:val="24"/>
          <w:szCs w:val="24"/>
        </w:rPr>
      </w:pPr>
      <w:r>
        <w:rPr>
          <w:rFonts w:ascii="Times New Roman" w:hAnsi="Times New Roman" w:cs="Times New Roman"/>
          <w:sz w:val="24"/>
          <w:szCs w:val="24"/>
        </w:rPr>
        <w:lastRenderedPageBreak/>
        <w:t>ANEKSI I</w:t>
      </w:r>
    </w:p>
    <w:p w:rsidR="00F7016B" w:rsidRDefault="00F7016B" w:rsidP="00FD757D">
      <w:pPr>
        <w:tabs>
          <w:tab w:val="left" w:pos="1176"/>
        </w:tabs>
        <w:jc w:val="both"/>
        <w:rPr>
          <w:rFonts w:ascii="Times New Roman" w:hAnsi="Times New Roman" w:cs="Times New Roman"/>
          <w:sz w:val="24"/>
          <w:szCs w:val="24"/>
        </w:rPr>
      </w:pPr>
      <w:r>
        <w:rPr>
          <w:rFonts w:ascii="Times New Roman" w:hAnsi="Times New Roman" w:cs="Times New Roman"/>
          <w:sz w:val="24"/>
          <w:szCs w:val="24"/>
        </w:rPr>
        <w:t xml:space="preserve">Buxhetimi i Përgjegjshëm Gjinor </w:t>
      </w:r>
    </w:p>
    <w:p w:rsidR="00F7016B" w:rsidRDefault="00F7016B" w:rsidP="00FD757D">
      <w:pPr>
        <w:tabs>
          <w:tab w:val="left" w:pos="1176"/>
        </w:tabs>
        <w:jc w:val="both"/>
        <w:rPr>
          <w:rFonts w:ascii="Times New Roman" w:hAnsi="Times New Roman" w:cs="Times New Roman"/>
          <w:sz w:val="24"/>
          <w:szCs w:val="24"/>
        </w:rPr>
      </w:pPr>
    </w:p>
    <w:p w:rsidR="00CD105B" w:rsidRDefault="00CD105B" w:rsidP="00CD105B">
      <w:pPr>
        <w:pStyle w:val="BodyText"/>
        <w:spacing w:after="7"/>
        <w:ind w:left="215" w:right="2976"/>
        <w:rPr>
          <w:w w:val="105"/>
        </w:rPr>
      </w:pPr>
      <w:r>
        <w:t>Tabela</w:t>
      </w:r>
      <w:r>
        <w:rPr>
          <w:spacing w:val="13"/>
        </w:rPr>
        <w:t xml:space="preserve"> </w:t>
      </w:r>
      <w:r>
        <w:t>1.</w:t>
      </w:r>
      <w:r>
        <w:rPr>
          <w:spacing w:val="13"/>
        </w:rPr>
        <w:t xml:space="preserve"> </w:t>
      </w:r>
      <w:r>
        <w:t>Numri</w:t>
      </w:r>
      <w:r>
        <w:rPr>
          <w:spacing w:val="20"/>
        </w:rPr>
        <w:t xml:space="preserve"> </w:t>
      </w:r>
      <w:r>
        <w:t>i</w:t>
      </w:r>
      <w:r>
        <w:rPr>
          <w:spacing w:val="11"/>
        </w:rPr>
        <w:t xml:space="preserve"> </w:t>
      </w:r>
      <w:r>
        <w:t>punëtorëve</w:t>
      </w:r>
      <w:r>
        <w:rPr>
          <w:spacing w:val="18"/>
        </w:rPr>
        <w:t xml:space="preserve"> </w:t>
      </w:r>
      <w:r>
        <w:t>në</w:t>
      </w:r>
      <w:r>
        <w:rPr>
          <w:spacing w:val="11"/>
        </w:rPr>
        <w:t xml:space="preserve"> </w:t>
      </w:r>
      <w:r>
        <w:t>Organizatën</w:t>
      </w:r>
      <w:r>
        <w:rPr>
          <w:spacing w:val="18"/>
        </w:rPr>
        <w:t xml:space="preserve"> </w:t>
      </w:r>
      <w:r>
        <w:t>Buxhetore</w:t>
      </w:r>
      <w:r>
        <w:rPr>
          <w:spacing w:val="17"/>
        </w:rPr>
        <w:t xml:space="preserve"> </w:t>
      </w:r>
      <w:r>
        <w:t>përkatëse</w:t>
      </w:r>
      <w:r>
        <w:rPr>
          <w:spacing w:val="-52"/>
        </w:rPr>
        <w:t xml:space="preserve"> </w:t>
      </w:r>
    </w:p>
    <w:p w:rsidR="00CD105B" w:rsidRDefault="00CD105B" w:rsidP="00CD105B">
      <w:pPr>
        <w:pStyle w:val="BodyText"/>
        <w:spacing w:after="7"/>
        <w:ind w:left="215" w:right="2976"/>
      </w:pPr>
      <w:r>
        <w:rPr>
          <w:w w:val="105"/>
        </w:rPr>
        <w:t>Komuna Hani i Elezit</w:t>
      </w:r>
    </w:p>
    <w:tbl>
      <w:tblPr>
        <w:tblW w:w="0" w:type="auto"/>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855"/>
        <w:gridCol w:w="1219"/>
        <w:gridCol w:w="1281"/>
        <w:gridCol w:w="1365"/>
        <w:gridCol w:w="1787"/>
        <w:gridCol w:w="1789"/>
      </w:tblGrid>
      <w:tr w:rsidR="00CD105B" w:rsidTr="00C171B5">
        <w:trPr>
          <w:trHeight w:val="1031"/>
        </w:trPr>
        <w:tc>
          <w:tcPr>
            <w:tcW w:w="1855" w:type="dxa"/>
            <w:tcBorders>
              <w:left w:val="single" w:sz="6" w:space="0" w:color="000000"/>
            </w:tcBorders>
          </w:tcPr>
          <w:p w:rsidR="00CD105B" w:rsidRDefault="00CD105B" w:rsidP="00C171B5">
            <w:pPr>
              <w:pStyle w:val="TableParagraph"/>
              <w:spacing w:before="10"/>
              <w:jc w:val="left"/>
              <w:rPr>
                <w:sz w:val="33"/>
              </w:rPr>
            </w:pPr>
          </w:p>
          <w:p w:rsidR="00CD105B" w:rsidRDefault="00CD105B" w:rsidP="00C171B5">
            <w:pPr>
              <w:pStyle w:val="TableParagraph"/>
              <w:ind w:left="102"/>
              <w:jc w:val="left"/>
            </w:pPr>
            <w:r>
              <w:rPr>
                <w:w w:val="105"/>
              </w:rPr>
              <w:t>Viti</w:t>
            </w:r>
          </w:p>
        </w:tc>
        <w:tc>
          <w:tcPr>
            <w:tcW w:w="1219" w:type="dxa"/>
          </w:tcPr>
          <w:p w:rsidR="00CD105B" w:rsidRDefault="00CD105B" w:rsidP="00C171B5">
            <w:pPr>
              <w:pStyle w:val="TableParagraph"/>
              <w:spacing w:before="130" w:line="244" w:lineRule="auto"/>
              <w:ind w:left="342" w:right="292" w:hanging="34"/>
              <w:jc w:val="both"/>
            </w:pPr>
            <w:r>
              <w:t>Numri</w:t>
            </w:r>
            <w:r>
              <w:rPr>
                <w:spacing w:val="-53"/>
              </w:rPr>
              <w:t xml:space="preserve"> </w:t>
            </w:r>
            <w:r>
              <w:rPr>
                <w:w w:val="105"/>
              </w:rPr>
              <w:t>total i</w:t>
            </w:r>
            <w:r>
              <w:rPr>
                <w:spacing w:val="-55"/>
                <w:w w:val="105"/>
              </w:rPr>
              <w:t xml:space="preserve"> </w:t>
            </w:r>
            <w:r>
              <w:rPr>
                <w:w w:val="105"/>
              </w:rPr>
              <w:t>stafit</w:t>
            </w:r>
          </w:p>
        </w:tc>
        <w:tc>
          <w:tcPr>
            <w:tcW w:w="1281" w:type="dxa"/>
          </w:tcPr>
          <w:p w:rsidR="00CD105B" w:rsidRDefault="00CD105B" w:rsidP="00C171B5">
            <w:pPr>
              <w:pStyle w:val="TableParagraph"/>
              <w:spacing w:before="130" w:line="244" w:lineRule="auto"/>
              <w:ind w:left="112" w:right="94"/>
              <w:jc w:val="center"/>
            </w:pPr>
            <w:r>
              <w:rPr>
                <w:spacing w:val="-2"/>
                <w:w w:val="105"/>
              </w:rPr>
              <w:t>Numri total</w:t>
            </w:r>
            <w:r>
              <w:rPr>
                <w:spacing w:val="-55"/>
                <w:w w:val="105"/>
              </w:rPr>
              <w:t xml:space="preserve"> </w:t>
            </w:r>
            <w:r>
              <w:rPr>
                <w:w w:val="105"/>
              </w:rPr>
              <w:t>i stafit që</w:t>
            </w:r>
            <w:r>
              <w:rPr>
                <w:spacing w:val="1"/>
                <w:w w:val="105"/>
              </w:rPr>
              <w:t xml:space="preserve"> </w:t>
            </w:r>
            <w:r>
              <w:rPr>
                <w:w w:val="105"/>
              </w:rPr>
              <w:t>janë</w:t>
            </w:r>
            <w:r>
              <w:rPr>
                <w:spacing w:val="1"/>
                <w:w w:val="105"/>
              </w:rPr>
              <w:t xml:space="preserve"> </w:t>
            </w:r>
            <w:r>
              <w:rPr>
                <w:w w:val="105"/>
              </w:rPr>
              <w:t>gra</w:t>
            </w:r>
          </w:p>
        </w:tc>
        <w:tc>
          <w:tcPr>
            <w:tcW w:w="1365" w:type="dxa"/>
            <w:tcBorders>
              <w:right w:val="single" w:sz="6" w:space="0" w:color="000000"/>
            </w:tcBorders>
          </w:tcPr>
          <w:p w:rsidR="00CD105B" w:rsidRDefault="00CD105B" w:rsidP="00C171B5">
            <w:pPr>
              <w:pStyle w:val="TableParagraph"/>
              <w:spacing w:before="130" w:line="244" w:lineRule="auto"/>
              <w:ind w:left="94" w:right="79"/>
              <w:jc w:val="center"/>
            </w:pPr>
            <w:r>
              <w:rPr>
                <w:spacing w:val="-1"/>
                <w:w w:val="105"/>
              </w:rPr>
              <w:t>Numri</w:t>
            </w:r>
            <w:r>
              <w:rPr>
                <w:spacing w:val="-12"/>
                <w:w w:val="105"/>
              </w:rPr>
              <w:t xml:space="preserve"> </w:t>
            </w:r>
            <w:r>
              <w:rPr>
                <w:spacing w:val="-1"/>
                <w:w w:val="105"/>
              </w:rPr>
              <w:t>total</w:t>
            </w:r>
            <w:r>
              <w:rPr>
                <w:spacing w:val="-13"/>
                <w:w w:val="105"/>
              </w:rPr>
              <w:t xml:space="preserve"> </w:t>
            </w:r>
            <w:r>
              <w:rPr>
                <w:w w:val="105"/>
              </w:rPr>
              <w:t>i</w:t>
            </w:r>
            <w:r>
              <w:rPr>
                <w:spacing w:val="-55"/>
                <w:w w:val="105"/>
              </w:rPr>
              <w:t xml:space="preserve"> </w:t>
            </w:r>
            <w:r>
              <w:rPr>
                <w:spacing w:val="-1"/>
                <w:w w:val="105"/>
              </w:rPr>
              <w:t xml:space="preserve">stafit që </w:t>
            </w:r>
            <w:r>
              <w:rPr>
                <w:w w:val="105"/>
              </w:rPr>
              <w:t>janë</w:t>
            </w:r>
            <w:r>
              <w:rPr>
                <w:spacing w:val="-55"/>
                <w:w w:val="105"/>
              </w:rPr>
              <w:t xml:space="preserve"> </w:t>
            </w:r>
            <w:r>
              <w:rPr>
                <w:w w:val="105"/>
              </w:rPr>
              <w:t>burra</w:t>
            </w:r>
          </w:p>
        </w:tc>
        <w:tc>
          <w:tcPr>
            <w:tcW w:w="1787" w:type="dxa"/>
            <w:tcBorders>
              <w:left w:val="single" w:sz="6" w:space="0" w:color="000000"/>
            </w:tcBorders>
          </w:tcPr>
          <w:p w:rsidR="00CD105B" w:rsidRDefault="00CD105B" w:rsidP="00C171B5">
            <w:pPr>
              <w:pStyle w:val="TableParagraph"/>
              <w:spacing w:before="130" w:line="244" w:lineRule="auto"/>
              <w:ind w:left="214" w:right="187" w:hanging="4"/>
              <w:jc w:val="center"/>
            </w:pPr>
            <w:r>
              <w:rPr>
                <w:w w:val="105"/>
              </w:rPr>
              <w:t>Paga dhe</w:t>
            </w:r>
            <w:r>
              <w:rPr>
                <w:spacing w:val="1"/>
                <w:w w:val="105"/>
              </w:rPr>
              <w:t xml:space="preserve"> </w:t>
            </w:r>
            <w:r>
              <w:t>mëditje/Shuma</w:t>
            </w:r>
            <w:r>
              <w:rPr>
                <w:spacing w:val="-52"/>
              </w:rPr>
              <w:t xml:space="preserve"> </w:t>
            </w:r>
            <w:r>
              <w:rPr>
                <w:w w:val="105"/>
              </w:rPr>
              <w:t>për</w:t>
            </w:r>
            <w:r>
              <w:rPr>
                <w:spacing w:val="-6"/>
                <w:w w:val="105"/>
              </w:rPr>
              <w:t xml:space="preserve"> </w:t>
            </w:r>
            <w:r>
              <w:rPr>
                <w:w w:val="105"/>
              </w:rPr>
              <w:t>gra</w:t>
            </w:r>
          </w:p>
        </w:tc>
        <w:tc>
          <w:tcPr>
            <w:tcW w:w="1789" w:type="dxa"/>
          </w:tcPr>
          <w:p w:rsidR="00CD105B" w:rsidRDefault="00CD105B" w:rsidP="00C171B5">
            <w:pPr>
              <w:pStyle w:val="TableParagraph"/>
              <w:spacing w:before="130" w:line="244" w:lineRule="auto"/>
              <w:ind w:left="211" w:right="190" w:firstLine="1"/>
              <w:jc w:val="center"/>
            </w:pPr>
            <w:r>
              <w:rPr>
                <w:w w:val="105"/>
              </w:rPr>
              <w:t>Paga dhe</w:t>
            </w:r>
            <w:r>
              <w:rPr>
                <w:spacing w:val="1"/>
                <w:w w:val="105"/>
              </w:rPr>
              <w:t xml:space="preserve"> </w:t>
            </w:r>
            <w:r>
              <w:t>mëditje/Shuma</w:t>
            </w:r>
            <w:r>
              <w:rPr>
                <w:spacing w:val="-52"/>
              </w:rPr>
              <w:t xml:space="preserve"> </w:t>
            </w:r>
            <w:r>
              <w:rPr>
                <w:w w:val="105"/>
              </w:rPr>
              <w:t>për</w:t>
            </w:r>
            <w:r>
              <w:rPr>
                <w:spacing w:val="-6"/>
                <w:w w:val="105"/>
              </w:rPr>
              <w:t xml:space="preserve"> </w:t>
            </w:r>
            <w:r>
              <w:rPr>
                <w:w w:val="105"/>
              </w:rPr>
              <w:t>burra</w:t>
            </w:r>
          </w:p>
        </w:tc>
      </w:tr>
      <w:tr w:rsidR="00CD105B" w:rsidTr="00C171B5">
        <w:trPr>
          <w:trHeight w:val="316"/>
        </w:trPr>
        <w:tc>
          <w:tcPr>
            <w:tcW w:w="1855" w:type="dxa"/>
            <w:tcBorders>
              <w:left w:val="single" w:sz="6" w:space="0" w:color="000000"/>
            </w:tcBorders>
          </w:tcPr>
          <w:p w:rsidR="00CD105B" w:rsidRDefault="00CD105B" w:rsidP="00C171B5">
            <w:pPr>
              <w:pStyle w:val="TableParagraph"/>
              <w:spacing w:before="29"/>
              <w:ind w:left="102"/>
              <w:jc w:val="left"/>
            </w:pPr>
            <w:r>
              <w:rPr>
                <w:w w:val="105"/>
              </w:rPr>
              <w:t>2021</w:t>
            </w:r>
          </w:p>
        </w:tc>
        <w:tc>
          <w:tcPr>
            <w:tcW w:w="1219" w:type="dxa"/>
          </w:tcPr>
          <w:p w:rsidR="00CD105B" w:rsidRDefault="00CD105B" w:rsidP="00C171B5">
            <w:pPr>
              <w:pStyle w:val="TableParagraph"/>
              <w:jc w:val="left"/>
            </w:pPr>
            <w:r>
              <w:t>224</w:t>
            </w:r>
          </w:p>
        </w:tc>
        <w:tc>
          <w:tcPr>
            <w:tcW w:w="1281" w:type="dxa"/>
          </w:tcPr>
          <w:p w:rsidR="00CD105B" w:rsidRDefault="00B04C9B" w:rsidP="00C171B5">
            <w:pPr>
              <w:pStyle w:val="TableParagraph"/>
              <w:jc w:val="left"/>
            </w:pPr>
            <w:r>
              <w:t>7</w:t>
            </w:r>
            <w:r w:rsidR="005E0C25">
              <w:t>9</w:t>
            </w:r>
          </w:p>
        </w:tc>
        <w:tc>
          <w:tcPr>
            <w:tcW w:w="1365" w:type="dxa"/>
            <w:tcBorders>
              <w:right w:val="single" w:sz="6" w:space="0" w:color="000000"/>
            </w:tcBorders>
          </w:tcPr>
          <w:p w:rsidR="00CD105B" w:rsidRDefault="00B04C9B" w:rsidP="00C171B5">
            <w:pPr>
              <w:pStyle w:val="TableParagraph"/>
              <w:jc w:val="left"/>
            </w:pPr>
            <w:r>
              <w:t>14</w:t>
            </w:r>
            <w:r w:rsidR="005E0C25">
              <w:t>5</w:t>
            </w:r>
          </w:p>
        </w:tc>
        <w:tc>
          <w:tcPr>
            <w:tcW w:w="1787" w:type="dxa"/>
            <w:tcBorders>
              <w:left w:val="single" w:sz="6" w:space="0" w:color="000000"/>
            </w:tcBorders>
          </w:tcPr>
          <w:p w:rsidR="00CD105B" w:rsidRDefault="00B04C9B" w:rsidP="00C171B5">
            <w:pPr>
              <w:pStyle w:val="TableParagraph"/>
              <w:jc w:val="left"/>
            </w:pPr>
            <w:r>
              <w:t>562,714</w:t>
            </w:r>
          </w:p>
        </w:tc>
        <w:tc>
          <w:tcPr>
            <w:tcW w:w="1789" w:type="dxa"/>
          </w:tcPr>
          <w:p w:rsidR="00CD105B" w:rsidRDefault="00080C57" w:rsidP="00C171B5">
            <w:pPr>
              <w:pStyle w:val="TableParagraph"/>
              <w:jc w:val="left"/>
            </w:pPr>
            <w:r>
              <w:t>977,944</w:t>
            </w:r>
          </w:p>
        </w:tc>
      </w:tr>
      <w:tr w:rsidR="00CD105B" w:rsidTr="00FF4ACD">
        <w:trPr>
          <w:trHeight w:val="385"/>
        </w:trPr>
        <w:tc>
          <w:tcPr>
            <w:tcW w:w="1855" w:type="dxa"/>
            <w:tcBorders>
              <w:left w:val="single" w:sz="6" w:space="0" w:color="000000"/>
              <w:bottom w:val="single" w:sz="6" w:space="0" w:color="000000"/>
            </w:tcBorders>
          </w:tcPr>
          <w:p w:rsidR="00CD105B" w:rsidRDefault="00CD105B" w:rsidP="00C171B5">
            <w:pPr>
              <w:pStyle w:val="TableParagraph"/>
              <w:spacing w:before="29"/>
              <w:ind w:left="102"/>
              <w:jc w:val="left"/>
            </w:pPr>
            <w:r>
              <w:rPr>
                <w:w w:val="105"/>
              </w:rPr>
              <w:t>2022</w:t>
            </w:r>
          </w:p>
        </w:tc>
        <w:tc>
          <w:tcPr>
            <w:tcW w:w="1219" w:type="dxa"/>
            <w:tcBorders>
              <w:bottom w:val="single" w:sz="6" w:space="0" w:color="000000"/>
            </w:tcBorders>
          </w:tcPr>
          <w:p w:rsidR="00CD105B" w:rsidRDefault="00CD105B" w:rsidP="00C171B5">
            <w:pPr>
              <w:pStyle w:val="TableParagraph"/>
              <w:jc w:val="left"/>
            </w:pPr>
            <w:r>
              <w:t>224</w:t>
            </w:r>
          </w:p>
        </w:tc>
        <w:tc>
          <w:tcPr>
            <w:tcW w:w="1281" w:type="dxa"/>
            <w:tcBorders>
              <w:bottom w:val="single" w:sz="6" w:space="0" w:color="000000"/>
            </w:tcBorders>
          </w:tcPr>
          <w:p w:rsidR="00CD105B" w:rsidRDefault="00B04C9B" w:rsidP="00C171B5">
            <w:pPr>
              <w:pStyle w:val="TableParagraph"/>
              <w:jc w:val="left"/>
            </w:pPr>
            <w:r>
              <w:t>7</w:t>
            </w:r>
            <w:r w:rsidR="005E0C25">
              <w:t>6</w:t>
            </w:r>
          </w:p>
        </w:tc>
        <w:tc>
          <w:tcPr>
            <w:tcW w:w="1365" w:type="dxa"/>
            <w:tcBorders>
              <w:bottom w:val="single" w:sz="6" w:space="0" w:color="000000"/>
              <w:right w:val="single" w:sz="6" w:space="0" w:color="000000"/>
            </w:tcBorders>
          </w:tcPr>
          <w:p w:rsidR="00CD105B" w:rsidRDefault="00B04C9B" w:rsidP="00C171B5">
            <w:pPr>
              <w:pStyle w:val="TableParagraph"/>
              <w:jc w:val="left"/>
            </w:pPr>
            <w:r>
              <w:t>14</w:t>
            </w:r>
            <w:r w:rsidR="005E0C25">
              <w:t>8</w:t>
            </w:r>
          </w:p>
        </w:tc>
        <w:tc>
          <w:tcPr>
            <w:tcW w:w="1787" w:type="dxa"/>
            <w:tcBorders>
              <w:left w:val="single" w:sz="6" w:space="0" w:color="000000"/>
              <w:bottom w:val="single" w:sz="6" w:space="0" w:color="000000"/>
            </w:tcBorders>
          </w:tcPr>
          <w:p w:rsidR="00CD105B" w:rsidRDefault="00080C57" w:rsidP="00C171B5">
            <w:pPr>
              <w:pStyle w:val="TableParagraph"/>
              <w:jc w:val="left"/>
            </w:pPr>
            <w:r>
              <w:t>644,482</w:t>
            </w:r>
          </w:p>
        </w:tc>
        <w:tc>
          <w:tcPr>
            <w:tcW w:w="1789" w:type="dxa"/>
            <w:tcBorders>
              <w:bottom w:val="single" w:sz="6" w:space="0" w:color="000000"/>
            </w:tcBorders>
          </w:tcPr>
          <w:p w:rsidR="00CD105B" w:rsidRDefault="00080C57" w:rsidP="00C171B5">
            <w:pPr>
              <w:pStyle w:val="TableParagraph"/>
              <w:jc w:val="left"/>
            </w:pPr>
            <w:r>
              <w:t>1,111,601</w:t>
            </w:r>
          </w:p>
        </w:tc>
      </w:tr>
      <w:tr w:rsidR="00CD105B" w:rsidTr="00C171B5">
        <w:trPr>
          <w:trHeight w:val="316"/>
        </w:trPr>
        <w:tc>
          <w:tcPr>
            <w:tcW w:w="1855" w:type="dxa"/>
            <w:tcBorders>
              <w:top w:val="single" w:sz="6" w:space="0" w:color="000000"/>
              <w:left w:val="single" w:sz="6" w:space="0" w:color="000000"/>
            </w:tcBorders>
          </w:tcPr>
          <w:p w:rsidR="00CD105B" w:rsidRDefault="00CD105B" w:rsidP="00C171B5">
            <w:pPr>
              <w:pStyle w:val="TableParagraph"/>
              <w:spacing w:before="29"/>
              <w:ind w:left="102"/>
              <w:jc w:val="left"/>
            </w:pPr>
            <w:r>
              <w:rPr>
                <w:w w:val="105"/>
              </w:rPr>
              <w:t>2023</w:t>
            </w:r>
          </w:p>
        </w:tc>
        <w:tc>
          <w:tcPr>
            <w:tcW w:w="1219" w:type="dxa"/>
            <w:tcBorders>
              <w:top w:val="single" w:sz="6" w:space="0" w:color="000000"/>
            </w:tcBorders>
          </w:tcPr>
          <w:p w:rsidR="00CD105B" w:rsidRPr="00A5226B" w:rsidRDefault="00C171B5" w:rsidP="00C171B5">
            <w:pPr>
              <w:pStyle w:val="TableParagraph"/>
              <w:jc w:val="left"/>
            </w:pPr>
            <w:r w:rsidRPr="00A5226B">
              <w:t>2</w:t>
            </w:r>
            <w:r w:rsidR="005E0C25" w:rsidRPr="00A5226B">
              <w:t>49</w:t>
            </w:r>
          </w:p>
        </w:tc>
        <w:tc>
          <w:tcPr>
            <w:tcW w:w="1281" w:type="dxa"/>
            <w:tcBorders>
              <w:top w:val="single" w:sz="6" w:space="0" w:color="000000"/>
            </w:tcBorders>
          </w:tcPr>
          <w:p w:rsidR="00CD105B" w:rsidRPr="00A5226B" w:rsidRDefault="00C171B5" w:rsidP="00C171B5">
            <w:pPr>
              <w:pStyle w:val="TableParagraph"/>
              <w:jc w:val="left"/>
            </w:pPr>
            <w:r w:rsidRPr="00A5226B">
              <w:t>103</w:t>
            </w:r>
          </w:p>
        </w:tc>
        <w:tc>
          <w:tcPr>
            <w:tcW w:w="1365" w:type="dxa"/>
            <w:tcBorders>
              <w:top w:val="single" w:sz="6" w:space="0" w:color="000000"/>
              <w:right w:val="single" w:sz="6" w:space="0" w:color="000000"/>
            </w:tcBorders>
          </w:tcPr>
          <w:p w:rsidR="00CD105B" w:rsidRPr="00A5226B" w:rsidRDefault="00C171B5" w:rsidP="00C171B5">
            <w:pPr>
              <w:pStyle w:val="TableParagraph"/>
              <w:jc w:val="left"/>
            </w:pPr>
            <w:r w:rsidRPr="00A5226B">
              <w:t>128</w:t>
            </w:r>
          </w:p>
        </w:tc>
        <w:tc>
          <w:tcPr>
            <w:tcW w:w="1787" w:type="dxa"/>
            <w:tcBorders>
              <w:top w:val="single" w:sz="6" w:space="0" w:color="000000"/>
              <w:left w:val="single" w:sz="6" w:space="0" w:color="000000"/>
            </w:tcBorders>
          </w:tcPr>
          <w:p w:rsidR="00CD105B" w:rsidRPr="00A5226B" w:rsidRDefault="00FF4ACD" w:rsidP="00C171B5">
            <w:pPr>
              <w:pStyle w:val="TableParagraph"/>
              <w:jc w:val="left"/>
            </w:pPr>
            <w:r w:rsidRPr="00A5226B">
              <w:t>595,647</w:t>
            </w:r>
          </w:p>
        </w:tc>
        <w:tc>
          <w:tcPr>
            <w:tcW w:w="1789" w:type="dxa"/>
            <w:tcBorders>
              <w:top w:val="single" w:sz="6" w:space="0" w:color="000000"/>
            </w:tcBorders>
          </w:tcPr>
          <w:p w:rsidR="00CD105B" w:rsidRPr="00A5226B" w:rsidRDefault="00FF4ACD" w:rsidP="00C171B5">
            <w:pPr>
              <w:pStyle w:val="TableParagraph"/>
              <w:jc w:val="left"/>
            </w:pPr>
            <w:r w:rsidRPr="00A5226B">
              <w:t>1,107,175</w:t>
            </w:r>
          </w:p>
        </w:tc>
      </w:tr>
      <w:tr w:rsidR="00CD105B" w:rsidTr="00C171B5">
        <w:trPr>
          <w:trHeight w:val="517"/>
        </w:trPr>
        <w:tc>
          <w:tcPr>
            <w:tcW w:w="1855" w:type="dxa"/>
            <w:tcBorders>
              <w:left w:val="single" w:sz="6" w:space="0" w:color="000000"/>
            </w:tcBorders>
          </w:tcPr>
          <w:p w:rsidR="00CD105B" w:rsidRDefault="00CD105B" w:rsidP="00C171B5">
            <w:pPr>
              <w:pStyle w:val="TableParagraph"/>
              <w:tabs>
                <w:tab w:val="left" w:pos="1461"/>
              </w:tabs>
              <w:ind w:left="102"/>
              <w:jc w:val="left"/>
            </w:pPr>
            <w:r>
              <w:rPr>
                <w:w w:val="105"/>
              </w:rPr>
              <w:t>Planifikimi</w:t>
            </w:r>
            <w:r>
              <w:rPr>
                <w:w w:val="105"/>
              </w:rPr>
              <w:tab/>
              <w:t>për</w:t>
            </w:r>
          </w:p>
          <w:p w:rsidR="00CD105B" w:rsidRDefault="00CD105B" w:rsidP="00C171B5">
            <w:pPr>
              <w:pStyle w:val="TableParagraph"/>
              <w:spacing w:before="6" w:line="238" w:lineRule="exact"/>
              <w:ind w:left="102"/>
              <w:jc w:val="left"/>
            </w:pPr>
            <w:r>
              <w:rPr>
                <w:w w:val="105"/>
              </w:rPr>
              <w:t>2024</w:t>
            </w:r>
          </w:p>
        </w:tc>
        <w:tc>
          <w:tcPr>
            <w:tcW w:w="1219" w:type="dxa"/>
          </w:tcPr>
          <w:p w:rsidR="00CD105B" w:rsidRDefault="005E0C25" w:rsidP="00C171B5">
            <w:pPr>
              <w:pStyle w:val="TableParagraph"/>
              <w:jc w:val="left"/>
            </w:pPr>
            <w:r>
              <w:t>249</w:t>
            </w:r>
          </w:p>
        </w:tc>
        <w:tc>
          <w:tcPr>
            <w:tcW w:w="1281" w:type="dxa"/>
          </w:tcPr>
          <w:p w:rsidR="00CD105B" w:rsidRDefault="00FF4ACD" w:rsidP="00C171B5">
            <w:pPr>
              <w:pStyle w:val="TableParagraph"/>
              <w:jc w:val="left"/>
            </w:pPr>
            <w:r>
              <w:t>119</w:t>
            </w:r>
          </w:p>
        </w:tc>
        <w:tc>
          <w:tcPr>
            <w:tcW w:w="1365" w:type="dxa"/>
            <w:tcBorders>
              <w:right w:val="single" w:sz="6" w:space="0" w:color="000000"/>
            </w:tcBorders>
          </w:tcPr>
          <w:p w:rsidR="00CD105B" w:rsidRDefault="00FF4ACD" w:rsidP="00C171B5">
            <w:pPr>
              <w:pStyle w:val="TableParagraph"/>
              <w:jc w:val="left"/>
            </w:pPr>
            <w:r>
              <w:t>130</w:t>
            </w:r>
          </w:p>
        </w:tc>
        <w:tc>
          <w:tcPr>
            <w:tcW w:w="1787" w:type="dxa"/>
            <w:tcBorders>
              <w:left w:val="single" w:sz="6" w:space="0" w:color="000000"/>
            </w:tcBorders>
          </w:tcPr>
          <w:p w:rsidR="00CD105B" w:rsidRDefault="00D3324B" w:rsidP="00C171B5">
            <w:pPr>
              <w:pStyle w:val="TableParagraph"/>
              <w:jc w:val="left"/>
            </w:pPr>
            <w:r>
              <w:t>816,800</w:t>
            </w:r>
          </w:p>
        </w:tc>
        <w:tc>
          <w:tcPr>
            <w:tcW w:w="1789" w:type="dxa"/>
          </w:tcPr>
          <w:p w:rsidR="00CD105B" w:rsidRDefault="00D3324B" w:rsidP="00C171B5">
            <w:pPr>
              <w:pStyle w:val="TableParagraph"/>
              <w:jc w:val="left"/>
            </w:pPr>
            <w:r>
              <w:t>1,225,200</w:t>
            </w:r>
          </w:p>
        </w:tc>
      </w:tr>
    </w:tbl>
    <w:p w:rsidR="00CD105B" w:rsidRDefault="00CD105B" w:rsidP="00CD105B">
      <w:pPr>
        <w:pStyle w:val="BodyText"/>
        <w:rPr>
          <w:sz w:val="24"/>
        </w:rPr>
      </w:pPr>
    </w:p>
    <w:p w:rsidR="00CD105B" w:rsidRDefault="00CD105B" w:rsidP="00CD105B">
      <w:pPr>
        <w:pStyle w:val="BodyText"/>
        <w:spacing w:before="1"/>
        <w:rPr>
          <w:sz w:val="21"/>
        </w:rPr>
      </w:pPr>
    </w:p>
    <w:p w:rsidR="00CD105B" w:rsidRDefault="00CD105B" w:rsidP="00CD105B">
      <w:pPr>
        <w:pStyle w:val="BodyText"/>
        <w:spacing w:before="1" w:line="244" w:lineRule="auto"/>
        <w:ind w:left="215" w:right="1671"/>
        <w:rPr>
          <w:w w:val="105"/>
        </w:rPr>
      </w:pPr>
      <w:r>
        <w:t>Tabela</w:t>
      </w:r>
      <w:r>
        <w:rPr>
          <w:spacing w:val="9"/>
        </w:rPr>
        <w:t xml:space="preserve"> </w:t>
      </w:r>
      <w:r>
        <w:t>2.</w:t>
      </w:r>
      <w:r>
        <w:rPr>
          <w:spacing w:val="8"/>
        </w:rPr>
        <w:t xml:space="preserve"> </w:t>
      </w:r>
      <w:r>
        <w:t>Planifikimi</w:t>
      </w:r>
      <w:r>
        <w:rPr>
          <w:spacing w:val="10"/>
        </w:rPr>
        <w:t xml:space="preserve"> </w:t>
      </w:r>
      <w:r>
        <w:t>për</w:t>
      </w:r>
      <w:r>
        <w:rPr>
          <w:spacing w:val="16"/>
        </w:rPr>
        <w:t xml:space="preserve"> </w:t>
      </w:r>
      <w:r>
        <w:t>vitin</w:t>
      </w:r>
      <w:r>
        <w:rPr>
          <w:spacing w:val="10"/>
        </w:rPr>
        <w:t xml:space="preserve"> </w:t>
      </w:r>
      <w:r>
        <w:t>2024-</w:t>
      </w:r>
      <w:r>
        <w:rPr>
          <w:spacing w:val="17"/>
        </w:rPr>
        <w:t xml:space="preserve"> </w:t>
      </w:r>
      <w:r>
        <w:t>Nivelet</w:t>
      </w:r>
      <w:r>
        <w:rPr>
          <w:spacing w:val="17"/>
        </w:rPr>
        <w:t xml:space="preserve"> </w:t>
      </w:r>
      <w:r>
        <w:t>e</w:t>
      </w:r>
      <w:r>
        <w:rPr>
          <w:spacing w:val="17"/>
        </w:rPr>
        <w:t xml:space="preserve"> </w:t>
      </w:r>
      <w:r>
        <w:t>pagave</w:t>
      </w:r>
      <w:r>
        <w:rPr>
          <w:spacing w:val="19"/>
        </w:rPr>
        <w:t xml:space="preserve"> </w:t>
      </w:r>
      <w:r>
        <w:t>në</w:t>
      </w:r>
      <w:r>
        <w:rPr>
          <w:spacing w:val="13"/>
        </w:rPr>
        <w:t xml:space="preserve"> </w:t>
      </w:r>
      <w:r>
        <w:t>Organizatën</w:t>
      </w:r>
      <w:r>
        <w:rPr>
          <w:spacing w:val="12"/>
        </w:rPr>
        <w:t xml:space="preserve"> </w:t>
      </w:r>
      <w:r>
        <w:t>Buxhetore</w:t>
      </w:r>
      <w:r>
        <w:rPr>
          <w:spacing w:val="-52"/>
        </w:rPr>
        <w:t xml:space="preserve"> </w:t>
      </w:r>
    </w:p>
    <w:p w:rsidR="005A4AAD" w:rsidRDefault="005A4AAD" w:rsidP="00CD105B">
      <w:pPr>
        <w:pStyle w:val="BodyText"/>
        <w:spacing w:before="1" w:line="244" w:lineRule="auto"/>
        <w:ind w:left="215" w:right="1671"/>
      </w:pPr>
      <w:r>
        <w:rPr>
          <w:w w:val="105"/>
        </w:rPr>
        <w:t>Komuna Hani i Elezit</w:t>
      </w:r>
    </w:p>
    <w:tbl>
      <w:tblPr>
        <w:tblW w:w="0" w:type="auto"/>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009"/>
        <w:gridCol w:w="1313"/>
        <w:gridCol w:w="1390"/>
        <w:gridCol w:w="1503"/>
        <w:gridCol w:w="1565"/>
        <w:gridCol w:w="1483"/>
      </w:tblGrid>
      <w:tr w:rsidR="00CD105B" w:rsidTr="00C171B5">
        <w:trPr>
          <w:trHeight w:val="1036"/>
        </w:trPr>
        <w:tc>
          <w:tcPr>
            <w:tcW w:w="2009" w:type="dxa"/>
            <w:tcBorders>
              <w:left w:val="single" w:sz="6" w:space="0" w:color="000000"/>
            </w:tcBorders>
          </w:tcPr>
          <w:p w:rsidR="00CD105B" w:rsidRDefault="00CD105B" w:rsidP="00C171B5">
            <w:pPr>
              <w:pStyle w:val="TableParagraph"/>
              <w:spacing w:before="10"/>
              <w:jc w:val="left"/>
              <w:rPr>
                <w:sz w:val="33"/>
              </w:rPr>
            </w:pPr>
          </w:p>
          <w:p w:rsidR="00CD105B" w:rsidRDefault="00CD105B" w:rsidP="00C171B5">
            <w:pPr>
              <w:pStyle w:val="TableParagraph"/>
              <w:ind w:left="102"/>
              <w:jc w:val="left"/>
            </w:pPr>
            <w:r>
              <w:rPr>
                <w:spacing w:val="-1"/>
                <w:w w:val="105"/>
              </w:rPr>
              <w:t>Niveli</w:t>
            </w:r>
            <w:r>
              <w:rPr>
                <w:spacing w:val="-13"/>
                <w:w w:val="105"/>
              </w:rPr>
              <w:t xml:space="preserve"> </w:t>
            </w:r>
            <w:r>
              <w:rPr>
                <w:spacing w:val="-1"/>
                <w:w w:val="105"/>
              </w:rPr>
              <w:t>i</w:t>
            </w:r>
            <w:r>
              <w:rPr>
                <w:spacing w:val="-13"/>
                <w:w w:val="105"/>
              </w:rPr>
              <w:t xml:space="preserve"> </w:t>
            </w:r>
            <w:r>
              <w:rPr>
                <w:spacing w:val="-1"/>
                <w:w w:val="105"/>
              </w:rPr>
              <w:t>pagave</w:t>
            </w:r>
          </w:p>
        </w:tc>
        <w:tc>
          <w:tcPr>
            <w:tcW w:w="1313" w:type="dxa"/>
            <w:tcBorders>
              <w:right w:val="single" w:sz="6" w:space="0" w:color="000000"/>
            </w:tcBorders>
          </w:tcPr>
          <w:p w:rsidR="00CD105B" w:rsidRDefault="00CD105B" w:rsidP="00C171B5">
            <w:pPr>
              <w:pStyle w:val="TableParagraph"/>
              <w:spacing w:line="244" w:lineRule="auto"/>
              <w:ind w:left="102" w:right="88" w:firstLine="6"/>
              <w:jc w:val="center"/>
            </w:pPr>
            <w:r>
              <w:t>Numri</w:t>
            </w:r>
            <w:r>
              <w:rPr>
                <w:spacing w:val="14"/>
              </w:rPr>
              <w:t xml:space="preserve"> </w:t>
            </w:r>
            <w:r>
              <w:t>total</w:t>
            </w:r>
            <w:r>
              <w:rPr>
                <w:spacing w:val="1"/>
              </w:rPr>
              <w:t xml:space="preserve"> </w:t>
            </w:r>
            <w:r>
              <w:rPr>
                <w:w w:val="105"/>
              </w:rPr>
              <w:t>i stafit në</w:t>
            </w:r>
            <w:r>
              <w:rPr>
                <w:spacing w:val="1"/>
                <w:w w:val="105"/>
              </w:rPr>
              <w:t xml:space="preserve"> </w:t>
            </w:r>
            <w:r>
              <w:rPr>
                <w:spacing w:val="-2"/>
                <w:w w:val="105"/>
              </w:rPr>
              <w:t>këtë</w:t>
            </w:r>
            <w:r>
              <w:rPr>
                <w:spacing w:val="-9"/>
                <w:w w:val="105"/>
              </w:rPr>
              <w:t xml:space="preserve"> </w:t>
            </w:r>
            <w:r>
              <w:rPr>
                <w:spacing w:val="-2"/>
                <w:w w:val="105"/>
              </w:rPr>
              <w:t>nivel</w:t>
            </w:r>
            <w:r>
              <w:rPr>
                <w:spacing w:val="-11"/>
                <w:w w:val="105"/>
              </w:rPr>
              <w:t xml:space="preserve"> </w:t>
            </w:r>
            <w:r>
              <w:rPr>
                <w:spacing w:val="-1"/>
                <w:w w:val="105"/>
              </w:rPr>
              <w:t>të</w:t>
            </w:r>
          </w:p>
          <w:p w:rsidR="00CD105B" w:rsidRDefault="00CD105B" w:rsidP="00C171B5">
            <w:pPr>
              <w:pStyle w:val="TableParagraph"/>
              <w:spacing w:before="9" w:line="233" w:lineRule="exact"/>
              <w:ind w:left="304" w:right="296"/>
              <w:jc w:val="center"/>
            </w:pPr>
            <w:r>
              <w:rPr>
                <w:w w:val="105"/>
              </w:rPr>
              <w:t>pagave</w:t>
            </w:r>
          </w:p>
        </w:tc>
        <w:tc>
          <w:tcPr>
            <w:tcW w:w="1390" w:type="dxa"/>
            <w:tcBorders>
              <w:left w:val="single" w:sz="6" w:space="0" w:color="000000"/>
            </w:tcBorders>
          </w:tcPr>
          <w:p w:rsidR="00CD105B" w:rsidRDefault="00CD105B" w:rsidP="00C171B5">
            <w:pPr>
              <w:pStyle w:val="TableParagraph"/>
              <w:spacing w:before="130" w:line="244" w:lineRule="auto"/>
              <w:ind w:left="217" w:right="203" w:hanging="1"/>
              <w:jc w:val="center"/>
            </w:pPr>
            <w:r>
              <w:rPr>
                <w:w w:val="105"/>
              </w:rPr>
              <w:t>Numri i</w:t>
            </w:r>
            <w:r>
              <w:rPr>
                <w:spacing w:val="1"/>
                <w:w w:val="105"/>
              </w:rPr>
              <w:t xml:space="preserve"> </w:t>
            </w:r>
            <w:r>
              <w:rPr>
                <w:spacing w:val="-4"/>
                <w:w w:val="105"/>
              </w:rPr>
              <w:t>burrave në</w:t>
            </w:r>
            <w:r>
              <w:rPr>
                <w:spacing w:val="-55"/>
                <w:w w:val="105"/>
              </w:rPr>
              <w:t xml:space="preserve"> </w:t>
            </w:r>
            <w:r>
              <w:rPr>
                <w:w w:val="105"/>
              </w:rPr>
              <w:t>këtë</w:t>
            </w:r>
            <w:r>
              <w:rPr>
                <w:spacing w:val="-9"/>
                <w:w w:val="105"/>
              </w:rPr>
              <w:t xml:space="preserve"> </w:t>
            </w:r>
            <w:r>
              <w:rPr>
                <w:w w:val="105"/>
              </w:rPr>
              <w:t>nivel</w:t>
            </w:r>
          </w:p>
        </w:tc>
        <w:tc>
          <w:tcPr>
            <w:tcW w:w="1503" w:type="dxa"/>
          </w:tcPr>
          <w:p w:rsidR="00CD105B" w:rsidRDefault="00CD105B" w:rsidP="00C171B5">
            <w:pPr>
              <w:pStyle w:val="TableParagraph"/>
              <w:spacing w:line="244" w:lineRule="auto"/>
              <w:ind w:left="116" w:right="99" w:hanging="10"/>
              <w:jc w:val="center"/>
            </w:pPr>
            <w:r>
              <w:rPr>
                <w:w w:val="105"/>
              </w:rPr>
              <w:t>Shuma e</w:t>
            </w:r>
            <w:r>
              <w:rPr>
                <w:spacing w:val="1"/>
                <w:w w:val="105"/>
              </w:rPr>
              <w:t xml:space="preserve"> </w:t>
            </w:r>
            <w:r>
              <w:t>shpenzuar</w:t>
            </w:r>
            <w:r>
              <w:rPr>
                <w:spacing w:val="15"/>
              </w:rPr>
              <w:t xml:space="preserve"> </w:t>
            </w:r>
            <w:r>
              <w:t>për</w:t>
            </w:r>
            <w:r>
              <w:rPr>
                <w:spacing w:val="-52"/>
              </w:rPr>
              <w:t xml:space="preserve"> </w:t>
            </w:r>
            <w:r>
              <w:rPr>
                <w:w w:val="105"/>
              </w:rPr>
              <w:t>burra</w:t>
            </w:r>
            <w:r>
              <w:rPr>
                <w:spacing w:val="-9"/>
                <w:w w:val="105"/>
              </w:rPr>
              <w:t xml:space="preserve"> </w:t>
            </w:r>
            <w:r>
              <w:rPr>
                <w:w w:val="105"/>
              </w:rPr>
              <w:t>në</w:t>
            </w:r>
            <w:r>
              <w:rPr>
                <w:spacing w:val="-11"/>
                <w:w w:val="105"/>
              </w:rPr>
              <w:t xml:space="preserve"> </w:t>
            </w:r>
            <w:r>
              <w:rPr>
                <w:w w:val="105"/>
              </w:rPr>
              <w:t>këtë</w:t>
            </w:r>
          </w:p>
          <w:p w:rsidR="00CD105B" w:rsidRDefault="00CD105B" w:rsidP="00C171B5">
            <w:pPr>
              <w:pStyle w:val="TableParagraph"/>
              <w:spacing w:before="9" w:line="233" w:lineRule="exact"/>
              <w:ind w:left="494" w:right="487"/>
              <w:jc w:val="center"/>
            </w:pPr>
            <w:r>
              <w:rPr>
                <w:w w:val="105"/>
              </w:rPr>
              <w:t>nivel</w:t>
            </w:r>
          </w:p>
        </w:tc>
        <w:tc>
          <w:tcPr>
            <w:tcW w:w="1565" w:type="dxa"/>
          </w:tcPr>
          <w:p w:rsidR="00CD105B" w:rsidRDefault="00CD105B" w:rsidP="00C171B5">
            <w:pPr>
              <w:pStyle w:val="TableParagraph"/>
              <w:jc w:val="left"/>
              <w:rPr>
                <w:sz w:val="23"/>
              </w:rPr>
            </w:pPr>
          </w:p>
          <w:p w:rsidR="00CD105B" w:rsidRDefault="00CD105B" w:rsidP="00C171B5">
            <w:pPr>
              <w:pStyle w:val="TableParagraph"/>
              <w:ind w:left="178" w:right="132" w:hanging="29"/>
              <w:jc w:val="left"/>
            </w:pPr>
            <w:r>
              <w:rPr>
                <w:spacing w:val="-4"/>
                <w:w w:val="105"/>
              </w:rPr>
              <w:t>Numri i grave</w:t>
            </w:r>
            <w:r>
              <w:rPr>
                <w:spacing w:val="-55"/>
                <w:w w:val="105"/>
              </w:rPr>
              <w:t xml:space="preserve"> </w:t>
            </w:r>
            <w:r>
              <w:rPr>
                <w:spacing w:val="-2"/>
                <w:w w:val="105"/>
              </w:rPr>
              <w:t>në</w:t>
            </w:r>
            <w:r>
              <w:rPr>
                <w:spacing w:val="-8"/>
                <w:w w:val="105"/>
              </w:rPr>
              <w:t xml:space="preserve"> </w:t>
            </w:r>
            <w:r>
              <w:rPr>
                <w:spacing w:val="-1"/>
                <w:w w:val="105"/>
              </w:rPr>
              <w:t>këtë</w:t>
            </w:r>
            <w:r>
              <w:rPr>
                <w:spacing w:val="-14"/>
                <w:w w:val="105"/>
              </w:rPr>
              <w:t xml:space="preserve"> </w:t>
            </w:r>
            <w:r>
              <w:rPr>
                <w:spacing w:val="-1"/>
                <w:w w:val="105"/>
              </w:rPr>
              <w:t>nivel.</w:t>
            </w:r>
          </w:p>
        </w:tc>
        <w:tc>
          <w:tcPr>
            <w:tcW w:w="1483" w:type="dxa"/>
          </w:tcPr>
          <w:p w:rsidR="00CD105B" w:rsidRDefault="00CD105B" w:rsidP="00C171B5">
            <w:pPr>
              <w:pStyle w:val="TableParagraph"/>
              <w:spacing w:line="244" w:lineRule="auto"/>
              <w:ind w:left="105" w:right="94" w:hanging="6"/>
              <w:jc w:val="center"/>
            </w:pPr>
            <w:r>
              <w:rPr>
                <w:w w:val="105"/>
              </w:rPr>
              <w:t>Shuma e</w:t>
            </w:r>
            <w:r>
              <w:rPr>
                <w:spacing w:val="1"/>
                <w:w w:val="105"/>
              </w:rPr>
              <w:t xml:space="preserve"> </w:t>
            </w:r>
            <w:r>
              <w:t>shpenzuar</w:t>
            </w:r>
            <w:r>
              <w:rPr>
                <w:spacing w:val="13"/>
              </w:rPr>
              <w:t xml:space="preserve"> </w:t>
            </w:r>
            <w:r>
              <w:t>për</w:t>
            </w:r>
            <w:r>
              <w:rPr>
                <w:spacing w:val="-52"/>
              </w:rPr>
              <w:t xml:space="preserve"> </w:t>
            </w:r>
            <w:r>
              <w:rPr>
                <w:w w:val="105"/>
              </w:rPr>
              <w:t>gra</w:t>
            </w:r>
            <w:r>
              <w:rPr>
                <w:spacing w:val="-5"/>
                <w:w w:val="105"/>
              </w:rPr>
              <w:t xml:space="preserve"> </w:t>
            </w:r>
            <w:r>
              <w:rPr>
                <w:w w:val="105"/>
              </w:rPr>
              <w:t>në</w:t>
            </w:r>
            <w:r>
              <w:rPr>
                <w:spacing w:val="-3"/>
                <w:w w:val="105"/>
              </w:rPr>
              <w:t xml:space="preserve"> </w:t>
            </w:r>
            <w:r>
              <w:rPr>
                <w:w w:val="105"/>
              </w:rPr>
              <w:t>këtë</w:t>
            </w:r>
          </w:p>
          <w:p w:rsidR="00CD105B" w:rsidRDefault="00CD105B" w:rsidP="00C171B5">
            <w:pPr>
              <w:pStyle w:val="TableParagraph"/>
              <w:spacing w:before="9" w:line="233" w:lineRule="exact"/>
              <w:ind w:left="483" w:right="477"/>
              <w:jc w:val="center"/>
            </w:pPr>
            <w:r>
              <w:rPr>
                <w:w w:val="105"/>
              </w:rPr>
              <w:t>nivel</w:t>
            </w:r>
          </w:p>
        </w:tc>
      </w:tr>
      <w:tr w:rsidR="00CD105B" w:rsidTr="00C171B5">
        <w:trPr>
          <w:trHeight w:val="301"/>
        </w:trPr>
        <w:tc>
          <w:tcPr>
            <w:tcW w:w="2009" w:type="dxa"/>
            <w:tcBorders>
              <w:left w:val="single" w:sz="6" w:space="0" w:color="000000"/>
              <w:bottom w:val="single" w:sz="6" w:space="0" w:color="000000"/>
            </w:tcBorders>
          </w:tcPr>
          <w:p w:rsidR="00CD105B" w:rsidRDefault="00CD105B" w:rsidP="00C171B5">
            <w:pPr>
              <w:pStyle w:val="TableParagraph"/>
              <w:spacing w:before="24"/>
              <w:ind w:left="102"/>
              <w:jc w:val="left"/>
            </w:pPr>
            <w:r>
              <w:rPr>
                <w:w w:val="105"/>
              </w:rPr>
              <w:t>201-400</w:t>
            </w:r>
          </w:p>
        </w:tc>
        <w:tc>
          <w:tcPr>
            <w:tcW w:w="1313" w:type="dxa"/>
            <w:tcBorders>
              <w:bottom w:val="single" w:sz="6" w:space="0" w:color="000000"/>
              <w:right w:val="single" w:sz="6" w:space="0" w:color="000000"/>
            </w:tcBorders>
          </w:tcPr>
          <w:p w:rsidR="00CD105B" w:rsidRDefault="00CD105B" w:rsidP="00C171B5">
            <w:pPr>
              <w:pStyle w:val="TableParagraph"/>
              <w:jc w:val="left"/>
            </w:pPr>
          </w:p>
        </w:tc>
        <w:tc>
          <w:tcPr>
            <w:tcW w:w="1390" w:type="dxa"/>
            <w:tcBorders>
              <w:left w:val="single" w:sz="6" w:space="0" w:color="000000"/>
              <w:bottom w:val="single" w:sz="6" w:space="0" w:color="000000"/>
            </w:tcBorders>
          </w:tcPr>
          <w:p w:rsidR="00CD105B" w:rsidRDefault="00CD105B" w:rsidP="00C171B5">
            <w:pPr>
              <w:pStyle w:val="TableParagraph"/>
              <w:jc w:val="left"/>
            </w:pPr>
          </w:p>
        </w:tc>
        <w:tc>
          <w:tcPr>
            <w:tcW w:w="1503" w:type="dxa"/>
            <w:tcBorders>
              <w:bottom w:val="single" w:sz="6" w:space="0" w:color="000000"/>
            </w:tcBorders>
          </w:tcPr>
          <w:p w:rsidR="00CD105B" w:rsidRDefault="00CD105B" w:rsidP="00C171B5">
            <w:pPr>
              <w:pStyle w:val="TableParagraph"/>
              <w:jc w:val="left"/>
            </w:pPr>
          </w:p>
        </w:tc>
        <w:tc>
          <w:tcPr>
            <w:tcW w:w="1565" w:type="dxa"/>
            <w:tcBorders>
              <w:bottom w:val="single" w:sz="6" w:space="0" w:color="000000"/>
            </w:tcBorders>
          </w:tcPr>
          <w:p w:rsidR="00CD105B" w:rsidRDefault="00CD105B" w:rsidP="00C171B5">
            <w:pPr>
              <w:pStyle w:val="TableParagraph"/>
              <w:jc w:val="left"/>
            </w:pPr>
          </w:p>
        </w:tc>
        <w:tc>
          <w:tcPr>
            <w:tcW w:w="1483" w:type="dxa"/>
            <w:tcBorders>
              <w:bottom w:val="single" w:sz="6" w:space="0" w:color="000000"/>
            </w:tcBorders>
          </w:tcPr>
          <w:p w:rsidR="00CD105B" w:rsidRDefault="00CD105B" w:rsidP="00C171B5">
            <w:pPr>
              <w:pStyle w:val="TableParagraph"/>
              <w:jc w:val="left"/>
            </w:pPr>
          </w:p>
        </w:tc>
      </w:tr>
      <w:tr w:rsidR="00CD105B" w:rsidTr="00C171B5">
        <w:trPr>
          <w:trHeight w:val="306"/>
        </w:trPr>
        <w:tc>
          <w:tcPr>
            <w:tcW w:w="2009" w:type="dxa"/>
            <w:tcBorders>
              <w:top w:val="single" w:sz="6" w:space="0" w:color="000000"/>
              <w:left w:val="single" w:sz="6" w:space="0" w:color="000000"/>
            </w:tcBorders>
          </w:tcPr>
          <w:p w:rsidR="00CD105B" w:rsidRDefault="00CD105B" w:rsidP="00C171B5">
            <w:pPr>
              <w:pStyle w:val="TableParagraph"/>
              <w:spacing w:before="24"/>
              <w:ind w:left="102"/>
              <w:jc w:val="left"/>
            </w:pPr>
            <w:r>
              <w:rPr>
                <w:w w:val="105"/>
              </w:rPr>
              <w:t>401-600</w:t>
            </w:r>
          </w:p>
        </w:tc>
        <w:tc>
          <w:tcPr>
            <w:tcW w:w="1313" w:type="dxa"/>
            <w:tcBorders>
              <w:top w:val="single" w:sz="6" w:space="0" w:color="000000"/>
              <w:right w:val="single" w:sz="6" w:space="0" w:color="000000"/>
            </w:tcBorders>
          </w:tcPr>
          <w:p w:rsidR="00CD105B" w:rsidRDefault="00CD105B" w:rsidP="00C171B5">
            <w:pPr>
              <w:pStyle w:val="TableParagraph"/>
              <w:jc w:val="left"/>
            </w:pPr>
          </w:p>
        </w:tc>
        <w:tc>
          <w:tcPr>
            <w:tcW w:w="1390" w:type="dxa"/>
            <w:tcBorders>
              <w:top w:val="single" w:sz="6" w:space="0" w:color="000000"/>
              <w:left w:val="single" w:sz="6" w:space="0" w:color="000000"/>
            </w:tcBorders>
          </w:tcPr>
          <w:p w:rsidR="00CD105B" w:rsidRDefault="00CD105B" w:rsidP="00C171B5">
            <w:pPr>
              <w:pStyle w:val="TableParagraph"/>
              <w:jc w:val="left"/>
            </w:pPr>
          </w:p>
        </w:tc>
        <w:tc>
          <w:tcPr>
            <w:tcW w:w="1503" w:type="dxa"/>
            <w:tcBorders>
              <w:top w:val="single" w:sz="6" w:space="0" w:color="000000"/>
            </w:tcBorders>
          </w:tcPr>
          <w:p w:rsidR="00CD105B" w:rsidRDefault="00CD105B" w:rsidP="00C171B5">
            <w:pPr>
              <w:pStyle w:val="TableParagraph"/>
              <w:jc w:val="left"/>
            </w:pPr>
          </w:p>
        </w:tc>
        <w:tc>
          <w:tcPr>
            <w:tcW w:w="1565" w:type="dxa"/>
            <w:tcBorders>
              <w:top w:val="single" w:sz="6" w:space="0" w:color="000000"/>
            </w:tcBorders>
          </w:tcPr>
          <w:p w:rsidR="00CD105B" w:rsidRDefault="00CD105B" w:rsidP="00C171B5">
            <w:pPr>
              <w:pStyle w:val="TableParagraph"/>
              <w:jc w:val="left"/>
            </w:pPr>
          </w:p>
        </w:tc>
        <w:tc>
          <w:tcPr>
            <w:tcW w:w="1483" w:type="dxa"/>
            <w:tcBorders>
              <w:top w:val="single" w:sz="6" w:space="0" w:color="000000"/>
            </w:tcBorders>
          </w:tcPr>
          <w:p w:rsidR="00CD105B" w:rsidRDefault="00CD105B" w:rsidP="00C171B5">
            <w:pPr>
              <w:pStyle w:val="TableParagraph"/>
              <w:jc w:val="left"/>
            </w:pPr>
          </w:p>
        </w:tc>
      </w:tr>
      <w:tr w:rsidR="00CD105B" w:rsidTr="00C171B5">
        <w:trPr>
          <w:trHeight w:val="301"/>
        </w:trPr>
        <w:tc>
          <w:tcPr>
            <w:tcW w:w="2009" w:type="dxa"/>
            <w:tcBorders>
              <w:left w:val="single" w:sz="6" w:space="0" w:color="000000"/>
            </w:tcBorders>
          </w:tcPr>
          <w:p w:rsidR="00CD105B" w:rsidRDefault="00CD105B" w:rsidP="00C171B5">
            <w:pPr>
              <w:pStyle w:val="TableParagraph"/>
              <w:spacing w:before="24"/>
              <w:ind w:left="102"/>
              <w:jc w:val="left"/>
            </w:pPr>
            <w:r>
              <w:rPr>
                <w:w w:val="105"/>
              </w:rPr>
              <w:t>600+</w:t>
            </w:r>
          </w:p>
        </w:tc>
        <w:tc>
          <w:tcPr>
            <w:tcW w:w="1313" w:type="dxa"/>
            <w:tcBorders>
              <w:right w:val="single" w:sz="6" w:space="0" w:color="000000"/>
            </w:tcBorders>
          </w:tcPr>
          <w:p w:rsidR="00CD105B" w:rsidRDefault="00CD105B" w:rsidP="00C171B5">
            <w:pPr>
              <w:pStyle w:val="TableParagraph"/>
              <w:jc w:val="left"/>
            </w:pPr>
          </w:p>
        </w:tc>
        <w:tc>
          <w:tcPr>
            <w:tcW w:w="1390" w:type="dxa"/>
            <w:tcBorders>
              <w:left w:val="single" w:sz="6" w:space="0" w:color="000000"/>
            </w:tcBorders>
          </w:tcPr>
          <w:p w:rsidR="00CD105B" w:rsidRDefault="00CD105B" w:rsidP="00C171B5">
            <w:pPr>
              <w:pStyle w:val="TableParagraph"/>
              <w:jc w:val="left"/>
            </w:pPr>
          </w:p>
        </w:tc>
        <w:tc>
          <w:tcPr>
            <w:tcW w:w="1503" w:type="dxa"/>
          </w:tcPr>
          <w:p w:rsidR="00CD105B" w:rsidRDefault="00CD105B" w:rsidP="00C171B5">
            <w:pPr>
              <w:pStyle w:val="TableParagraph"/>
              <w:jc w:val="left"/>
            </w:pPr>
          </w:p>
        </w:tc>
        <w:tc>
          <w:tcPr>
            <w:tcW w:w="1565" w:type="dxa"/>
          </w:tcPr>
          <w:p w:rsidR="00CD105B" w:rsidRDefault="00CD105B" w:rsidP="00C171B5">
            <w:pPr>
              <w:pStyle w:val="TableParagraph"/>
              <w:jc w:val="left"/>
            </w:pPr>
          </w:p>
        </w:tc>
        <w:tc>
          <w:tcPr>
            <w:tcW w:w="1483" w:type="dxa"/>
          </w:tcPr>
          <w:p w:rsidR="00CD105B" w:rsidRDefault="00CD105B" w:rsidP="00C171B5">
            <w:pPr>
              <w:pStyle w:val="TableParagraph"/>
              <w:jc w:val="left"/>
            </w:pPr>
          </w:p>
        </w:tc>
      </w:tr>
    </w:tbl>
    <w:p w:rsidR="00CD105B" w:rsidRDefault="00CD105B" w:rsidP="00CD105B">
      <w:pPr>
        <w:pStyle w:val="BodyText"/>
        <w:rPr>
          <w:sz w:val="24"/>
        </w:rPr>
      </w:pPr>
    </w:p>
    <w:p w:rsidR="00CD105B" w:rsidRDefault="00CD105B" w:rsidP="00CD105B">
      <w:pPr>
        <w:pStyle w:val="BodyText"/>
        <w:spacing w:before="2"/>
        <w:rPr>
          <w:sz w:val="21"/>
        </w:rPr>
      </w:pPr>
    </w:p>
    <w:p w:rsidR="00CD105B" w:rsidRDefault="00CD105B" w:rsidP="00CD105B">
      <w:pPr>
        <w:pStyle w:val="BodyText"/>
        <w:spacing w:line="244" w:lineRule="auto"/>
        <w:ind w:left="215"/>
      </w:pPr>
      <w:r>
        <w:rPr>
          <w:w w:val="105"/>
        </w:rPr>
        <w:t>Tabela</w:t>
      </w:r>
      <w:r>
        <w:rPr>
          <w:spacing w:val="37"/>
          <w:w w:val="105"/>
        </w:rPr>
        <w:t xml:space="preserve"> </w:t>
      </w:r>
      <w:r>
        <w:rPr>
          <w:w w:val="105"/>
        </w:rPr>
        <w:t>3.</w:t>
      </w:r>
      <w:r>
        <w:rPr>
          <w:spacing w:val="36"/>
          <w:w w:val="105"/>
        </w:rPr>
        <w:t xml:space="preserve"> </w:t>
      </w:r>
      <w:r>
        <w:rPr>
          <w:w w:val="105"/>
        </w:rPr>
        <w:t>Numri</w:t>
      </w:r>
      <w:r>
        <w:rPr>
          <w:spacing w:val="33"/>
          <w:w w:val="105"/>
        </w:rPr>
        <w:t xml:space="preserve"> </w:t>
      </w:r>
      <w:r>
        <w:rPr>
          <w:w w:val="105"/>
        </w:rPr>
        <w:t>i</w:t>
      </w:r>
      <w:r>
        <w:rPr>
          <w:spacing w:val="29"/>
          <w:w w:val="105"/>
        </w:rPr>
        <w:t xml:space="preserve"> </w:t>
      </w:r>
      <w:r>
        <w:rPr>
          <w:w w:val="105"/>
        </w:rPr>
        <w:t>përfituesve</w:t>
      </w:r>
      <w:r>
        <w:rPr>
          <w:spacing w:val="37"/>
          <w:w w:val="105"/>
        </w:rPr>
        <w:t xml:space="preserve"> </w:t>
      </w:r>
      <w:r>
        <w:rPr>
          <w:w w:val="105"/>
        </w:rPr>
        <w:t>të</w:t>
      </w:r>
      <w:r>
        <w:rPr>
          <w:spacing w:val="33"/>
          <w:w w:val="105"/>
        </w:rPr>
        <w:t xml:space="preserve"> </w:t>
      </w:r>
      <w:r>
        <w:rPr>
          <w:w w:val="105"/>
          <w:u w:val="single"/>
        </w:rPr>
        <w:t>subvencioneve</w:t>
      </w:r>
      <w:r>
        <w:rPr>
          <w:spacing w:val="35"/>
          <w:w w:val="105"/>
        </w:rPr>
        <w:t xml:space="preserve"> </w:t>
      </w:r>
      <w:r>
        <w:rPr>
          <w:w w:val="105"/>
        </w:rPr>
        <w:t>apo</w:t>
      </w:r>
      <w:r>
        <w:rPr>
          <w:spacing w:val="41"/>
          <w:w w:val="105"/>
        </w:rPr>
        <w:t xml:space="preserve"> </w:t>
      </w:r>
      <w:r>
        <w:rPr>
          <w:w w:val="105"/>
        </w:rPr>
        <w:t>edhe</w:t>
      </w:r>
      <w:r>
        <w:rPr>
          <w:spacing w:val="33"/>
          <w:w w:val="105"/>
        </w:rPr>
        <w:t xml:space="preserve"> </w:t>
      </w:r>
      <w:r>
        <w:rPr>
          <w:w w:val="105"/>
        </w:rPr>
        <w:t>të</w:t>
      </w:r>
      <w:r>
        <w:rPr>
          <w:spacing w:val="32"/>
          <w:w w:val="105"/>
        </w:rPr>
        <w:t xml:space="preserve"> </w:t>
      </w:r>
      <w:r>
        <w:rPr>
          <w:w w:val="105"/>
          <w:u w:val="single"/>
        </w:rPr>
        <w:t>shërbimeve</w:t>
      </w:r>
      <w:r>
        <w:rPr>
          <w:spacing w:val="31"/>
          <w:w w:val="105"/>
          <w:u w:val="single"/>
        </w:rPr>
        <w:t xml:space="preserve"> </w:t>
      </w:r>
      <w:r>
        <w:rPr>
          <w:w w:val="105"/>
          <w:u w:val="single"/>
        </w:rPr>
        <w:t>ofruara</w:t>
      </w:r>
      <w:r>
        <w:rPr>
          <w:spacing w:val="35"/>
          <w:w w:val="105"/>
        </w:rPr>
        <w:t xml:space="preserve"> </w:t>
      </w:r>
      <w:r>
        <w:rPr>
          <w:w w:val="105"/>
        </w:rPr>
        <w:t>nga</w:t>
      </w:r>
      <w:r>
        <w:rPr>
          <w:spacing w:val="31"/>
          <w:w w:val="105"/>
        </w:rPr>
        <w:t xml:space="preserve"> </w:t>
      </w:r>
      <w:r>
        <w:rPr>
          <w:w w:val="105"/>
        </w:rPr>
        <w:t>organizata</w:t>
      </w:r>
      <w:r>
        <w:rPr>
          <w:spacing w:val="-55"/>
          <w:w w:val="105"/>
        </w:rPr>
        <w:t xml:space="preserve"> </w:t>
      </w:r>
      <w:r w:rsidR="00C171B5">
        <w:rPr>
          <w:spacing w:val="-55"/>
          <w:w w:val="105"/>
        </w:rPr>
        <w:t xml:space="preserve">           </w:t>
      </w:r>
      <w:r>
        <w:rPr>
          <w:w w:val="105"/>
        </w:rPr>
        <w:t>buxhetore</w:t>
      </w:r>
      <w:r>
        <w:rPr>
          <w:spacing w:val="-1"/>
          <w:w w:val="105"/>
        </w:rPr>
        <w:t xml:space="preserve"> </w:t>
      </w:r>
      <w:r>
        <w:rPr>
          <w:w w:val="105"/>
        </w:rPr>
        <w:t>të</w:t>
      </w:r>
      <w:r>
        <w:rPr>
          <w:spacing w:val="-11"/>
          <w:w w:val="105"/>
        </w:rPr>
        <w:t xml:space="preserve"> </w:t>
      </w:r>
      <w:r>
        <w:rPr>
          <w:w w:val="105"/>
        </w:rPr>
        <w:t>drejtorive</w:t>
      </w:r>
      <w:r>
        <w:rPr>
          <w:spacing w:val="-4"/>
          <w:w w:val="105"/>
        </w:rPr>
        <w:t xml:space="preserve"> </w:t>
      </w:r>
      <w:r>
        <w:rPr>
          <w:w w:val="105"/>
        </w:rPr>
        <w:t>përkatëse</w:t>
      </w:r>
      <w:r>
        <w:rPr>
          <w:spacing w:val="-3"/>
          <w:w w:val="105"/>
        </w:rPr>
        <w:t xml:space="preserve"> </w:t>
      </w:r>
      <w:r>
        <w:rPr>
          <w:w w:val="105"/>
        </w:rPr>
        <w:t>(ku</w:t>
      </w:r>
      <w:r>
        <w:rPr>
          <w:spacing w:val="-4"/>
          <w:w w:val="105"/>
        </w:rPr>
        <w:t xml:space="preserve"> </w:t>
      </w:r>
      <w:r>
        <w:rPr>
          <w:w w:val="105"/>
        </w:rPr>
        <w:t>është</w:t>
      </w:r>
      <w:r>
        <w:rPr>
          <w:spacing w:val="-3"/>
          <w:w w:val="105"/>
        </w:rPr>
        <w:t xml:space="preserve"> </w:t>
      </w:r>
      <w:r>
        <w:rPr>
          <w:w w:val="105"/>
        </w:rPr>
        <w:t>e</w:t>
      </w:r>
      <w:r>
        <w:rPr>
          <w:spacing w:val="-1"/>
          <w:w w:val="105"/>
        </w:rPr>
        <w:t xml:space="preserve"> </w:t>
      </w:r>
      <w:r>
        <w:rPr>
          <w:w w:val="105"/>
        </w:rPr>
        <w:t>aplikueshme)</w:t>
      </w:r>
    </w:p>
    <w:p w:rsidR="00CD105B" w:rsidRDefault="005A4AAD" w:rsidP="00CD105B">
      <w:pPr>
        <w:pStyle w:val="BodyText"/>
        <w:spacing w:before="8"/>
      </w:pPr>
      <w:r>
        <w:t>Komuna Hani i Elezit</w:t>
      </w:r>
    </w:p>
    <w:p w:rsidR="00CD105B" w:rsidRDefault="00CD105B" w:rsidP="00CD105B">
      <w:pPr>
        <w:pStyle w:val="BodyText"/>
        <w:spacing w:after="6"/>
        <w:ind w:left="215"/>
      </w:pPr>
    </w:p>
    <w:tbl>
      <w:tblPr>
        <w:tblW w:w="0" w:type="auto"/>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711"/>
        <w:gridCol w:w="1507"/>
        <w:gridCol w:w="1435"/>
        <w:gridCol w:w="1344"/>
        <w:gridCol w:w="1253"/>
        <w:gridCol w:w="1075"/>
        <w:gridCol w:w="929"/>
      </w:tblGrid>
      <w:tr w:rsidR="00CD105B" w:rsidTr="00C171B5">
        <w:trPr>
          <w:trHeight w:val="1117"/>
        </w:trPr>
        <w:tc>
          <w:tcPr>
            <w:tcW w:w="1711" w:type="dxa"/>
            <w:tcBorders>
              <w:left w:val="single" w:sz="6" w:space="0" w:color="000000"/>
            </w:tcBorders>
          </w:tcPr>
          <w:p w:rsidR="00CD105B" w:rsidRDefault="00CD105B" w:rsidP="00C171B5">
            <w:pPr>
              <w:pStyle w:val="TableParagraph"/>
              <w:jc w:val="left"/>
              <w:rPr>
                <w:sz w:val="24"/>
              </w:rPr>
            </w:pPr>
          </w:p>
          <w:p w:rsidR="00CD105B" w:rsidRDefault="00CD105B" w:rsidP="00C171B5">
            <w:pPr>
              <w:pStyle w:val="TableParagraph"/>
              <w:spacing w:before="156"/>
              <w:ind w:left="102"/>
              <w:jc w:val="left"/>
            </w:pPr>
            <w:r>
              <w:rPr>
                <w:w w:val="105"/>
              </w:rPr>
              <w:t>Viti</w:t>
            </w:r>
          </w:p>
        </w:tc>
        <w:tc>
          <w:tcPr>
            <w:tcW w:w="1507" w:type="dxa"/>
          </w:tcPr>
          <w:p w:rsidR="00CD105B" w:rsidRDefault="00CD105B" w:rsidP="00C171B5">
            <w:pPr>
              <w:pStyle w:val="TableParagraph"/>
              <w:spacing w:before="44" w:line="244" w:lineRule="auto"/>
              <w:ind w:left="102" w:right="91"/>
              <w:jc w:val="center"/>
            </w:pPr>
            <w:r>
              <w:t>Buxheti</w:t>
            </w:r>
            <w:r>
              <w:rPr>
                <w:spacing w:val="5"/>
              </w:rPr>
              <w:t xml:space="preserve"> </w:t>
            </w:r>
            <w:r>
              <w:t>total</w:t>
            </w:r>
            <w:r>
              <w:rPr>
                <w:spacing w:val="6"/>
              </w:rPr>
              <w:t xml:space="preserve"> </w:t>
            </w:r>
            <w:r>
              <w:t>i</w:t>
            </w:r>
            <w:r>
              <w:rPr>
                <w:spacing w:val="-52"/>
              </w:rPr>
              <w:t xml:space="preserve"> </w:t>
            </w:r>
            <w:r>
              <w:rPr>
                <w:w w:val="105"/>
              </w:rPr>
              <w:t>shërbimit/sub</w:t>
            </w:r>
            <w:r>
              <w:rPr>
                <w:spacing w:val="-55"/>
                <w:w w:val="105"/>
              </w:rPr>
              <w:t xml:space="preserve"> </w:t>
            </w:r>
            <w:r>
              <w:rPr>
                <w:w w:val="105"/>
              </w:rPr>
              <w:t>vencionit të</w:t>
            </w:r>
            <w:r>
              <w:rPr>
                <w:spacing w:val="1"/>
                <w:w w:val="105"/>
              </w:rPr>
              <w:t xml:space="preserve"> </w:t>
            </w:r>
            <w:r>
              <w:rPr>
                <w:w w:val="105"/>
              </w:rPr>
              <w:t>caktuar</w:t>
            </w:r>
          </w:p>
        </w:tc>
        <w:tc>
          <w:tcPr>
            <w:tcW w:w="1435" w:type="dxa"/>
          </w:tcPr>
          <w:p w:rsidR="00CD105B" w:rsidRDefault="00CD105B" w:rsidP="00C171B5">
            <w:pPr>
              <w:pStyle w:val="TableParagraph"/>
              <w:spacing w:before="4"/>
              <w:jc w:val="left"/>
              <w:rPr>
                <w:sz w:val="26"/>
              </w:rPr>
            </w:pPr>
          </w:p>
          <w:p w:rsidR="00CD105B" w:rsidRDefault="00CD105B" w:rsidP="00C171B5">
            <w:pPr>
              <w:pStyle w:val="TableParagraph"/>
              <w:spacing w:line="244" w:lineRule="auto"/>
              <w:ind w:left="218" w:right="113" w:hanging="87"/>
              <w:jc w:val="left"/>
            </w:pPr>
            <w:r>
              <w:rPr>
                <w:spacing w:val="-2"/>
                <w:w w:val="105"/>
              </w:rPr>
              <w:t>Numri</w:t>
            </w:r>
            <w:r>
              <w:rPr>
                <w:spacing w:val="-11"/>
                <w:w w:val="105"/>
              </w:rPr>
              <w:t xml:space="preserve"> </w:t>
            </w:r>
            <w:r>
              <w:rPr>
                <w:spacing w:val="-2"/>
                <w:w w:val="105"/>
              </w:rPr>
              <w:t>total</w:t>
            </w:r>
            <w:r>
              <w:rPr>
                <w:spacing w:val="-11"/>
                <w:w w:val="105"/>
              </w:rPr>
              <w:t xml:space="preserve"> </w:t>
            </w:r>
            <w:r>
              <w:rPr>
                <w:spacing w:val="-1"/>
                <w:w w:val="105"/>
              </w:rPr>
              <w:t>i</w:t>
            </w:r>
            <w:r>
              <w:rPr>
                <w:spacing w:val="-55"/>
                <w:w w:val="105"/>
              </w:rPr>
              <w:t xml:space="preserve"> </w:t>
            </w:r>
            <w:r>
              <w:rPr>
                <w:w w:val="105"/>
              </w:rPr>
              <w:t>përfituesve</w:t>
            </w:r>
          </w:p>
        </w:tc>
        <w:tc>
          <w:tcPr>
            <w:tcW w:w="1344" w:type="dxa"/>
          </w:tcPr>
          <w:p w:rsidR="00CD105B" w:rsidRDefault="00CD105B" w:rsidP="00C171B5">
            <w:pPr>
              <w:pStyle w:val="TableParagraph"/>
              <w:spacing w:before="173" w:line="244" w:lineRule="auto"/>
              <w:ind w:left="122" w:right="100"/>
              <w:jc w:val="center"/>
            </w:pPr>
            <w:r>
              <w:rPr>
                <w:w w:val="105"/>
              </w:rPr>
              <w:t>Numri i</w:t>
            </w:r>
            <w:r>
              <w:rPr>
                <w:spacing w:val="1"/>
                <w:w w:val="105"/>
              </w:rPr>
              <w:t xml:space="preserve"> </w:t>
            </w:r>
            <w:r>
              <w:t>përfitueseve</w:t>
            </w:r>
            <w:r>
              <w:rPr>
                <w:spacing w:val="-52"/>
              </w:rPr>
              <w:t xml:space="preserve"> </w:t>
            </w:r>
            <w:r>
              <w:rPr>
                <w:w w:val="105"/>
              </w:rPr>
              <w:t>gra</w:t>
            </w:r>
          </w:p>
        </w:tc>
        <w:tc>
          <w:tcPr>
            <w:tcW w:w="1253" w:type="dxa"/>
          </w:tcPr>
          <w:p w:rsidR="00CD105B" w:rsidRDefault="00CD105B" w:rsidP="00C171B5">
            <w:pPr>
              <w:pStyle w:val="TableParagraph"/>
              <w:spacing w:before="173" w:line="244" w:lineRule="auto"/>
              <w:ind w:left="122" w:right="110" w:firstLine="6"/>
              <w:jc w:val="center"/>
            </w:pPr>
            <w:r>
              <w:rPr>
                <w:w w:val="105"/>
              </w:rPr>
              <w:t>Numri i</w:t>
            </w:r>
            <w:r>
              <w:rPr>
                <w:spacing w:val="1"/>
                <w:w w:val="105"/>
              </w:rPr>
              <w:t xml:space="preserve"> </w:t>
            </w:r>
            <w:r>
              <w:t>përfituesve</w:t>
            </w:r>
            <w:r>
              <w:rPr>
                <w:spacing w:val="-52"/>
              </w:rPr>
              <w:t xml:space="preserve"> </w:t>
            </w:r>
            <w:r>
              <w:rPr>
                <w:w w:val="105"/>
              </w:rPr>
              <w:t>burra</w:t>
            </w:r>
          </w:p>
        </w:tc>
        <w:tc>
          <w:tcPr>
            <w:tcW w:w="1075" w:type="dxa"/>
          </w:tcPr>
          <w:p w:rsidR="00CD105B" w:rsidRDefault="00CD105B" w:rsidP="00C171B5">
            <w:pPr>
              <w:pStyle w:val="TableParagraph"/>
              <w:spacing w:before="4"/>
              <w:jc w:val="left"/>
              <w:rPr>
                <w:sz w:val="26"/>
              </w:rPr>
            </w:pPr>
          </w:p>
          <w:p w:rsidR="00CD105B" w:rsidRDefault="00CD105B" w:rsidP="00C171B5">
            <w:pPr>
              <w:pStyle w:val="TableParagraph"/>
              <w:spacing w:line="244" w:lineRule="auto"/>
              <w:ind w:left="213" w:right="159" w:hanging="34"/>
              <w:jc w:val="left"/>
            </w:pPr>
            <w:r>
              <w:t>Buxheti</w:t>
            </w:r>
            <w:r>
              <w:rPr>
                <w:spacing w:val="-52"/>
              </w:rPr>
              <w:t xml:space="preserve"> </w:t>
            </w:r>
            <w:r>
              <w:rPr>
                <w:w w:val="105"/>
              </w:rPr>
              <w:t>për</w:t>
            </w:r>
            <w:r>
              <w:rPr>
                <w:spacing w:val="-10"/>
                <w:w w:val="105"/>
              </w:rPr>
              <w:t xml:space="preserve"> </w:t>
            </w:r>
            <w:r>
              <w:rPr>
                <w:w w:val="105"/>
              </w:rPr>
              <w:t>gra</w:t>
            </w:r>
          </w:p>
        </w:tc>
        <w:tc>
          <w:tcPr>
            <w:tcW w:w="929" w:type="dxa"/>
            <w:tcBorders>
              <w:right w:val="single" w:sz="6" w:space="0" w:color="000000"/>
            </w:tcBorders>
          </w:tcPr>
          <w:p w:rsidR="00CD105B" w:rsidRDefault="00CD105B" w:rsidP="00C171B5">
            <w:pPr>
              <w:pStyle w:val="TableParagraph"/>
              <w:spacing w:before="173" w:line="244" w:lineRule="auto"/>
              <w:ind w:left="103" w:right="90"/>
              <w:jc w:val="center"/>
            </w:pPr>
            <w:r>
              <w:t>Buxheti</w:t>
            </w:r>
            <w:r>
              <w:rPr>
                <w:spacing w:val="-52"/>
              </w:rPr>
              <w:t xml:space="preserve"> </w:t>
            </w:r>
            <w:r>
              <w:rPr>
                <w:w w:val="105"/>
              </w:rPr>
              <w:t>për</w:t>
            </w:r>
            <w:r>
              <w:rPr>
                <w:spacing w:val="1"/>
                <w:w w:val="105"/>
              </w:rPr>
              <w:t xml:space="preserve"> </w:t>
            </w:r>
            <w:r>
              <w:rPr>
                <w:w w:val="105"/>
              </w:rPr>
              <w:t>burra</w:t>
            </w:r>
          </w:p>
        </w:tc>
      </w:tr>
      <w:tr w:rsidR="00CD105B" w:rsidTr="00C171B5">
        <w:trPr>
          <w:trHeight w:val="301"/>
        </w:trPr>
        <w:tc>
          <w:tcPr>
            <w:tcW w:w="1711" w:type="dxa"/>
            <w:tcBorders>
              <w:left w:val="single" w:sz="6" w:space="0" w:color="000000"/>
            </w:tcBorders>
          </w:tcPr>
          <w:p w:rsidR="00CD105B" w:rsidRDefault="00CD105B" w:rsidP="00C171B5">
            <w:pPr>
              <w:pStyle w:val="TableParagraph"/>
              <w:spacing w:before="24"/>
              <w:ind w:left="102"/>
              <w:jc w:val="left"/>
            </w:pPr>
            <w:r>
              <w:rPr>
                <w:w w:val="105"/>
              </w:rPr>
              <w:t>2021</w:t>
            </w:r>
          </w:p>
        </w:tc>
        <w:tc>
          <w:tcPr>
            <w:tcW w:w="1507" w:type="dxa"/>
          </w:tcPr>
          <w:p w:rsidR="00CD105B" w:rsidRDefault="005C2AB4" w:rsidP="00A5226B">
            <w:pPr>
              <w:pStyle w:val="TableParagraph"/>
              <w:jc w:val="center"/>
            </w:pPr>
            <w:r>
              <w:t>75,000</w:t>
            </w:r>
          </w:p>
        </w:tc>
        <w:tc>
          <w:tcPr>
            <w:tcW w:w="1435" w:type="dxa"/>
          </w:tcPr>
          <w:p w:rsidR="00CD105B" w:rsidRDefault="005C2AB4" w:rsidP="00A5226B">
            <w:pPr>
              <w:pStyle w:val="TableParagraph"/>
              <w:jc w:val="center"/>
            </w:pPr>
            <w:r>
              <w:t>330</w:t>
            </w:r>
          </w:p>
        </w:tc>
        <w:tc>
          <w:tcPr>
            <w:tcW w:w="1344" w:type="dxa"/>
          </w:tcPr>
          <w:p w:rsidR="00CD105B" w:rsidRDefault="005C2AB4" w:rsidP="00A5226B">
            <w:pPr>
              <w:pStyle w:val="TableParagraph"/>
              <w:jc w:val="center"/>
            </w:pPr>
            <w:r>
              <w:t>175</w:t>
            </w:r>
          </w:p>
        </w:tc>
        <w:tc>
          <w:tcPr>
            <w:tcW w:w="1253" w:type="dxa"/>
          </w:tcPr>
          <w:p w:rsidR="00CD105B" w:rsidRDefault="005C2AB4" w:rsidP="00A5226B">
            <w:pPr>
              <w:pStyle w:val="TableParagraph"/>
              <w:jc w:val="center"/>
            </w:pPr>
            <w:r>
              <w:t>155</w:t>
            </w:r>
          </w:p>
        </w:tc>
        <w:tc>
          <w:tcPr>
            <w:tcW w:w="1075" w:type="dxa"/>
          </w:tcPr>
          <w:p w:rsidR="00CD105B" w:rsidRDefault="005C2AB4" w:rsidP="00A5226B">
            <w:pPr>
              <w:pStyle w:val="TableParagraph"/>
              <w:jc w:val="center"/>
            </w:pPr>
            <w:r>
              <w:t>28,000</w:t>
            </w:r>
          </w:p>
        </w:tc>
        <w:tc>
          <w:tcPr>
            <w:tcW w:w="929" w:type="dxa"/>
            <w:tcBorders>
              <w:right w:val="single" w:sz="6" w:space="0" w:color="000000"/>
            </w:tcBorders>
          </w:tcPr>
          <w:p w:rsidR="00CD105B" w:rsidRDefault="005C2AB4" w:rsidP="00A5226B">
            <w:pPr>
              <w:pStyle w:val="TableParagraph"/>
              <w:jc w:val="center"/>
            </w:pPr>
            <w:r>
              <w:t>47,000</w:t>
            </w:r>
          </w:p>
        </w:tc>
      </w:tr>
      <w:tr w:rsidR="00CD105B" w:rsidTr="00C171B5">
        <w:trPr>
          <w:trHeight w:val="301"/>
        </w:trPr>
        <w:tc>
          <w:tcPr>
            <w:tcW w:w="1711" w:type="dxa"/>
            <w:tcBorders>
              <w:left w:val="single" w:sz="6" w:space="0" w:color="000000"/>
              <w:bottom w:val="single" w:sz="6" w:space="0" w:color="000000"/>
            </w:tcBorders>
          </w:tcPr>
          <w:p w:rsidR="00CD105B" w:rsidRDefault="00CD105B" w:rsidP="00C171B5">
            <w:pPr>
              <w:pStyle w:val="TableParagraph"/>
              <w:spacing w:before="24"/>
              <w:ind w:left="102"/>
              <w:jc w:val="left"/>
            </w:pPr>
            <w:r>
              <w:rPr>
                <w:w w:val="105"/>
              </w:rPr>
              <w:t>2022</w:t>
            </w:r>
          </w:p>
        </w:tc>
        <w:tc>
          <w:tcPr>
            <w:tcW w:w="1507" w:type="dxa"/>
            <w:tcBorders>
              <w:bottom w:val="single" w:sz="6" w:space="0" w:color="000000"/>
            </w:tcBorders>
          </w:tcPr>
          <w:p w:rsidR="00CD105B" w:rsidRDefault="005C2AB4" w:rsidP="00A5226B">
            <w:pPr>
              <w:pStyle w:val="TableParagraph"/>
              <w:jc w:val="center"/>
            </w:pPr>
            <w:r>
              <w:t>80,000</w:t>
            </w:r>
          </w:p>
        </w:tc>
        <w:tc>
          <w:tcPr>
            <w:tcW w:w="1435" w:type="dxa"/>
            <w:tcBorders>
              <w:bottom w:val="single" w:sz="6" w:space="0" w:color="000000"/>
            </w:tcBorders>
          </w:tcPr>
          <w:p w:rsidR="00CD105B" w:rsidRDefault="005C2AB4" w:rsidP="00A5226B">
            <w:pPr>
              <w:pStyle w:val="TableParagraph"/>
              <w:jc w:val="center"/>
            </w:pPr>
            <w:r>
              <w:t>340</w:t>
            </w:r>
          </w:p>
        </w:tc>
        <w:tc>
          <w:tcPr>
            <w:tcW w:w="1344" w:type="dxa"/>
            <w:tcBorders>
              <w:bottom w:val="single" w:sz="6" w:space="0" w:color="000000"/>
            </w:tcBorders>
          </w:tcPr>
          <w:p w:rsidR="00CD105B" w:rsidRDefault="005C2AB4" w:rsidP="00A5226B">
            <w:pPr>
              <w:pStyle w:val="TableParagraph"/>
              <w:jc w:val="center"/>
            </w:pPr>
            <w:r>
              <w:t>180</w:t>
            </w:r>
          </w:p>
        </w:tc>
        <w:tc>
          <w:tcPr>
            <w:tcW w:w="1253" w:type="dxa"/>
            <w:tcBorders>
              <w:bottom w:val="single" w:sz="6" w:space="0" w:color="000000"/>
            </w:tcBorders>
          </w:tcPr>
          <w:p w:rsidR="00CD105B" w:rsidRDefault="005C2AB4" w:rsidP="00A5226B">
            <w:pPr>
              <w:pStyle w:val="TableParagraph"/>
              <w:jc w:val="center"/>
            </w:pPr>
            <w:r>
              <w:t>160</w:t>
            </w:r>
          </w:p>
        </w:tc>
        <w:tc>
          <w:tcPr>
            <w:tcW w:w="1075" w:type="dxa"/>
            <w:tcBorders>
              <w:bottom w:val="single" w:sz="6" w:space="0" w:color="000000"/>
            </w:tcBorders>
          </w:tcPr>
          <w:p w:rsidR="00CD105B" w:rsidRDefault="005C2AB4" w:rsidP="00A5226B">
            <w:pPr>
              <w:pStyle w:val="TableParagraph"/>
              <w:jc w:val="center"/>
            </w:pPr>
            <w:r>
              <w:t>24,500</w:t>
            </w:r>
          </w:p>
        </w:tc>
        <w:tc>
          <w:tcPr>
            <w:tcW w:w="929" w:type="dxa"/>
            <w:tcBorders>
              <w:bottom w:val="single" w:sz="6" w:space="0" w:color="000000"/>
              <w:right w:val="single" w:sz="6" w:space="0" w:color="000000"/>
            </w:tcBorders>
          </w:tcPr>
          <w:p w:rsidR="00CD105B" w:rsidRDefault="005C2AB4" w:rsidP="00A5226B">
            <w:pPr>
              <w:pStyle w:val="TableParagraph"/>
              <w:jc w:val="center"/>
            </w:pPr>
            <w:r>
              <w:t>54,000</w:t>
            </w:r>
          </w:p>
        </w:tc>
      </w:tr>
      <w:tr w:rsidR="00CD105B" w:rsidTr="00C171B5">
        <w:trPr>
          <w:trHeight w:val="301"/>
        </w:trPr>
        <w:tc>
          <w:tcPr>
            <w:tcW w:w="1711" w:type="dxa"/>
            <w:tcBorders>
              <w:top w:val="single" w:sz="6" w:space="0" w:color="000000"/>
              <w:left w:val="single" w:sz="6" w:space="0" w:color="000000"/>
            </w:tcBorders>
          </w:tcPr>
          <w:p w:rsidR="00CD105B" w:rsidRDefault="00CD105B" w:rsidP="00C171B5">
            <w:pPr>
              <w:pStyle w:val="TableParagraph"/>
              <w:spacing w:before="24"/>
              <w:ind w:left="102"/>
              <w:jc w:val="left"/>
            </w:pPr>
            <w:r>
              <w:rPr>
                <w:w w:val="105"/>
              </w:rPr>
              <w:t>2023</w:t>
            </w:r>
          </w:p>
        </w:tc>
        <w:tc>
          <w:tcPr>
            <w:tcW w:w="1507" w:type="dxa"/>
            <w:tcBorders>
              <w:top w:val="single" w:sz="6" w:space="0" w:color="000000"/>
            </w:tcBorders>
          </w:tcPr>
          <w:p w:rsidR="00CD105B" w:rsidRDefault="005C2AB4" w:rsidP="00A5226B">
            <w:pPr>
              <w:pStyle w:val="TableParagraph"/>
              <w:jc w:val="center"/>
            </w:pPr>
            <w:r>
              <w:t>100,000</w:t>
            </w:r>
          </w:p>
        </w:tc>
        <w:tc>
          <w:tcPr>
            <w:tcW w:w="1435" w:type="dxa"/>
            <w:tcBorders>
              <w:top w:val="single" w:sz="6" w:space="0" w:color="000000"/>
            </w:tcBorders>
          </w:tcPr>
          <w:p w:rsidR="00CD105B" w:rsidRDefault="00B83A7A" w:rsidP="00A5226B">
            <w:pPr>
              <w:pStyle w:val="TableParagraph"/>
              <w:jc w:val="center"/>
            </w:pPr>
            <w:r>
              <w:t>70</w:t>
            </w:r>
          </w:p>
        </w:tc>
        <w:tc>
          <w:tcPr>
            <w:tcW w:w="1344" w:type="dxa"/>
            <w:tcBorders>
              <w:top w:val="single" w:sz="6" w:space="0" w:color="000000"/>
            </w:tcBorders>
          </w:tcPr>
          <w:p w:rsidR="00CD105B" w:rsidRDefault="00B83A7A" w:rsidP="00A5226B">
            <w:pPr>
              <w:pStyle w:val="TableParagraph"/>
              <w:jc w:val="center"/>
            </w:pPr>
            <w:r>
              <w:t>7,900</w:t>
            </w:r>
          </w:p>
        </w:tc>
        <w:tc>
          <w:tcPr>
            <w:tcW w:w="1253" w:type="dxa"/>
            <w:tcBorders>
              <w:top w:val="single" w:sz="6" w:space="0" w:color="000000"/>
            </w:tcBorders>
          </w:tcPr>
          <w:p w:rsidR="00CD105B" w:rsidRDefault="00B83A7A" w:rsidP="00A5226B">
            <w:pPr>
              <w:pStyle w:val="TableParagraph"/>
              <w:jc w:val="center"/>
            </w:pPr>
            <w:r>
              <w:t>23,200</w:t>
            </w:r>
          </w:p>
        </w:tc>
        <w:tc>
          <w:tcPr>
            <w:tcW w:w="1075" w:type="dxa"/>
            <w:tcBorders>
              <w:top w:val="single" w:sz="6" w:space="0" w:color="000000"/>
            </w:tcBorders>
          </w:tcPr>
          <w:p w:rsidR="00CD105B" w:rsidRDefault="00B83A7A" w:rsidP="00A5226B">
            <w:pPr>
              <w:pStyle w:val="TableParagraph"/>
              <w:jc w:val="center"/>
            </w:pPr>
            <w:r>
              <w:t>50,000</w:t>
            </w:r>
          </w:p>
        </w:tc>
        <w:tc>
          <w:tcPr>
            <w:tcW w:w="929" w:type="dxa"/>
            <w:tcBorders>
              <w:top w:val="single" w:sz="6" w:space="0" w:color="000000"/>
              <w:right w:val="single" w:sz="6" w:space="0" w:color="000000"/>
            </w:tcBorders>
          </w:tcPr>
          <w:p w:rsidR="00CD105B" w:rsidRDefault="00B83A7A" w:rsidP="00A5226B">
            <w:pPr>
              <w:pStyle w:val="TableParagraph"/>
              <w:jc w:val="center"/>
            </w:pPr>
            <w:r>
              <w:t>50,000</w:t>
            </w:r>
          </w:p>
        </w:tc>
      </w:tr>
      <w:tr w:rsidR="00CD105B" w:rsidTr="00C171B5">
        <w:trPr>
          <w:trHeight w:val="517"/>
        </w:trPr>
        <w:tc>
          <w:tcPr>
            <w:tcW w:w="1711" w:type="dxa"/>
            <w:tcBorders>
              <w:left w:val="single" w:sz="6" w:space="0" w:color="000000"/>
            </w:tcBorders>
          </w:tcPr>
          <w:p w:rsidR="00CD105B" w:rsidRDefault="00CD105B" w:rsidP="00C171B5">
            <w:pPr>
              <w:pStyle w:val="TableParagraph"/>
              <w:tabs>
                <w:tab w:val="left" w:pos="1317"/>
              </w:tabs>
              <w:ind w:left="102"/>
              <w:jc w:val="left"/>
            </w:pPr>
            <w:r>
              <w:rPr>
                <w:w w:val="105"/>
              </w:rPr>
              <w:t>Planifikimi</w:t>
            </w:r>
            <w:r>
              <w:rPr>
                <w:w w:val="105"/>
              </w:rPr>
              <w:tab/>
              <w:t>për</w:t>
            </w:r>
          </w:p>
          <w:p w:rsidR="00CD105B" w:rsidRDefault="00CD105B" w:rsidP="00C171B5">
            <w:pPr>
              <w:pStyle w:val="TableParagraph"/>
              <w:spacing w:before="6" w:line="238" w:lineRule="exact"/>
              <w:ind w:left="102"/>
              <w:jc w:val="left"/>
            </w:pPr>
            <w:r>
              <w:rPr>
                <w:w w:val="105"/>
              </w:rPr>
              <w:t>2024</w:t>
            </w:r>
          </w:p>
        </w:tc>
        <w:tc>
          <w:tcPr>
            <w:tcW w:w="1507" w:type="dxa"/>
          </w:tcPr>
          <w:p w:rsidR="00CD105B" w:rsidRDefault="00A5226B" w:rsidP="00A5226B">
            <w:pPr>
              <w:pStyle w:val="TableParagraph"/>
              <w:jc w:val="center"/>
            </w:pPr>
            <w:r>
              <w:t>113,000</w:t>
            </w:r>
          </w:p>
        </w:tc>
        <w:tc>
          <w:tcPr>
            <w:tcW w:w="1435" w:type="dxa"/>
          </w:tcPr>
          <w:p w:rsidR="00CD105B" w:rsidRDefault="008B0933" w:rsidP="00A5226B">
            <w:pPr>
              <w:pStyle w:val="TableParagraph"/>
              <w:jc w:val="center"/>
            </w:pPr>
            <w:r>
              <w:t>350</w:t>
            </w:r>
          </w:p>
        </w:tc>
        <w:tc>
          <w:tcPr>
            <w:tcW w:w="1344" w:type="dxa"/>
          </w:tcPr>
          <w:p w:rsidR="00CD105B" w:rsidRDefault="008B0933" w:rsidP="00A5226B">
            <w:pPr>
              <w:pStyle w:val="TableParagraph"/>
              <w:jc w:val="center"/>
            </w:pPr>
            <w:r>
              <w:t>175</w:t>
            </w:r>
          </w:p>
        </w:tc>
        <w:tc>
          <w:tcPr>
            <w:tcW w:w="1253" w:type="dxa"/>
          </w:tcPr>
          <w:p w:rsidR="00CD105B" w:rsidRDefault="008B0933" w:rsidP="00A5226B">
            <w:pPr>
              <w:pStyle w:val="TableParagraph"/>
              <w:jc w:val="center"/>
            </w:pPr>
            <w:r>
              <w:t>175</w:t>
            </w:r>
          </w:p>
        </w:tc>
        <w:tc>
          <w:tcPr>
            <w:tcW w:w="1075" w:type="dxa"/>
          </w:tcPr>
          <w:p w:rsidR="00CD105B" w:rsidRDefault="008B0933" w:rsidP="00A5226B">
            <w:pPr>
              <w:pStyle w:val="TableParagraph"/>
              <w:jc w:val="center"/>
            </w:pPr>
            <w:r>
              <w:t>56,500</w:t>
            </w:r>
          </w:p>
        </w:tc>
        <w:tc>
          <w:tcPr>
            <w:tcW w:w="929" w:type="dxa"/>
            <w:tcBorders>
              <w:right w:val="single" w:sz="6" w:space="0" w:color="000000"/>
            </w:tcBorders>
          </w:tcPr>
          <w:p w:rsidR="00CD105B" w:rsidRDefault="008B0933" w:rsidP="00A5226B">
            <w:pPr>
              <w:pStyle w:val="TableParagraph"/>
              <w:jc w:val="center"/>
            </w:pPr>
            <w:r>
              <w:t>56,500</w:t>
            </w:r>
          </w:p>
        </w:tc>
      </w:tr>
    </w:tbl>
    <w:p w:rsidR="00F7016B" w:rsidRPr="000C5FB9" w:rsidRDefault="000C5FB9" w:rsidP="00FD757D">
      <w:pPr>
        <w:tabs>
          <w:tab w:val="left" w:pos="1176"/>
        </w:tabs>
        <w:jc w:val="both"/>
        <w:rPr>
          <w:rFonts w:ascii="Times New Roman" w:hAnsi="Times New Roman" w:cs="Times New Roman"/>
          <w:b/>
          <w:i/>
          <w:sz w:val="24"/>
          <w:szCs w:val="24"/>
        </w:rPr>
      </w:pPr>
      <w:r w:rsidRPr="000C5FB9">
        <w:rPr>
          <w:rFonts w:ascii="Times New Roman" w:hAnsi="Times New Roman" w:cs="Times New Roman"/>
          <w:b/>
          <w:i/>
          <w:sz w:val="24"/>
          <w:szCs w:val="24"/>
        </w:rPr>
        <w:t xml:space="preserve">Sqarim: Numri i përfituesve dhe shumat nuk janë definitive për vitin 2023 pasi që ende nuk është shpenzuar totalisht kategoria e Subvencioneve. </w:t>
      </w:r>
    </w:p>
    <w:p w:rsidR="00C171B5" w:rsidRDefault="00C171B5" w:rsidP="00FD757D">
      <w:pPr>
        <w:tabs>
          <w:tab w:val="left" w:pos="1176"/>
        </w:tabs>
        <w:jc w:val="both"/>
        <w:rPr>
          <w:rFonts w:ascii="Times New Roman" w:hAnsi="Times New Roman" w:cs="Times New Roman"/>
          <w:sz w:val="24"/>
          <w:szCs w:val="24"/>
        </w:rPr>
      </w:pPr>
    </w:p>
    <w:p w:rsidR="00C171B5" w:rsidRPr="00430112" w:rsidRDefault="00C171B5" w:rsidP="00FD757D">
      <w:pPr>
        <w:tabs>
          <w:tab w:val="left" w:pos="1176"/>
        </w:tabs>
        <w:jc w:val="both"/>
        <w:rPr>
          <w:rFonts w:ascii="Times New Roman" w:hAnsi="Times New Roman" w:cs="Times New Roman"/>
          <w:b/>
          <w:sz w:val="24"/>
          <w:szCs w:val="24"/>
        </w:rPr>
      </w:pPr>
      <w:r w:rsidRPr="00430112">
        <w:rPr>
          <w:rFonts w:ascii="Times New Roman" w:hAnsi="Times New Roman" w:cs="Times New Roman"/>
          <w:b/>
          <w:sz w:val="24"/>
          <w:szCs w:val="24"/>
        </w:rPr>
        <w:t>PJESA E DYTË</w:t>
      </w:r>
    </w:p>
    <w:p w:rsidR="0069375D" w:rsidRPr="00DC1169" w:rsidRDefault="0069375D" w:rsidP="0069375D">
      <w:pPr>
        <w:autoSpaceDE w:val="0"/>
        <w:autoSpaceDN w:val="0"/>
        <w:adjustRightInd w:val="0"/>
        <w:jc w:val="both"/>
        <w:rPr>
          <w:rFonts w:ascii="Times New Roman" w:hAnsi="Times New Roman" w:cs="Times New Roman"/>
          <w:b/>
          <w:bCs/>
          <w:color w:val="548DD4" w:themeColor="text2" w:themeTint="99"/>
          <w:sz w:val="24"/>
          <w:szCs w:val="24"/>
          <w:lang w:val="en-US"/>
        </w:rPr>
      </w:pPr>
      <w:r w:rsidRPr="0069375D">
        <w:rPr>
          <w:rFonts w:ascii="Times New Roman" w:hAnsi="Times New Roman" w:cs="Times New Roman"/>
          <w:b/>
          <w:bCs/>
          <w:color w:val="548DD4" w:themeColor="text2" w:themeTint="99"/>
          <w:sz w:val="24"/>
          <w:szCs w:val="24"/>
          <w:lang w:val="en-US"/>
        </w:rPr>
        <w:t>4. OBJEKTIVAT DHE PRIORITETET E KOMUNËS PËR VITET 202</w:t>
      </w:r>
      <w:r w:rsidR="00DC1169">
        <w:rPr>
          <w:rFonts w:ascii="Times New Roman" w:hAnsi="Times New Roman" w:cs="Times New Roman"/>
          <w:b/>
          <w:bCs/>
          <w:color w:val="548DD4" w:themeColor="text2" w:themeTint="99"/>
          <w:sz w:val="24"/>
          <w:szCs w:val="24"/>
          <w:lang w:val="en-US"/>
        </w:rPr>
        <w:t>4</w:t>
      </w:r>
      <w:r w:rsidRPr="0069375D">
        <w:rPr>
          <w:rFonts w:ascii="Times New Roman" w:hAnsi="Times New Roman" w:cs="Times New Roman"/>
          <w:b/>
          <w:bCs/>
          <w:color w:val="548DD4" w:themeColor="text2" w:themeTint="99"/>
          <w:sz w:val="24"/>
          <w:szCs w:val="24"/>
          <w:lang w:val="en-US"/>
        </w:rPr>
        <w:t>-202</w:t>
      </w:r>
      <w:r w:rsidR="00DC1169">
        <w:rPr>
          <w:rFonts w:ascii="Times New Roman" w:hAnsi="Times New Roman" w:cs="Times New Roman"/>
          <w:b/>
          <w:bCs/>
          <w:color w:val="548DD4" w:themeColor="text2" w:themeTint="99"/>
          <w:sz w:val="24"/>
          <w:szCs w:val="24"/>
          <w:lang w:val="en-US"/>
        </w:rPr>
        <w:t>6</w:t>
      </w:r>
    </w:p>
    <w:p w:rsidR="0069375D" w:rsidRPr="0069375D" w:rsidRDefault="0069375D" w:rsidP="0069375D">
      <w:pPr>
        <w:autoSpaceDE w:val="0"/>
        <w:autoSpaceDN w:val="0"/>
        <w:adjustRightInd w:val="0"/>
        <w:spacing w:line="360" w:lineRule="auto"/>
        <w:jc w:val="both"/>
        <w:rPr>
          <w:rFonts w:ascii="Times New Roman" w:hAnsi="Times New Roman" w:cs="Times New Roman"/>
          <w:bCs/>
          <w:sz w:val="24"/>
          <w:szCs w:val="24"/>
        </w:rPr>
      </w:pPr>
      <w:r w:rsidRPr="0069375D">
        <w:rPr>
          <w:rFonts w:ascii="Times New Roman" w:hAnsi="Times New Roman" w:cs="Times New Roman"/>
          <w:bCs/>
          <w:sz w:val="24"/>
          <w:szCs w:val="24"/>
        </w:rPr>
        <w:t>Objektivat e Komunës së Hanit të Elezit:</w:t>
      </w:r>
    </w:p>
    <w:p w:rsidR="0069375D" w:rsidRPr="0069375D" w:rsidRDefault="0069375D" w:rsidP="0069375D">
      <w:pPr>
        <w:pStyle w:val="ListParagraph"/>
        <w:numPr>
          <w:ilvl w:val="0"/>
          <w:numId w:val="22"/>
        </w:numPr>
        <w:tabs>
          <w:tab w:val="left" w:pos="360"/>
        </w:tabs>
        <w:autoSpaceDE w:val="0"/>
        <w:autoSpaceDN w:val="0"/>
        <w:adjustRightInd w:val="0"/>
        <w:spacing w:line="360" w:lineRule="auto"/>
        <w:jc w:val="both"/>
        <w:rPr>
          <w:bCs/>
        </w:rPr>
      </w:pPr>
      <w:r w:rsidRPr="0069375D">
        <w:rPr>
          <w:bCs/>
        </w:rPr>
        <w:t>Zgjidhja e problemit të mungesës së ujit dhe menaxhimit të rrjetit në të gjitha vendbanimet,</w:t>
      </w:r>
    </w:p>
    <w:p w:rsidR="0069375D" w:rsidRPr="0069375D" w:rsidRDefault="0069375D" w:rsidP="0069375D">
      <w:pPr>
        <w:pStyle w:val="ListParagraph"/>
        <w:numPr>
          <w:ilvl w:val="0"/>
          <w:numId w:val="22"/>
        </w:numPr>
        <w:autoSpaceDE w:val="0"/>
        <w:autoSpaceDN w:val="0"/>
        <w:adjustRightInd w:val="0"/>
        <w:spacing w:line="360" w:lineRule="auto"/>
        <w:jc w:val="both"/>
        <w:rPr>
          <w:bCs/>
        </w:rPr>
      </w:pPr>
      <w:r w:rsidRPr="0069375D">
        <w:rPr>
          <w:bCs/>
        </w:rPr>
        <w:t xml:space="preserve">Verifikimi dhe certifikimi i instrumenteve për matjen e pluhurit dhe gazrave të SharrCem-it, </w:t>
      </w:r>
    </w:p>
    <w:p w:rsidR="0069375D" w:rsidRPr="0069375D" w:rsidRDefault="0069375D" w:rsidP="0069375D">
      <w:pPr>
        <w:pStyle w:val="ListParagraph"/>
        <w:numPr>
          <w:ilvl w:val="0"/>
          <w:numId w:val="22"/>
        </w:numPr>
        <w:autoSpaceDE w:val="0"/>
        <w:autoSpaceDN w:val="0"/>
        <w:adjustRightInd w:val="0"/>
        <w:spacing w:line="360" w:lineRule="auto"/>
        <w:jc w:val="both"/>
        <w:rPr>
          <w:bCs/>
        </w:rPr>
      </w:pPr>
      <w:r w:rsidRPr="0069375D">
        <w:rPr>
          <w:bCs/>
        </w:rPr>
        <w:t>Ndryshimi i lokacioneve ekzistuese të paisjeve për matjen e emitimit të gazrave,</w:t>
      </w:r>
    </w:p>
    <w:p w:rsidR="0069375D" w:rsidRPr="0069375D" w:rsidRDefault="0069375D" w:rsidP="0069375D">
      <w:pPr>
        <w:pStyle w:val="ListParagraph"/>
        <w:numPr>
          <w:ilvl w:val="0"/>
          <w:numId w:val="22"/>
        </w:numPr>
        <w:autoSpaceDE w:val="0"/>
        <w:autoSpaceDN w:val="0"/>
        <w:adjustRightInd w:val="0"/>
        <w:spacing w:line="360" w:lineRule="auto"/>
        <w:jc w:val="both"/>
        <w:rPr>
          <w:bCs/>
        </w:rPr>
      </w:pPr>
      <w:r w:rsidRPr="0069375D">
        <w:rPr>
          <w:bCs/>
        </w:rPr>
        <w:t>Përdorimi i burimeve alternative të energjisë për SharrCem,</w:t>
      </w:r>
    </w:p>
    <w:p w:rsidR="0069375D" w:rsidRPr="0069375D" w:rsidRDefault="0069375D" w:rsidP="0069375D">
      <w:pPr>
        <w:pStyle w:val="ListParagraph"/>
        <w:numPr>
          <w:ilvl w:val="0"/>
          <w:numId w:val="22"/>
        </w:numPr>
        <w:autoSpaceDE w:val="0"/>
        <w:autoSpaceDN w:val="0"/>
        <w:adjustRightInd w:val="0"/>
        <w:spacing w:line="360" w:lineRule="auto"/>
        <w:jc w:val="both"/>
        <w:rPr>
          <w:bCs/>
        </w:rPr>
      </w:pPr>
      <w:r w:rsidRPr="0069375D">
        <w:rPr>
          <w:bCs/>
        </w:rPr>
        <w:t>Gjelb</w:t>
      </w:r>
      <w:r>
        <w:rPr>
          <w:bCs/>
        </w:rPr>
        <w:t>ë</w:t>
      </w:r>
      <w:r w:rsidRPr="0069375D">
        <w:rPr>
          <w:bCs/>
        </w:rPr>
        <w:t xml:space="preserve">rimi i sipërfaqeve të eksploatuara nga SharrCem, </w:t>
      </w:r>
    </w:p>
    <w:p w:rsidR="0069375D" w:rsidRPr="0069375D" w:rsidRDefault="0069375D" w:rsidP="0069375D">
      <w:pPr>
        <w:pStyle w:val="ListParagraph"/>
        <w:numPr>
          <w:ilvl w:val="0"/>
          <w:numId w:val="22"/>
        </w:numPr>
        <w:autoSpaceDE w:val="0"/>
        <w:autoSpaceDN w:val="0"/>
        <w:adjustRightInd w:val="0"/>
        <w:spacing w:line="360" w:lineRule="auto"/>
        <w:jc w:val="both"/>
        <w:rPr>
          <w:bCs/>
        </w:rPr>
      </w:pPr>
      <w:r w:rsidRPr="0069375D">
        <w:rPr>
          <w:bCs/>
        </w:rPr>
        <w:t>Zvogëlimi i nivelit të zhurmës që prodhohet nga SharrCem,</w:t>
      </w:r>
    </w:p>
    <w:p w:rsidR="0069375D" w:rsidRPr="0069375D" w:rsidRDefault="0069375D" w:rsidP="0069375D">
      <w:pPr>
        <w:pStyle w:val="ListParagraph"/>
        <w:numPr>
          <w:ilvl w:val="0"/>
          <w:numId w:val="22"/>
        </w:numPr>
        <w:autoSpaceDE w:val="0"/>
        <w:autoSpaceDN w:val="0"/>
        <w:adjustRightInd w:val="0"/>
        <w:spacing w:line="360" w:lineRule="auto"/>
        <w:jc w:val="both"/>
        <w:rPr>
          <w:bCs/>
        </w:rPr>
      </w:pPr>
      <w:r w:rsidRPr="0069375D">
        <w:rPr>
          <w:bCs/>
        </w:rPr>
        <w:t xml:space="preserve">Vlerësimi i vazhdueshëm i popullatës dhe </w:t>
      </w:r>
      <w:r w:rsidRPr="009463C6">
        <w:rPr>
          <w:b/>
          <w:bCs/>
          <w:i/>
        </w:rPr>
        <w:t>punëtorëve</w:t>
      </w:r>
      <w:r w:rsidR="009463C6" w:rsidRPr="009463C6">
        <w:rPr>
          <w:b/>
          <w:bCs/>
          <w:i/>
        </w:rPr>
        <w:t>/eve</w:t>
      </w:r>
      <w:r w:rsidRPr="0069375D">
        <w:rPr>
          <w:bCs/>
        </w:rPr>
        <w:t xml:space="preserve"> në SharrCem për prezencën eventuale të fibrave të azbestit në trupin e tyre,</w:t>
      </w:r>
    </w:p>
    <w:p w:rsidR="0069375D" w:rsidRPr="0069375D" w:rsidRDefault="0069375D" w:rsidP="0069375D">
      <w:pPr>
        <w:pStyle w:val="ListParagraph"/>
        <w:numPr>
          <w:ilvl w:val="0"/>
          <w:numId w:val="22"/>
        </w:numPr>
        <w:autoSpaceDE w:val="0"/>
        <w:autoSpaceDN w:val="0"/>
        <w:adjustRightInd w:val="0"/>
        <w:spacing w:line="360" w:lineRule="auto"/>
        <w:jc w:val="both"/>
        <w:rPr>
          <w:bCs/>
        </w:rPr>
      </w:pPr>
      <w:r w:rsidRPr="0069375D">
        <w:rPr>
          <w:bCs/>
        </w:rPr>
        <w:t>Në bashkëpunim me autoritetet doganore do të zvoglohet koha e pritjes së kamionëve në kufi,</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Ndërtimi i impiantit për trajtimin e ujërave të zeza,</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Trajtimi i qenve endacakë,</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Mbrojtja nga prerjet ilegale të pyjeve duke vendosur pikat statike të kontrollit,</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Vendosja e kamerave të vëzhgimit si dhe pajisjeve tjera adekuate në të gjitha hyrje-daljet në pyje,</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 xml:space="preserve">Hapja e zyrës për mbrojtje të </w:t>
      </w:r>
      <w:r w:rsidRPr="009463C6">
        <w:rPr>
          <w:rFonts w:ascii="Times New Roman" w:eastAsia="Bookman Old Style" w:hAnsi="Times New Roman" w:cs="Times New Roman"/>
          <w:b/>
          <w:i/>
          <w:sz w:val="24"/>
          <w:szCs w:val="24"/>
        </w:rPr>
        <w:t>qytetarëve</w:t>
      </w:r>
      <w:r w:rsidR="009463C6" w:rsidRPr="009463C6">
        <w:rPr>
          <w:rFonts w:ascii="Times New Roman" w:eastAsia="Bookman Old Style" w:hAnsi="Times New Roman" w:cs="Times New Roman"/>
          <w:b/>
          <w:i/>
          <w:sz w:val="24"/>
          <w:szCs w:val="24"/>
        </w:rPr>
        <w:t>/eve</w:t>
      </w:r>
      <w:r w:rsidRPr="0069375D">
        <w:rPr>
          <w:rFonts w:ascii="Times New Roman" w:eastAsia="Bookman Old Style" w:hAnsi="Times New Roman" w:cs="Times New Roman"/>
          <w:sz w:val="24"/>
          <w:szCs w:val="24"/>
        </w:rPr>
        <w:t xml:space="preserve"> për adresim të problemeve dhe nga mospërmbushja e obligimeve kontraktuale,</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Ndriçim i të gjitha rrugëve në qytet dhe vazhdim-përfundimi i ndriçimit të rrugëve në fshatra,</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Rritje e hapësirave të gjelbëruara dhe atyre rekreative,</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Aplikimi i projekteve të testuara të ndriçimit publik me baza solare,</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Shenjëzim horizontal e vertikal në të gjitha rrugët e territorit të komunës,</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Rritje e kapaciteteve për parandalimin dhe përballimin e pasojave të fatkeqësive natyrore,</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Riorganizimi i ndërmarrjeve publike,</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lastRenderedPageBreak/>
        <w:t>Krijimi i qendrës së alarmimit,</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Vendosja e hidranteve në të gjithë zonat, përfshirë të gjitha fshatrat,</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 xml:space="preserve">Kuadro të reja për </w:t>
      </w:r>
      <w:r w:rsidRPr="009463C6">
        <w:rPr>
          <w:rFonts w:ascii="Times New Roman" w:eastAsia="Bookman Old Style" w:hAnsi="Times New Roman" w:cs="Times New Roman"/>
          <w:b/>
          <w:i/>
          <w:sz w:val="24"/>
          <w:szCs w:val="24"/>
        </w:rPr>
        <w:t>zjarrëfikësit</w:t>
      </w:r>
      <w:r w:rsidR="009463C6" w:rsidRPr="009463C6">
        <w:rPr>
          <w:rFonts w:ascii="Times New Roman" w:eastAsia="Bookman Old Style" w:hAnsi="Times New Roman" w:cs="Times New Roman"/>
          <w:b/>
          <w:i/>
          <w:sz w:val="24"/>
          <w:szCs w:val="24"/>
        </w:rPr>
        <w:t>/et</w:t>
      </w:r>
      <w:r w:rsidRPr="0069375D">
        <w:rPr>
          <w:rFonts w:ascii="Times New Roman" w:eastAsia="Bookman Old Style" w:hAnsi="Times New Roman" w:cs="Times New Roman"/>
          <w:sz w:val="24"/>
          <w:szCs w:val="24"/>
        </w:rPr>
        <w:t>,</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Implementimi i masave të sigurisë nëpër të gjitha objektet sidomos ato publike,</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Vendosja e një partneriteti të ngushtë me mërgatën me qëllim të zhvillimit të projekteve komunale,</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Subvencionimi i bizneseve me mjete monetare,</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Promovimi i potencialeve që ka komuna me qëllim të nxitjes së investimeve,</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Funksionalizimi i zonës ekonomike dhe krijimi i zonave të reja,</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Krijimi i plantacioneve të reja me pemë e perime,</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Promovimi dhe subvencionimi i blegtorisë,</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Krijimi i zyrës për zhvillim ekonomik,</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Hartimi i Strategjisë për promovimin e potencialeve zhvillimore,</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Organzimi i konferencave dhe punëtorive me fokus ekonominë,</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Krijimi i lehtësirave për të bërit biznes,</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Rritja e të hyrave vetanake,</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Pr>
          <w:rFonts w:ascii="Times New Roman" w:eastAsia="Bookman Old Style" w:hAnsi="Times New Roman" w:cs="Times New Roman"/>
          <w:sz w:val="24"/>
          <w:szCs w:val="24"/>
        </w:rPr>
        <w:t>Financim shtesë nga Qeveria, përveç Granteve Q</w:t>
      </w:r>
      <w:r w:rsidRPr="0069375D">
        <w:rPr>
          <w:rFonts w:ascii="Times New Roman" w:eastAsia="Bookman Old Style" w:hAnsi="Times New Roman" w:cs="Times New Roman"/>
          <w:sz w:val="24"/>
          <w:szCs w:val="24"/>
        </w:rPr>
        <w:t>everitare,</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 xml:space="preserve">Aplikimi digjital (web faqe) i kërkesave nga </w:t>
      </w:r>
      <w:r w:rsidRPr="009463C6">
        <w:rPr>
          <w:rFonts w:ascii="Times New Roman" w:eastAsia="Bookman Old Style" w:hAnsi="Times New Roman" w:cs="Times New Roman"/>
          <w:b/>
          <w:i/>
          <w:sz w:val="24"/>
          <w:szCs w:val="24"/>
        </w:rPr>
        <w:t>qytetarët</w:t>
      </w:r>
      <w:r w:rsidR="009463C6" w:rsidRPr="009463C6">
        <w:rPr>
          <w:rFonts w:ascii="Times New Roman" w:eastAsia="Bookman Old Style" w:hAnsi="Times New Roman" w:cs="Times New Roman"/>
          <w:b/>
          <w:i/>
          <w:sz w:val="24"/>
          <w:szCs w:val="24"/>
        </w:rPr>
        <w:t>/et</w:t>
      </w:r>
      <w:r w:rsidRPr="0069375D">
        <w:rPr>
          <w:rFonts w:ascii="Times New Roman" w:eastAsia="Bookman Old Style" w:hAnsi="Times New Roman" w:cs="Times New Roman"/>
          <w:sz w:val="24"/>
          <w:szCs w:val="24"/>
        </w:rPr>
        <w:t>,</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Publikimi i të gjitha shpenzimeve komunale në formë të rregullt,</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Asfaltimi i të gjitha rrugëve në qytet,</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Kompletimi i infrastrukturës (ujësjelles dhe rrugë) në të gjitha fshatrat,</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Ndërtimi i nënkalimeve-mbikalimeve,</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Ndërtimi i fushave rekreative sportive,</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Ndërtimi i parkingjeve,</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Renovimi i Qendrës Kryesore të Mjekësisë Familjare (QKMF),</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Funksionalizimi i Q</w:t>
      </w:r>
      <w:r>
        <w:rPr>
          <w:rFonts w:ascii="Times New Roman" w:eastAsia="Bookman Old Style" w:hAnsi="Times New Roman" w:cs="Times New Roman"/>
          <w:sz w:val="24"/>
          <w:szCs w:val="24"/>
        </w:rPr>
        <w:t>endrës së Mjekësisë Familjare (A</w:t>
      </w:r>
      <w:r w:rsidRPr="0069375D">
        <w:rPr>
          <w:rFonts w:ascii="Times New Roman" w:eastAsia="Bookman Old Style" w:hAnsi="Times New Roman" w:cs="Times New Roman"/>
          <w:sz w:val="24"/>
          <w:szCs w:val="24"/>
        </w:rPr>
        <w:t>MF) në fshatin Gorancë,</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Konsolidimi i shërbimit të emergjencës dhe avancimi i tij në qendër të shërbimit të emergjencës,</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Shtimi i vizitave mjekësore shtëpiake,</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Rritja e shkallës së mbështetjes me furnizime ushqimore për familjet në nevojë,</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Rritja e mbështetjes së organizatave të personave me nevoja të veçanta,</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lastRenderedPageBreak/>
        <w:t>Rritja e kujdesit shëndetësor ndaj familjeve te personave me nevoja të veçanta,</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Rregullimi dhe mirëmbajtja e sallave dhe fushave sportive në të gjitha shkollat,</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Pajisje e shkollave me kabinete e laboratorë,</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Hapja e drejtimeve profesionale në shkollën e mesme të lartë,</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Krijimi i mundësive që Hani i Elezit të ketë një biblotekë qëndrore,</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Instalimi i kamerave në të gjitha shkollat e komunës,</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Digjitalizimi i mësimit dhe i biblotekave shkollore,</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Bashkëpunim në formë binjakëzimi me shkolla jashtë vendit, për këmbim të përvojave dhe metodave,</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 xml:space="preserve">Rritje të numrit të bursave për </w:t>
      </w:r>
      <w:r w:rsidRPr="009463C6">
        <w:rPr>
          <w:rFonts w:ascii="Times New Roman" w:eastAsia="Bookman Old Style" w:hAnsi="Times New Roman" w:cs="Times New Roman"/>
          <w:b/>
          <w:i/>
          <w:sz w:val="24"/>
          <w:szCs w:val="24"/>
        </w:rPr>
        <w:t>studentë</w:t>
      </w:r>
      <w:r w:rsidR="009463C6" w:rsidRPr="009463C6">
        <w:rPr>
          <w:rFonts w:ascii="Times New Roman" w:eastAsia="Bookman Old Style" w:hAnsi="Times New Roman" w:cs="Times New Roman"/>
          <w:b/>
          <w:i/>
          <w:sz w:val="24"/>
          <w:szCs w:val="24"/>
        </w:rPr>
        <w:t>/e</w:t>
      </w:r>
      <w:r w:rsidRPr="0069375D">
        <w:rPr>
          <w:rFonts w:ascii="Times New Roman" w:eastAsia="Bookman Old Style" w:hAnsi="Times New Roman" w:cs="Times New Roman"/>
          <w:sz w:val="24"/>
          <w:szCs w:val="24"/>
        </w:rPr>
        <w:t>,</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Ndërtimi i shkollës fillore në “Lagjen e Re”,</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Rishikimi dhe finalizimi i Planit Zhvillimor Komunal,</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Plane rregulluese të hollësishme për zonat ku do të jetë e nevojshme,</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Formimi dhe funksionalizimi i një zyre shërbyese vetëm për nevojat e urbanizmit,</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 xml:space="preserve">Rritja e pjesëmarrjes së </w:t>
      </w:r>
      <w:r w:rsidRPr="009463C6">
        <w:rPr>
          <w:rFonts w:ascii="Times New Roman" w:eastAsia="Bookman Old Style" w:hAnsi="Times New Roman" w:cs="Times New Roman"/>
          <w:b/>
          <w:i/>
          <w:sz w:val="24"/>
          <w:szCs w:val="24"/>
        </w:rPr>
        <w:t>qytetarëve</w:t>
      </w:r>
      <w:r w:rsidR="009463C6" w:rsidRPr="009463C6">
        <w:rPr>
          <w:rFonts w:ascii="Times New Roman" w:eastAsia="Bookman Old Style" w:hAnsi="Times New Roman" w:cs="Times New Roman"/>
          <w:b/>
          <w:i/>
          <w:sz w:val="24"/>
          <w:szCs w:val="24"/>
        </w:rPr>
        <w:t>/eve</w:t>
      </w:r>
      <w:r w:rsidRPr="0069375D">
        <w:rPr>
          <w:rFonts w:ascii="Times New Roman" w:eastAsia="Bookman Old Style" w:hAnsi="Times New Roman" w:cs="Times New Roman"/>
          <w:sz w:val="24"/>
          <w:szCs w:val="24"/>
        </w:rPr>
        <w:t xml:space="preserve"> në procesin e planifikimit hapësinor e buxhetor,</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Trajtimi i objekteve të ndërtuara pa leje,</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 xml:space="preserve">Subvencionimi i </w:t>
      </w:r>
      <w:r w:rsidRPr="009463C6">
        <w:rPr>
          <w:rFonts w:ascii="Times New Roman" w:eastAsia="Bookman Old Style" w:hAnsi="Times New Roman" w:cs="Times New Roman"/>
          <w:b/>
          <w:i/>
          <w:sz w:val="24"/>
          <w:szCs w:val="24"/>
        </w:rPr>
        <w:t>fermerëve</w:t>
      </w:r>
      <w:r w:rsidR="009463C6" w:rsidRPr="009463C6">
        <w:rPr>
          <w:rFonts w:ascii="Times New Roman" w:eastAsia="Bookman Old Style" w:hAnsi="Times New Roman" w:cs="Times New Roman"/>
          <w:b/>
          <w:i/>
          <w:sz w:val="24"/>
          <w:szCs w:val="24"/>
        </w:rPr>
        <w:t>/eve</w:t>
      </w:r>
      <w:r w:rsidRPr="0069375D">
        <w:rPr>
          <w:rFonts w:ascii="Times New Roman" w:eastAsia="Bookman Old Style" w:hAnsi="Times New Roman" w:cs="Times New Roman"/>
          <w:sz w:val="24"/>
          <w:szCs w:val="24"/>
        </w:rPr>
        <w:t xml:space="preserve"> për ngritjen e serrave,</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Funksionalizimi i një skene verore, ku do të organizoheshin koncerte e shfaqje tjera,</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Ngritja e qendrave të reja rinore në fshatra,</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Rritja e përkrahjes financiare e aktiviteteve sportive, kulturore e rinore,</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Investimet në monumente të cilat rrezikojnë të shkatërrohen,</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Organizimi i manifestimeve e takimeve të ndryshme kulturore, shoqërore e sportive gjatë periudhes së ardhjes së diasporës,</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 xml:space="preserve"> Promovimi i potencialit turistik që ka komuna jonë në malet përreth si Kodra e Staneve, Puset e Nikës, Pishat në Krevenik, Lumi Lepenc,</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Përcaktimi i zonave turistike dhe arkeologjike të komunës,</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Rivitalizimi i objekteve të trashëgimisë kulturore,</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Hartimi i rregullores për sportin në Hanin e Elezit, e cila do përfshijë kushtet financiare të funksionimit të klubeve, pagesat e pagave të sportistëve dhe institucionalizimi si klube zyrtare apo të sponsorizuara nga bizneset lokale,</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Krijimi i fondit për sportin bazuar në donacionet dhe sponsorimet e bizneseve,</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lastRenderedPageBreak/>
        <w:t>Ndërtimi i qendrave inovatore për të rinjtë,</w:t>
      </w:r>
    </w:p>
    <w:p w:rsidR="0069375D" w:rsidRPr="0069375D" w:rsidRDefault="0069375D" w:rsidP="0069375D">
      <w:pPr>
        <w:numPr>
          <w:ilvl w:val="0"/>
          <w:numId w:val="22"/>
        </w:numPr>
        <w:spacing w:after="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Formimi i ligës së futbollit dhe vollejbollit në shkolla fillore dhe të mesme,</w:t>
      </w:r>
    </w:p>
    <w:p w:rsidR="0069375D" w:rsidRPr="0069375D" w:rsidRDefault="0069375D" w:rsidP="0069375D">
      <w:pPr>
        <w:numPr>
          <w:ilvl w:val="0"/>
          <w:numId w:val="22"/>
        </w:numPr>
        <w:spacing w:after="160" w:line="360" w:lineRule="auto"/>
        <w:jc w:val="both"/>
        <w:rPr>
          <w:rFonts w:ascii="Times New Roman" w:eastAsia="Bookman Old Style" w:hAnsi="Times New Roman" w:cs="Times New Roman"/>
          <w:sz w:val="24"/>
          <w:szCs w:val="24"/>
        </w:rPr>
      </w:pPr>
      <w:r w:rsidRPr="0069375D">
        <w:rPr>
          <w:rFonts w:ascii="Times New Roman" w:eastAsia="Bookman Old Style" w:hAnsi="Times New Roman" w:cs="Times New Roman"/>
          <w:sz w:val="24"/>
          <w:szCs w:val="24"/>
        </w:rPr>
        <w:t>Ndërtimi i terreneve sportive në lagje të qytetit, si dhe në të</w:t>
      </w:r>
      <w:r w:rsidR="009463C6">
        <w:rPr>
          <w:rFonts w:ascii="Times New Roman" w:eastAsia="Bookman Old Style" w:hAnsi="Times New Roman" w:cs="Times New Roman"/>
          <w:sz w:val="24"/>
          <w:szCs w:val="24"/>
        </w:rPr>
        <w:t xml:space="preserve"> gjitha fshatrat e komunës sonë.</w:t>
      </w:r>
    </w:p>
    <w:p w:rsidR="0069375D" w:rsidRPr="0069375D" w:rsidRDefault="0069375D" w:rsidP="0069375D">
      <w:pPr>
        <w:ind w:left="180"/>
        <w:jc w:val="both"/>
        <w:rPr>
          <w:rFonts w:ascii="Times New Roman" w:hAnsi="Times New Roman" w:cs="Times New Roman"/>
          <w:b/>
          <w:bCs/>
          <w:sz w:val="24"/>
          <w:szCs w:val="24"/>
        </w:rPr>
      </w:pPr>
      <w:r w:rsidRPr="0069375D">
        <w:rPr>
          <w:rFonts w:ascii="Times New Roman" w:hAnsi="Times New Roman" w:cs="Times New Roman"/>
          <w:b/>
          <w:bCs/>
          <w:sz w:val="24"/>
          <w:szCs w:val="24"/>
        </w:rPr>
        <w:t>Objektivat:</w:t>
      </w:r>
    </w:p>
    <w:p w:rsidR="0069375D" w:rsidRPr="0069375D" w:rsidRDefault="0069375D" w:rsidP="0069375D">
      <w:pPr>
        <w:ind w:firstLine="180"/>
        <w:jc w:val="both"/>
        <w:rPr>
          <w:rFonts w:ascii="Times New Roman" w:hAnsi="Times New Roman" w:cs="Times New Roman"/>
          <w:iCs/>
          <w:sz w:val="24"/>
          <w:szCs w:val="24"/>
          <w:u w:val="single"/>
        </w:rPr>
      </w:pPr>
      <w:r w:rsidRPr="0069375D">
        <w:rPr>
          <w:rFonts w:ascii="Times New Roman" w:hAnsi="Times New Roman" w:cs="Times New Roman"/>
          <w:iCs/>
          <w:sz w:val="24"/>
          <w:szCs w:val="24"/>
          <w:u w:val="single"/>
        </w:rPr>
        <w:t>a)</w:t>
      </w:r>
      <w:r w:rsidRPr="0069375D">
        <w:rPr>
          <w:rFonts w:ascii="Times New Roman" w:hAnsi="Times New Roman" w:cs="Times New Roman"/>
          <w:i/>
          <w:iCs/>
          <w:sz w:val="24"/>
          <w:szCs w:val="24"/>
          <w:u w:val="single"/>
        </w:rPr>
        <w:t>Shtimi i efikasitetit gjatë operacioneve</w:t>
      </w:r>
    </w:p>
    <w:p w:rsidR="0069375D" w:rsidRPr="0069375D" w:rsidRDefault="0069375D" w:rsidP="0069375D">
      <w:pPr>
        <w:numPr>
          <w:ilvl w:val="0"/>
          <w:numId w:val="9"/>
        </w:numPr>
        <w:spacing w:after="0" w:line="240" w:lineRule="auto"/>
        <w:jc w:val="both"/>
        <w:rPr>
          <w:rFonts w:ascii="Times New Roman" w:hAnsi="Times New Roman" w:cs="Times New Roman"/>
          <w:sz w:val="24"/>
          <w:szCs w:val="24"/>
        </w:rPr>
      </w:pPr>
      <w:r w:rsidRPr="0069375D">
        <w:rPr>
          <w:rFonts w:ascii="Times New Roman" w:hAnsi="Times New Roman" w:cs="Times New Roman"/>
          <w:sz w:val="24"/>
          <w:szCs w:val="24"/>
        </w:rPr>
        <w:t>Përmirësimi i efektivitetit dhe efikasitetit në shpenzimin e buxhetit komunal;</w:t>
      </w:r>
    </w:p>
    <w:p w:rsidR="0069375D" w:rsidRPr="0069375D" w:rsidRDefault="0069375D" w:rsidP="0069375D">
      <w:pPr>
        <w:numPr>
          <w:ilvl w:val="0"/>
          <w:numId w:val="9"/>
        </w:numPr>
        <w:spacing w:after="0" w:line="240" w:lineRule="auto"/>
        <w:jc w:val="both"/>
        <w:rPr>
          <w:rFonts w:ascii="Times New Roman" w:hAnsi="Times New Roman" w:cs="Times New Roman"/>
          <w:sz w:val="24"/>
          <w:szCs w:val="24"/>
        </w:rPr>
      </w:pPr>
      <w:r w:rsidRPr="0069375D">
        <w:rPr>
          <w:rFonts w:ascii="Times New Roman" w:hAnsi="Times New Roman" w:cs="Times New Roman"/>
          <w:sz w:val="24"/>
          <w:szCs w:val="24"/>
        </w:rPr>
        <w:t>Shfrytëzimi maksimal i burimeve;</w:t>
      </w:r>
    </w:p>
    <w:p w:rsidR="0069375D" w:rsidRPr="0069375D" w:rsidRDefault="0069375D" w:rsidP="0069375D">
      <w:pPr>
        <w:numPr>
          <w:ilvl w:val="0"/>
          <w:numId w:val="9"/>
        </w:numPr>
        <w:spacing w:after="0" w:line="240" w:lineRule="auto"/>
        <w:jc w:val="both"/>
        <w:rPr>
          <w:rFonts w:ascii="Times New Roman" w:hAnsi="Times New Roman" w:cs="Times New Roman"/>
          <w:sz w:val="24"/>
          <w:szCs w:val="24"/>
        </w:rPr>
      </w:pPr>
      <w:r w:rsidRPr="0069375D">
        <w:rPr>
          <w:rFonts w:ascii="Times New Roman" w:hAnsi="Times New Roman" w:cs="Times New Roman"/>
          <w:sz w:val="24"/>
          <w:szCs w:val="24"/>
        </w:rPr>
        <w:t>Respektimi i afateve kohore gjatë kryerjes së punëve;</w:t>
      </w:r>
    </w:p>
    <w:p w:rsidR="0069375D" w:rsidRPr="0069375D" w:rsidRDefault="0069375D" w:rsidP="0069375D">
      <w:pPr>
        <w:numPr>
          <w:ilvl w:val="0"/>
          <w:numId w:val="9"/>
        </w:numPr>
        <w:spacing w:after="0" w:line="240" w:lineRule="auto"/>
        <w:jc w:val="both"/>
        <w:rPr>
          <w:rFonts w:ascii="Times New Roman" w:hAnsi="Times New Roman" w:cs="Times New Roman"/>
          <w:sz w:val="24"/>
          <w:szCs w:val="24"/>
        </w:rPr>
      </w:pPr>
      <w:r w:rsidRPr="0069375D">
        <w:rPr>
          <w:rFonts w:ascii="Times New Roman" w:hAnsi="Times New Roman" w:cs="Times New Roman"/>
          <w:sz w:val="24"/>
          <w:szCs w:val="24"/>
        </w:rPr>
        <w:t>Kryerja e punëve në mënyrë të duhur;</w:t>
      </w:r>
    </w:p>
    <w:p w:rsidR="0069375D" w:rsidRPr="0069375D" w:rsidRDefault="0069375D" w:rsidP="0069375D">
      <w:pPr>
        <w:numPr>
          <w:ilvl w:val="0"/>
          <w:numId w:val="9"/>
        </w:numPr>
        <w:spacing w:after="0" w:line="240" w:lineRule="auto"/>
        <w:jc w:val="both"/>
        <w:rPr>
          <w:rFonts w:ascii="Times New Roman" w:hAnsi="Times New Roman" w:cs="Times New Roman"/>
          <w:sz w:val="24"/>
          <w:szCs w:val="24"/>
        </w:rPr>
      </w:pPr>
      <w:r w:rsidRPr="0069375D">
        <w:rPr>
          <w:rFonts w:ascii="Times New Roman" w:hAnsi="Times New Roman" w:cs="Times New Roman"/>
          <w:sz w:val="24"/>
          <w:szCs w:val="24"/>
        </w:rPr>
        <w:t>Përzgjedhja e punëve me prioritet për realizim;</w:t>
      </w:r>
    </w:p>
    <w:p w:rsidR="0069375D" w:rsidRPr="0069375D" w:rsidRDefault="0069375D" w:rsidP="0069375D">
      <w:pPr>
        <w:numPr>
          <w:ilvl w:val="0"/>
          <w:numId w:val="9"/>
        </w:numPr>
        <w:spacing w:after="0" w:line="240" w:lineRule="auto"/>
        <w:jc w:val="both"/>
        <w:rPr>
          <w:rFonts w:ascii="Times New Roman" w:hAnsi="Times New Roman" w:cs="Times New Roman"/>
          <w:sz w:val="24"/>
          <w:szCs w:val="24"/>
        </w:rPr>
      </w:pPr>
      <w:r w:rsidRPr="0069375D">
        <w:rPr>
          <w:rFonts w:ascii="Times New Roman" w:hAnsi="Times New Roman" w:cs="Times New Roman"/>
          <w:sz w:val="24"/>
          <w:szCs w:val="24"/>
        </w:rPr>
        <w:t>Ruajtja e statistikave të ndara sipas gjinisë do të jetë obligim i secilës drejtori</w:t>
      </w:r>
      <w:r w:rsidR="00BB6D75">
        <w:rPr>
          <w:rFonts w:ascii="Times New Roman" w:hAnsi="Times New Roman" w:cs="Times New Roman"/>
          <w:sz w:val="24"/>
          <w:szCs w:val="24"/>
        </w:rPr>
        <w:t>e</w:t>
      </w:r>
      <w:r w:rsidRPr="0069375D">
        <w:rPr>
          <w:rFonts w:ascii="Times New Roman" w:hAnsi="Times New Roman" w:cs="Times New Roman"/>
          <w:sz w:val="24"/>
          <w:szCs w:val="24"/>
        </w:rPr>
        <w:t xml:space="preserve">. </w:t>
      </w:r>
    </w:p>
    <w:p w:rsidR="0069375D" w:rsidRPr="0069375D" w:rsidRDefault="0069375D" w:rsidP="0069375D">
      <w:pPr>
        <w:jc w:val="both"/>
        <w:rPr>
          <w:rFonts w:ascii="Times New Roman" w:hAnsi="Times New Roman" w:cs="Times New Roman"/>
          <w:sz w:val="24"/>
          <w:szCs w:val="24"/>
        </w:rPr>
      </w:pPr>
    </w:p>
    <w:p w:rsidR="0069375D" w:rsidRPr="0069375D" w:rsidRDefault="0069375D" w:rsidP="0069375D">
      <w:pPr>
        <w:jc w:val="both"/>
        <w:rPr>
          <w:rFonts w:ascii="Times New Roman" w:hAnsi="Times New Roman" w:cs="Times New Roman"/>
          <w:iCs/>
          <w:sz w:val="24"/>
          <w:szCs w:val="24"/>
          <w:u w:val="single"/>
        </w:rPr>
      </w:pPr>
      <w:r w:rsidRPr="0069375D">
        <w:rPr>
          <w:rFonts w:ascii="Times New Roman" w:hAnsi="Times New Roman" w:cs="Times New Roman"/>
          <w:iCs/>
          <w:sz w:val="24"/>
          <w:szCs w:val="24"/>
          <w:u w:val="single"/>
        </w:rPr>
        <w:t>b)</w:t>
      </w:r>
      <w:r w:rsidRPr="0069375D">
        <w:rPr>
          <w:rFonts w:ascii="Times New Roman" w:hAnsi="Times New Roman" w:cs="Times New Roman"/>
          <w:i/>
          <w:iCs/>
          <w:sz w:val="24"/>
          <w:szCs w:val="24"/>
          <w:u w:val="single"/>
        </w:rPr>
        <w:t>Rritja e shpejtë e të hyrave</w:t>
      </w:r>
    </w:p>
    <w:p w:rsidR="0069375D" w:rsidRPr="0069375D" w:rsidRDefault="0069375D" w:rsidP="0069375D">
      <w:pPr>
        <w:numPr>
          <w:ilvl w:val="0"/>
          <w:numId w:val="10"/>
        </w:numPr>
        <w:spacing w:after="0" w:line="240" w:lineRule="auto"/>
        <w:jc w:val="both"/>
        <w:rPr>
          <w:rFonts w:ascii="Times New Roman" w:hAnsi="Times New Roman" w:cs="Times New Roman"/>
          <w:sz w:val="24"/>
          <w:szCs w:val="24"/>
        </w:rPr>
      </w:pPr>
      <w:r w:rsidRPr="0069375D">
        <w:rPr>
          <w:rFonts w:ascii="Times New Roman" w:hAnsi="Times New Roman" w:cs="Times New Roman"/>
          <w:sz w:val="24"/>
          <w:szCs w:val="24"/>
        </w:rPr>
        <w:t>Rritja e efikasitetit në inkasimin e të hyrave;</w:t>
      </w:r>
    </w:p>
    <w:p w:rsidR="0069375D" w:rsidRPr="0069375D" w:rsidRDefault="0069375D" w:rsidP="0069375D">
      <w:pPr>
        <w:numPr>
          <w:ilvl w:val="0"/>
          <w:numId w:val="10"/>
        </w:numPr>
        <w:spacing w:after="0" w:line="240" w:lineRule="auto"/>
        <w:jc w:val="both"/>
        <w:rPr>
          <w:rFonts w:ascii="Times New Roman" w:hAnsi="Times New Roman" w:cs="Times New Roman"/>
          <w:sz w:val="24"/>
          <w:szCs w:val="24"/>
        </w:rPr>
      </w:pPr>
      <w:r w:rsidRPr="0069375D">
        <w:rPr>
          <w:rFonts w:ascii="Times New Roman" w:hAnsi="Times New Roman" w:cs="Times New Roman"/>
          <w:sz w:val="24"/>
          <w:szCs w:val="24"/>
        </w:rPr>
        <w:t>Mundësia për implementim të tarifave të reja.</w:t>
      </w:r>
    </w:p>
    <w:p w:rsidR="0069375D" w:rsidRPr="0069375D" w:rsidRDefault="0069375D" w:rsidP="0069375D">
      <w:pPr>
        <w:jc w:val="both"/>
        <w:rPr>
          <w:rFonts w:ascii="Times New Roman" w:hAnsi="Times New Roman" w:cs="Times New Roman"/>
          <w:sz w:val="24"/>
          <w:szCs w:val="24"/>
        </w:rPr>
      </w:pPr>
    </w:p>
    <w:p w:rsidR="0069375D" w:rsidRPr="0069375D" w:rsidRDefault="0069375D" w:rsidP="0069375D">
      <w:pPr>
        <w:jc w:val="both"/>
        <w:rPr>
          <w:rFonts w:ascii="Times New Roman" w:hAnsi="Times New Roman" w:cs="Times New Roman"/>
          <w:iCs/>
          <w:sz w:val="24"/>
          <w:szCs w:val="24"/>
          <w:u w:val="single"/>
        </w:rPr>
      </w:pPr>
      <w:r w:rsidRPr="0069375D">
        <w:rPr>
          <w:rFonts w:ascii="Times New Roman" w:hAnsi="Times New Roman" w:cs="Times New Roman"/>
          <w:iCs/>
          <w:sz w:val="24"/>
          <w:szCs w:val="24"/>
          <w:u w:val="single"/>
        </w:rPr>
        <w:t>c)</w:t>
      </w:r>
      <w:r w:rsidRPr="0069375D">
        <w:rPr>
          <w:rFonts w:ascii="Times New Roman" w:hAnsi="Times New Roman" w:cs="Times New Roman"/>
          <w:i/>
          <w:iCs/>
          <w:sz w:val="24"/>
          <w:szCs w:val="24"/>
          <w:u w:val="single"/>
        </w:rPr>
        <w:t>Kontrolli  dhe reduktimi i shpenzimeve</w:t>
      </w:r>
    </w:p>
    <w:p w:rsidR="0069375D" w:rsidRPr="0069375D" w:rsidRDefault="0069375D" w:rsidP="0069375D">
      <w:pPr>
        <w:numPr>
          <w:ilvl w:val="0"/>
          <w:numId w:val="11"/>
        </w:numPr>
        <w:spacing w:after="0" w:line="240" w:lineRule="auto"/>
        <w:jc w:val="both"/>
        <w:rPr>
          <w:rFonts w:ascii="Times New Roman" w:hAnsi="Times New Roman" w:cs="Times New Roman"/>
          <w:sz w:val="24"/>
          <w:szCs w:val="24"/>
        </w:rPr>
      </w:pPr>
      <w:r w:rsidRPr="0069375D">
        <w:rPr>
          <w:rFonts w:ascii="Times New Roman" w:hAnsi="Times New Roman" w:cs="Times New Roman"/>
          <w:sz w:val="24"/>
          <w:szCs w:val="24"/>
        </w:rPr>
        <w:t>Evitimi i shpenzimeve të panevojshme;</w:t>
      </w:r>
    </w:p>
    <w:p w:rsidR="0069375D" w:rsidRPr="0069375D" w:rsidRDefault="0069375D" w:rsidP="0069375D">
      <w:pPr>
        <w:numPr>
          <w:ilvl w:val="0"/>
          <w:numId w:val="11"/>
        </w:numPr>
        <w:spacing w:after="0" w:line="240" w:lineRule="auto"/>
        <w:jc w:val="both"/>
        <w:rPr>
          <w:rFonts w:ascii="Times New Roman" w:hAnsi="Times New Roman" w:cs="Times New Roman"/>
          <w:sz w:val="24"/>
          <w:szCs w:val="24"/>
        </w:rPr>
      </w:pPr>
      <w:r w:rsidRPr="0069375D">
        <w:rPr>
          <w:rFonts w:ascii="Times New Roman" w:hAnsi="Times New Roman" w:cs="Times New Roman"/>
          <w:sz w:val="24"/>
          <w:szCs w:val="24"/>
        </w:rPr>
        <w:t>Planifikimi i shpenzimeve me kohë;</w:t>
      </w:r>
    </w:p>
    <w:p w:rsidR="0069375D" w:rsidRPr="0069375D" w:rsidRDefault="0069375D" w:rsidP="0069375D">
      <w:pPr>
        <w:numPr>
          <w:ilvl w:val="0"/>
          <w:numId w:val="11"/>
        </w:numPr>
        <w:spacing w:after="0" w:line="240" w:lineRule="auto"/>
        <w:jc w:val="both"/>
        <w:rPr>
          <w:rFonts w:ascii="Times New Roman" w:hAnsi="Times New Roman" w:cs="Times New Roman"/>
          <w:sz w:val="24"/>
          <w:szCs w:val="24"/>
        </w:rPr>
      </w:pPr>
      <w:r w:rsidRPr="0069375D">
        <w:rPr>
          <w:rFonts w:ascii="Times New Roman" w:hAnsi="Times New Roman" w:cs="Times New Roman"/>
          <w:sz w:val="24"/>
          <w:szCs w:val="24"/>
        </w:rPr>
        <w:t>Përparësia nga blerja me shumicë;</w:t>
      </w:r>
    </w:p>
    <w:p w:rsidR="0069375D" w:rsidRPr="0069375D" w:rsidRDefault="0069375D" w:rsidP="0069375D">
      <w:pPr>
        <w:numPr>
          <w:ilvl w:val="0"/>
          <w:numId w:val="11"/>
        </w:numPr>
        <w:spacing w:after="0" w:line="240" w:lineRule="auto"/>
        <w:jc w:val="both"/>
        <w:rPr>
          <w:rFonts w:ascii="Times New Roman" w:hAnsi="Times New Roman" w:cs="Times New Roman"/>
          <w:sz w:val="24"/>
          <w:szCs w:val="24"/>
        </w:rPr>
      </w:pPr>
      <w:r w:rsidRPr="0069375D">
        <w:rPr>
          <w:rFonts w:ascii="Times New Roman" w:hAnsi="Times New Roman" w:cs="Times New Roman"/>
          <w:sz w:val="24"/>
          <w:szCs w:val="24"/>
        </w:rPr>
        <w:t>Planet për kursim nga shpenzimet- kontratë kornizë.</w:t>
      </w:r>
    </w:p>
    <w:p w:rsidR="0069375D" w:rsidRPr="0069375D" w:rsidRDefault="0069375D" w:rsidP="0069375D">
      <w:pPr>
        <w:jc w:val="both"/>
        <w:rPr>
          <w:rFonts w:ascii="Times New Roman" w:hAnsi="Times New Roman" w:cs="Times New Roman"/>
          <w:sz w:val="24"/>
          <w:szCs w:val="24"/>
        </w:rPr>
      </w:pPr>
    </w:p>
    <w:p w:rsidR="0069375D" w:rsidRPr="0069375D" w:rsidRDefault="0069375D" w:rsidP="0069375D">
      <w:pPr>
        <w:jc w:val="both"/>
        <w:rPr>
          <w:rFonts w:ascii="Times New Roman" w:hAnsi="Times New Roman" w:cs="Times New Roman"/>
          <w:iCs/>
          <w:sz w:val="24"/>
          <w:szCs w:val="24"/>
        </w:rPr>
      </w:pPr>
      <w:r w:rsidRPr="0069375D">
        <w:rPr>
          <w:rFonts w:ascii="Times New Roman" w:hAnsi="Times New Roman" w:cs="Times New Roman"/>
          <w:iCs/>
          <w:sz w:val="24"/>
          <w:szCs w:val="24"/>
        </w:rPr>
        <w:t>d</w:t>
      </w:r>
      <w:r w:rsidRPr="0069375D">
        <w:rPr>
          <w:rFonts w:ascii="Times New Roman" w:hAnsi="Times New Roman" w:cs="Times New Roman"/>
          <w:iCs/>
          <w:sz w:val="24"/>
          <w:szCs w:val="24"/>
          <w:u w:val="single"/>
        </w:rPr>
        <w:t>)</w:t>
      </w:r>
      <w:r w:rsidRPr="0069375D">
        <w:rPr>
          <w:rFonts w:ascii="Times New Roman" w:hAnsi="Times New Roman" w:cs="Times New Roman"/>
          <w:i/>
          <w:iCs/>
          <w:sz w:val="24"/>
          <w:szCs w:val="24"/>
          <w:u w:val="single"/>
        </w:rPr>
        <w:t>Zhvillimi i aftësive</w:t>
      </w:r>
    </w:p>
    <w:p w:rsidR="0069375D" w:rsidRPr="0069375D" w:rsidRDefault="0069375D" w:rsidP="0069375D">
      <w:pPr>
        <w:numPr>
          <w:ilvl w:val="0"/>
          <w:numId w:val="12"/>
        </w:numPr>
        <w:spacing w:after="0" w:line="240" w:lineRule="auto"/>
        <w:jc w:val="both"/>
        <w:rPr>
          <w:rFonts w:ascii="Times New Roman" w:hAnsi="Times New Roman" w:cs="Times New Roman"/>
          <w:sz w:val="24"/>
          <w:szCs w:val="24"/>
        </w:rPr>
      </w:pPr>
      <w:r w:rsidRPr="0069375D">
        <w:rPr>
          <w:rFonts w:ascii="Times New Roman" w:hAnsi="Times New Roman" w:cs="Times New Roman"/>
          <w:sz w:val="24"/>
          <w:szCs w:val="24"/>
        </w:rPr>
        <w:t>Trajnimi për burimet dhe resurset njerëzore;</w:t>
      </w:r>
    </w:p>
    <w:p w:rsidR="0069375D" w:rsidRPr="0069375D" w:rsidRDefault="0069375D" w:rsidP="0069375D">
      <w:pPr>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Përdorim i softuer</w:t>
      </w:r>
      <w:r w:rsidRPr="0069375D">
        <w:rPr>
          <w:rFonts w:ascii="Times New Roman" w:hAnsi="Times New Roman" w:cs="Times New Roman"/>
          <w:sz w:val="24"/>
          <w:szCs w:val="24"/>
        </w:rPr>
        <w:t>ëve të avancuar për shërbime;</w:t>
      </w:r>
    </w:p>
    <w:p w:rsidR="0069375D" w:rsidRPr="0069375D" w:rsidRDefault="0069375D" w:rsidP="0069375D">
      <w:pPr>
        <w:numPr>
          <w:ilvl w:val="0"/>
          <w:numId w:val="12"/>
        </w:numPr>
        <w:spacing w:after="0" w:line="240" w:lineRule="auto"/>
        <w:jc w:val="both"/>
        <w:rPr>
          <w:rFonts w:ascii="Times New Roman" w:hAnsi="Times New Roman" w:cs="Times New Roman"/>
          <w:sz w:val="24"/>
          <w:szCs w:val="24"/>
        </w:rPr>
      </w:pPr>
      <w:r w:rsidRPr="0069375D">
        <w:rPr>
          <w:rFonts w:ascii="Times New Roman" w:hAnsi="Times New Roman" w:cs="Times New Roman"/>
          <w:sz w:val="24"/>
          <w:szCs w:val="24"/>
        </w:rPr>
        <w:t>Profesionalizimi i shërbimeve</w:t>
      </w:r>
    </w:p>
    <w:p w:rsidR="0069375D" w:rsidRPr="0069375D" w:rsidRDefault="0069375D" w:rsidP="0069375D">
      <w:pPr>
        <w:ind w:left="720"/>
        <w:jc w:val="both"/>
        <w:rPr>
          <w:rFonts w:ascii="Times New Roman" w:hAnsi="Times New Roman" w:cs="Times New Roman"/>
          <w:sz w:val="24"/>
          <w:szCs w:val="24"/>
        </w:rPr>
      </w:pPr>
    </w:p>
    <w:p w:rsidR="0069375D" w:rsidRPr="0069375D" w:rsidRDefault="0069375D" w:rsidP="0069375D">
      <w:pPr>
        <w:jc w:val="both"/>
        <w:rPr>
          <w:rFonts w:ascii="Times New Roman" w:hAnsi="Times New Roman" w:cs="Times New Roman"/>
          <w:iCs/>
          <w:sz w:val="24"/>
          <w:szCs w:val="24"/>
        </w:rPr>
      </w:pPr>
      <w:r w:rsidRPr="0069375D">
        <w:rPr>
          <w:rFonts w:ascii="Times New Roman" w:hAnsi="Times New Roman" w:cs="Times New Roman"/>
          <w:iCs/>
          <w:sz w:val="24"/>
          <w:szCs w:val="24"/>
        </w:rPr>
        <w:t>e</w:t>
      </w:r>
      <w:r w:rsidRPr="0069375D">
        <w:rPr>
          <w:rFonts w:ascii="Times New Roman" w:hAnsi="Times New Roman" w:cs="Times New Roman"/>
          <w:iCs/>
          <w:sz w:val="24"/>
          <w:szCs w:val="24"/>
          <w:u w:val="single"/>
        </w:rPr>
        <w:t>)</w:t>
      </w:r>
      <w:r w:rsidRPr="0069375D">
        <w:rPr>
          <w:rFonts w:ascii="Times New Roman" w:hAnsi="Times New Roman" w:cs="Times New Roman"/>
          <w:i/>
          <w:iCs/>
          <w:sz w:val="24"/>
          <w:szCs w:val="24"/>
          <w:u w:val="single"/>
        </w:rPr>
        <w:t>Sigurimi i disiplinës financiare</w:t>
      </w:r>
    </w:p>
    <w:p w:rsidR="0069375D" w:rsidRPr="0069375D" w:rsidRDefault="0069375D" w:rsidP="0069375D">
      <w:pPr>
        <w:numPr>
          <w:ilvl w:val="0"/>
          <w:numId w:val="13"/>
        </w:numPr>
        <w:spacing w:after="0" w:line="240" w:lineRule="auto"/>
        <w:jc w:val="both"/>
        <w:rPr>
          <w:rFonts w:ascii="Times New Roman" w:hAnsi="Times New Roman" w:cs="Times New Roman"/>
          <w:sz w:val="24"/>
          <w:szCs w:val="24"/>
        </w:rPr>
      </w:pPr>
      <w:r w:rsidRPr="0069375D">
        <w:rPr>
          <w:rFonts w:ascii="Times New Roman" w:hAnsi="Times New Roman" w:cs="Times New Roman"/>
          <w:sz w:val="24"/>
          <w:szCs w:val="24"/>
        </w:rPr>
        <w:t>Harmonizim me politikën financiare, rregullat, rregulloret dhe me udhëzimet administrative;</w:t>
      </w:r>
    </w:p>
    <w:p w:rsidR="0069375D" w:rsidRPr="0069375D" w:rsidRDefault="0069375D" w:rsidP="0069375D">
      <w:pPr>
        <w:numPr>
          <w:ilvl w:val="0"/>
          <w:numId w:val="14"/>
        </w:numPr>
        <w:spacing w:after="0" w:line="240" w:lineRule="auto"/>
        <w:jc w:val="both"/>
        <w:rPr>
          <w:rFonts w:ascii="Times New Roman" w:hAnsi="Times New Roman" w:cs="Times New Roman"/>
          <w:sz w:val="24"/>
          <w:szCs w:val="24"/>
        </w:rPr>
      </w:pPr>
      <w:r w:rsidRPr="0069375D">
        <w:rPr>
          <w:rFonts w:ascii="Times New Roman" w:hAnsi="Times New Roman" w:cs="Times New Roman"/>
          <w:sz w:val="24"/>
          <w:szCs w:val="24"/>
        </w:rPr>
        <w:t>Transparenca gjatë sjelljeve të vendimeve, informimi publik përmes ueb-faqes komunale</w:t>
      </w:r>
      <w:r>
        <w:rPr>
          <w:rFonts w:ascii="Times New Roman" w:hAnsi="Times New Roman" w:cs="Times New Roman"/>
          <w:sz w:val="24"/>
          <w:szCs w:val="24"/>
        </w:rPr>
        <w:t xml:space="preserve"> </w:t>
      </w:r>
      <w:r w:rsidRPr="0069375D">
        <w:rPr>
          <w:rFonts w:ascii="Times New Roman" w:hAnsi="Times New Roman" w:cs="Times New Roman"/>
          <w:sz w:val="24"/>
          <w:szCs w:val="24"/>
        </w:rPr>
        <w:t>dhe mënyrave të tjera të komunikimit në mënyrë që të informohen të gjithë qytetarët;</w:t>
      </w:r>
    </w:p>
    <w:p w:rsidR="0069375D" w:rsidRPr="0069375D" w:rsidRDefault="0069375D" w:rsidP="0069375D">
      <w:pPr>
        <w:numPr>
          <w:ilvl w:val="0"/>
          <w:numId w:val="15"/>
        </w:numPr>
        <w:spacing w:after="0" w:line="240" w:lineRule="auto"/>
        <w:jc w:val="both"/>
        <w:rPr>
          <w:rFonts w:ascii="Times New Roman" w:hAnsi="Times New Roman" w:cs="Times New Roman"/>
          <w:sz w:val="24"/>
          <w:szCs w:val="24"/>
        </w:rPr>
      </w:pPr>
      <w:r w:rsidRPr="0069375D">
        <w:rPr>
          <w:rFonts w:ascii="Times New Roman" w:hAnsi="Times New Roman" w:cs="Times New Roman"/>
          <w:sz w:val="24"/>
          <w:szCs w:val="24"/>
        </w:rPr>
        <w:t>Analizat e vazhdueshme dhe sipas kërkesave të shpenzimeve;</w:t>
      </w:r>
    </w:p>
    <w:p w:rsidR="0069375D" w:rsidRPr="0069375D" w:rsidRDefault="0069375D" w:rsidP="0069375D">
      <w:pPr>
        <w:numPr>
          <w:ilvl w:val="0"/>
          <w:numId w:val="16"/>
        </w:numPr>
        <w:spacing w:after="0" w:line="240" w:lineRule="auto"/>
        <w:jc w:val="both"/>
        <w:rPr>
          <w:rFonts w:ascii="Times New Roman" w:hAnsi="Times New Roman" w:cs="Times New Roman"/>
          <w:sz w:val="24"/>
          <w:szCs w:val="24"/>
        </w:rPr>
      </w:pPr>
      <w:r w:rsidRPr="0069375D">
        <w:rPr>
          <w:rFonts w:ascii="Times New Roman" w:hAnsi="Times New Roman" w:cs="Times New Roman"/>
          <w:sz w:val="24"/>
          <w:szCs w:val="24"/>
        </w:rPr>
        <w:lastRenderedPageBreak/>
        <w:t>Realizimi i buxhetit sipas planit të rrjedhës së parasë së gatshme (Kesh Plani);</w:t>
      </w:r>
    </w:p>
    <w:p w:rsidR="0069375D" w:rsidRPr="0069375D" w:rsidRDefault="0069375D" w:rsidP="0069375D">
      <w:pPr>
        <w:numPr>
          <w:ilvl w:val="0"/>
          <w:numId w:val="16"/>
        </w:numPr>
        <w:spacing w:after="0" w:line="240" w:lineRule="auto"/>
        <w:jc w:val="both"/>
        <w:rPr>
          <w:rFonts w:ascii="Times New Roman" w:hAnsi="Times New Roman" w:cs="Times New Roman"/>
          <w:sz w:val="24"/>
          <w:szCs w:val="24"/>
        </w:rPr>
      </w:pPr>
      <w:r w:rsidRPr="0069375D">
        <w:rPr>
          <w:rFonts w:ascii="Times New Roman" w:hAnsi="Times New Roman" w:cs="Times New Roman"/>
          <w:sz w:val="24"/>
          <w:szCs w:val="24"/>
        </w:rPr>
        <w:t>Planifikimi dhe realizimi i buxhetit sipas programit SZHMB;</w:t>
      </w:r>
    </w:p>
    <w:p w:rsidR="0069375D" w:rsidRPr="0069375D" w:rsidRDefault="0069375D" w:rsidP="0069375D">
      <w:pPr>
        <w:numPr>
          <w:ilvl w:val="0"/>
          <w:numId w:val="16"/>
        </w:numPr>
        <w:spacing w:after="0" w:line="240" w:lineRule="auto"/>
        <w:jc w:val="both"/>
        <w:rPr>
          <w:rFonts w:ascii="Times New Roman" w:hAnsi="Times New Roman" w:cs="Times New Roman"/>
          <w:sz w:val="24"/>
          <w:szCs w:val="24"/>
        </w:rPr>
      </w:pPr>
      <w:r w:rsidRPr="0069375D">
        <w:rPr>
          <w:rFonts w:ascii="Times New Roman" w:hAnsi="Times New Roman" w:cs="Times New Roman"/>
          <w:sz w:val="24"/>
          <w:szCs w:val="24"/>
        </w:rPr>
        <w:t>Planifikimi dhe realizimi i investimeve kapitale sipas programit PIP;</w:t>
      </w:r>
    </w:p>
    <w:p w:rsidR="0069375D" w:rsidRPr="0069375D" w:rsidRDefault="0069375D" w:rsidP="0069375D">
      <w:pPr>
        <w:numPr>
          <w:ilvl w:val="0"/>
          <w:numId w:val="16"/>
        </w:numPr>
        <w:spacing w:after="0" w:line="240" w:lineRule="auto"/>
        <w:jc w:val="both"/>
        <w:rPr>
          <w:rFonts w:ascii="Times New Roman" w:hAnsi="Times New Roman" w:cs="Times New Roman"/>
          <w:sz w:val="24"/>
          <w:szCs w:val="24"/>
        </w:rPr>
      </w:pPr>
      <w:r w:rsidRPr="0069375D">
        <w:rPr>
          <w:rFonts w:ascii="Times New Roman" w:hAnsi="Times New Roman" w:cs="Times New Roman"/>
          <w:sz w:val="24"/>
          <w:szCs w:val="24"/>
        </w:rPr>
        <w:t>Respektimi i ligjit të buxhetit-mos hyrja e obligimeve pa mbulesë, zotim të mjeteve.</w:t>
      </w:r>
    </w:p>
    <w:p w:rsidR="0069375D" w:rsidRPr="0069375D" w:rsidRDefault="0069375D" w:rsidP="0069375D">
      <w:pPr>
        <w:jc w:val="both"/>
        <w:rPr>
          <w:rFonts w:ascii="Times New Roman" w:hAnsi="Times New Roman" w:cs="Times New Roman"/>
          <w:iCs/>
          <w:sz w:val="24"/>
          <w:szCs w:val="24"/>
        </w:rPr>
      </w:pPr>
    </w:p>
    <w:p w:rsidR="0069375D" w:rsidRPr="0069375D" w:rsidRDefault="0069375D" w:rsidP="0069375D">
      <w:pPr>
        <w:jc w:val="both"/>
        <w:rPr>
          <w:rFonts w:ascii="Times New Roman" w:hAnsi="Times New Roman" w:cs="Times New Roman"/>
          <w:i/>
          <w:sz w:val="24"/>
          <w:szCs w:val="24"/>
          <w:u w:val="single"/>
        </w:rPr>
      </w:pPr>
      <w:r w:rsidRPr="0069375D">
        <w:rPr>
          <w:rFonts w:ascii="Times New Roman" w:hAnsi="Times New Roman" w:cs="Times New Roman"/>
          <w:iCs/>
          <w:sz w:val="24"/>
          <w:szCs w:val="24"/>
          <w:u w:val="single"/>
        </w:rPr>
        <w:t>f)</w:t>
      </w:r>
      <w:r>
        <w:rPr>
          <w:rFonts w:ascii="Times New Roman" w:hAnsi="Times New Roman" w:cs="Times New Roman"/>
          <w:iCs/>
          <w:sz w:val="24"/>
          <w:szCs w:val="24"/>
          <w:u w:val="single"/>
        </w:rPr>
        <w:t xml:space="preserve"> </w:t>
      </w:r>
      <w:r w:rsidRPr="0069375D">
        <w:rPr>
          <w:rFonts w:ascii="Times New Roman" w:hAnsi="Times New Roman" w:cs="Times New Roman"/>
          <w:i/>
          <w:iCs/>
          <w:sz w:val="24"/>
          <w:szCs w:val="24"/>
          <w:u w:val="single"/>
        </w:rPr>
        <w:t>Ekonomia</w:t>
      </w:r>
    </w:p>
    <w:p w:rsidR="0069375D" w:rsidRPr="0069375D" w:rsidRDefault="0069375D" w:rsidP="0069375D">
      <w:pPr>
        <w:pStyle w:val="ListParagraph"/>
        <w:numPr>
          <w:ilvl w:val="0"/>
          <w:numId w:val="18"/>
        </w:numPr>
        <w:jc w:val="both"/>
      </w:pPr>
      <w:r w:rsidRPr="0069375D">
        <w:t>Zhvillimi i strategjisë komunale për promovim ekonomik;</w:t>
      </w:r>
    </w:p>
    <w:p w:rsidR="0069375D" w:rsidRPr="0069375D" w:rsidRDefault="0069375D" w:rsidP="0069375D">
      <w:pPr>
        <w:pStyle w:val="ListParagraph"/>
        <w:numPr>
          <w:ilvl w:val="0"/>
          <w:numId w:val="18"/>
        </w:numPr>
        <w:jc w:val="both"/>
      </w:pPr>
      <w:r w:rsidRPr="0069375D">
        <w:t>Krijimi i kushteve për donatorë të brendshëm dhe të jashtëm;</w:t>
      </w:r>
    </w:p>
    <w:p w:rsidR="0069375D" w:rsidRPr="0069375D" w:rsidRDefault="0069375D" w:rsidP="0069375D">
      <w:pPr>
        <w:pStyle w:val="ListParagraph"/>
        <w:numPr>
          <w:ilvl w:val="0"/>
          <w:numId w:val="18"/>
        </w:numPr>
        <w:jc w:val="both"/>
      </w:pPr>
      <w:r w:rsidRPr="0069375D">
        <w:t>Strategjia për zhvillimin rural të turizmit.</w:t>
      </w:r>
    </w:p>
    <w:p w:rsidR="0069375D" w:rsidRPr="0069375D" w:rsidRDefault="0069375D" w:rsidP="0069375D">
      <w:pPr>
        <w:jc w:val="both"/>
        <w:rPr>
          <w:rFonts w:ascii="Times New Roman" w:hAnsi="Times New Roman" w:cs="Times New Roman"/>
          <w:b/>
          <w:bCs/>
          <w:i/>
          <w:sz w:val="24"/>
          <w:szCs w:val="24"/>
          <w:u w:val="single"/>
        </w:rPr>
      </w:pPr>
    </w:p>
    <w:p w:rsidR="0069375D" w:rsidRPr="0069375D" w:rsidRDefault="0069375D" w:rsidP="0069375D">
      <w:pPr>
        <w:jc w:val="both"/>
        <w:rPr>
          <w:rFonts w:ascii="Times New Roman" w:hAnsi="Times New Roman" w:cs="Times New Roman"/>
          <w:b/>
          <w:bCs/>
          <w:i/>
          <w:sz w:val="24"/>
          <w:szCs w:val="24"/>
          <w:u w:val="single"/>
        </w:rPr>
      </w:pPr>
      <w:r w:rsidRPr="0069375D">
        <w:rPr>
          <w:rFonts w:ascii="Times New Roman" w:hAnsi="Times New Roman" w:cs="Times New Roman"/>
          <w:b/>
          <w:bCs/>
          <w:i/>
          <w:sz w:val="24"/>
          <w:szCs w:val="24"/>
          <w:u w:val="single"/>
        </w:rPr>
        <w:t>Programet</w:t>
      </w:r>
    </w:p>
    <w:p w:rsidR="0069375D" w:rsidRPr="0069375D" w:rsidRDefault="0069375D" w:rsidP="0069375D">
      <w:pPr>
        <w:pStyle w:val="ListParagraph"/>
        <w:numPr>
          <w:ilvl w:val="0"/>
          <w:numId w:val="17"/>
        </w:numPr>
        <w:jc w:val="both"/>
        <w:rPr>
          <w:b/>
        </w:rPr>
      </w:pPr>
      <w:r w:rsidRPr="0069375D">
        <w:rPr>
          <w:b/>
          <w:i/>
          <w:iCs/>
        </w:rPr>
        <w:t>Shqyrtimi dhe përmirësimi i sistemeve operative dhe transparenca</w:t>
      </w:r>
    </w:p>
    <w:p w:rsidR="0069375D" w:rsidRPr="0069375D" w:rsidRDefault="0069375D" w:rsidP="0069375D">
      <w:pPr>
        <w:pStyle w:val="ListParagraph"/>
        <w:numPr>
          <w:ilvl w:val="0"/>
          <w:numId w:val="19"/>
        </w:numPr>
        <w:jc w:val="both"/>
      </w:pPr>
      <w:r w:rsidRPr="0069375D">
        <w:t>Respektimi i procedurave të prokurimit;</w:t>
      </w:r>
    </w:p>
    <w:p w:rsidR="0069375D" w:rsidRPr="0069375D" w:rsidRDefault="0069375D" w:rsidP="0069375D">
      <w:pPr>
        <w:pStyle w:val="ListParagraph"/>
        <w:numPr>
          <w:ilvl w:val="0"/>
          <w:numId w:val="19"/>
        </w:numPr>
        <w:jc w:val="both"/>
      </w:pPr>
      <w:r w:rsidRPr="0069375D">
        <w:t>Evidenca e duhur financiare dhe procedurat e kontabilitetit;</w:t>
      </w:r>
    </w:p>
    <w:p w:rsidR="0069375D" w:rsidRPr="0069375D" w:rsidRDefault="0069375D" w:rsidP="0069375D">
      <w:pPr>
        <w:pStyle w:val="ListParagraph"/>
        <w:numPr>
          <w:ilvl w:val="0"/>
          <w:numId w:val="19"/>
        </w:numPr>
        <w:jc w:val="both"/>
      </w:pPr>
      <w:r w:rsidRPr="0069375D">
        <w:t>Koordinimet në mes departamenteve;</w:t>
      </w:r>
    </w:p>
    <w:p w:rsidR="0069375D" w:rsidRPr="0069375D" w:rsidRDefault="0069375D" w:rsidP="0069375D">
      <w:pPr>
        <w:pStyle w:val="ListParagraph"/>
        <w:numPr>
          <w:ilvl w:val="0"/>
          <w:numId w:val="19"/>
        </w:numPr>
        <w:jc w:val="both"/>
      </w:pPr>
      <w:r w:rsidRPr="0069375D">
        <w:t>Përmirësimi i mbledhjes së të dhënave dhe analizat;</w:t>
      </w:r>
    </w:p>
    <w:p w:rsidR="0069375D" w:rsidRPr="0069375D" w:rsidRDefault="0069375D" w:rsidP="0069375D">
      <w:pPr>
        <w:pStyle w:val="ListParagraph"/>
        <w:numPr>
          <w:ilvl w:val="0"/>
          <w:numId w:val="19"/>
        </w:numPr>
        <w:jc w:val="both"/>
      </w:pPr>
      <w:r w:rsidRPr="0069375D">
        <w:t>Mbajtja e të dhënave të ndara sipas gjinisë për secilën drejtori;</w:t>
      </w:r>
    </w:p>
    <w:p w:rsidR="0069375D" w:rsidRPr="0069375D" w:rsidRDefault="0069375D" w:rsidP="0069375D">
      <w:pPr>
        <w:pStyle w:val="ListParagraph"/>
        <w:numPr>
          <w:ilvl w:val="0"/>
          <w:numId w:val="19"/>
        </w:numPr>
        <w:jc w:val="both"/>
      </w:pPr>
      <w:r w:rsidRPr="0069375D">
        <w:t>Menaxhimi i bazës së të dhënave dhe përhapja e informatave;</w:t>
      </w:r>
    </w:p>
    <w:p w:rsidR="0069375D" w:rsidRPr="0069375D" w:rsidRDefault="0069375D" w:rsidP="0069375D">
      <w:pPr>
        <w:pStyle w:val="ListParagraph"/>
        <w:numPr>
          <w:ilvl w:val="0"/>
          <w:numId w:val="19"/>
        </w:numPr>
        <w:jc w:val="both"/>
      </w:pPr>
      <w:r w:rsidRPr="0069375D">
        <w:t>Informimi publik.</w:t>
      </w:r>
    </w:p>
    <w:p w:rsidR="0069375D" w:rsidRPr="0069375D" w:rsidRDefault="0069375D" w:rsidP="0069375D">
      <w:pPr>
        <w:ind w:left="2520"/>
        <w:jc w:val="both"/>
        <w:rPr>
          <w:rFonts w:ascii="Times New Roman" w:hAnsi="Times New Roman" w:cs="Times New Roman"/>
          <w:sz w:val="24"/>
          <w:szCs w:val="24"/>
        </w:rPr>
      </w:pPr>
    </w:p>
    <w:p w:rsidR="0069375D" w:rsidRPr="0069375D" w:rsidRDefault="0069375D" w:rsidP="0069375D">
      <w:pPr>
        <w:pStyle w:val="ListParagraph"/>
        <w:numPr>
          <w:ilvl w:val="0"/>
          <w:numId w:val="17"/>
        </w:numPr>
        <w:jc w:val="both"/>
        <w:rPr>
          <w:b/>
        </w:rPr>
      </w:pPr>
      <w:r w:rsidRPr="0069375D">
        <w:rPr>
          <w:b/>
          <w:i/>
          <w:iCs/>
        </w:rPr>
        <w:t>Përmirësimi i bazës së të hyrave komunale vetanake</w:t>
      </w:r>
    </w:p>
    <w:p w:rsidR="0069375D" w:rsidRPr="0069375D" w:rsidRDefault="0069375D" w:rsidP="0069375D">
      <w:pPr>
        <w:pStyle w:val="ListParagraph"/>
        <w:numPr>
          <w:ilvl w:val="0"/>
          <w:numId w:val="20"/>
        </w:numPr>
        <w:jc w:val="both"/>
      </w:pPr>
      <w:r w:rsidRPr="0069375D">
        <w:t>Rritja e performancës së arkëtimit  të tarifave dhe taksave komunale;</w:t>
      </w:r>
    </w:p>
    <w:p w:rsidR="0069375D" w:rsidRPr="0069375D" w:rsidRDefault="0069375D" w:rsidP="0069375D">
      <w:pPr>
        <w:pStyle w:val="ListParagraph"/>
        <w:numPr>
          <w:ilvl w:val="0"/>
          <w:numId w:val="20"/>
        </w:numPr>
        <w:jc w:val="both"/>
      </w:pPr>
      <w:r w:rsidRPr="0069375D">
        <w:t>Regjistrimi i tatimpaguesëve të rinj për tatimin në pronë;</w:t>
      </w:r>
    </w:p>
    <w:p w:rsidR="0069375D" w:rsidRPr="0069375D" w:rsidRDefault="0069375D" w:rsidP="0069375D">
      <w:pPr>
        <w:pStyle w:val="ListParagraph"/>
        <w:numPr>
          <w:ilvl w:val="0"/>
          <w:numId w:val="20"/>
        </w:numPr>
        <w:jc w:val="both"/>
      </w:pPr>
      <w:r w:rsidRPr="0069375D">
        <w:t>Tarifa (Ngarkesa) të reja për shërbime të reja(tatimi në tokë);</w:t>
      </w:r>
    </w:p>
    <w:p w:rsidR="0069375D" w:rsidRPr="0069375D" w:rsidRDefault="0069375D" w:rsidP="0069375D">
      <w:pPr>
        <w:pStyle w:val="ListParagraph"/>
        <w:numPr>
          <w:ilvl w:val="0"/>
          <w:numId w:val="20"/>
        </w:numPr>
        <w:jc w:val="both"/>
      </w:pPr>
      <w:r w:rsidRPr="0069375D">
        <w:t>Çmime (ngarkesa) të ndryshme.</w:t>
      </w:r>
    </w:p>
    <w:p w:rsidR="0069375D" w:rsidRDefault="0069375D" w:rsidP="0069375D">
      <w:pPr>
        <w:jc w:val="both"/>
        <w:rPr>
          <w:rFonts w:ascii="Times New Roman" w:hAnsi="Times New Roman" w:cs="Times New Roman"/>
          <w:b/>
          <w:i/>
          <w:sz w:val="24"/>
          <w:szCs w:val="24"/>
        </w:rPr>
      </w:pPr>
    </w:p>
    <w:p w:rsidR="0069375D" w:rsidRPr="0069375D" w:rsidRDefault="0069375D" w:rsidP="0069375D">
      <w:pPr>
        <w:jc w:val="both"/>
        <w:rPr>
          <w:rFonts w:ascii="Times New Roman" w:hAnsi="Times New Roman" w:cs="Times New Roman"/>
          <w:b/>
          <w:sz w:val="24"/>
          <w:szCs w:val="24"/>
        </w:rPr>
      </w:pPr>
      <w:r w:rsidRPr="0069375D">
        <w:rPr>
          <w:rFonts w:ascii="Times New Roman" w:hAnsi="Times New Roman" w:cs="Times New Roman"/>
          <w:b/>
          <w:i/>
          <w:sz w:val="24"/>
          <w:szCs w:val="24"/>
        </w:rPr>
        <w:t>Veprimet që kanë të bëjnë me objektivat</w:t>
      </w:r>
    </w:p>
    <w:p w:rsidR="0069375D" w:rsidRPr="0069375D" w:rsidRDefault="0069375D" w:rsidP="0069375D">
      <w:pPr>
        <w:pStyle w:val="ListParagraph"/>
        <w:numPr>
          <w:ilvl w:val="0"/>
          <w:numId w:val="21"/>
        </w:numPr>
        <w:jc w:val="both"/>
      </w:pPr>
      <w:r w:rsidRPr="0069375D">
        <w:t>Zbatimi dhe respektimi i rregulloreve komunale;</w:t>
      </w:r>
    </w:p>
    <w:p w:rsidR="0069375D" w:rsidRPr="0069375D" w:rsidRDefault="0069375D" w:rsidP="0069375D">
      <w:pPr>
        <w:pStyle w:val="ListParagraph"/>
        <w:numPr>
          <w:ilvl w:val="0"/>
          <w:numId w:val="21"/>
        </w:numPr>
        <w:jc w:val="both"/>
      </w:pPr>
      <w:r w:rsidRPr="0069375D">
        <w:t xml:space="preserve">Kujdesi ndaj palëve në Qendrën për shërbim të </w:t>
      </w:r>
      <w:r w:rsidRPr="009463C6">
        <w:rPr>
          <w:b/>
          <w:i/>
        </w:rPr>
        <w:t>qytetarëve</w:t>
      </w:r>
      <w:r w:rsidR="00BB6D75" w:rsidRPr="009463C6">
        <w:rPr>
          <w:b/>
          <w:i/>
        </w:rPr>
        <w:t>/eve</w:t>
      </w:r>
      <w:r w:rsidRPr="0069375D">
        <w:t>;</w:t>
      </w:r>
    </w:p>
    <w:p w:rsidR="0069375D" w:rsidRPr="0069375D" w:rsidRDefault="0069375D" w:rsidP="0069375D">
      <w:pPr>
        <w:pStyle w:val="ListParagraph"/>
        <w:numPr>
          <w:ilvl w:val="0"/>
          <w:numId w:val="21"/>
        </w:numPr>
        <w:jc w:val="both"/>
      </w:pPr>
      <w:r w:rsidRPr="0069375D">
        <w:t>Përgatitja e buxhetit dhe planit të punës 2023;</w:t>
      </w:r>
    </w:p>
    <w:p w:rsidR="0069375D" w:rsidRPr="0069375D" w:rsidRDefault="0069375D" w:rsidP="0069375D">
      <w:pPr>
        <w:pStyle w:val="ListParagraph"/>
        <w:numPr>
          <w:ilvl w:val="0"/>
          <w:numId w:val="21"/>
        </w:numPr>
        <w:jc w:val="both"/>
      </w:pPr>
      <w:r w:rsidRPr="0069375D">
        <w:t>Përgatitja e Kornizës afatmesme të shpenzimeve 2023-2025;</w:t>
      </w:r>
    </w:p>
    <w:p w:rsidR="0069375D" w:rsidRPr="0069375D" w:rsidRDefault="0069375D" w:rsidP="0069375D">
      <w:pPr>
        <w:pStyle w:val="ListParagraph"/>
        <w:numPr>
          <w:ilvl w:val="0"/>
          <w:numId w:val="21"/>
        </w:numPr>
        <w:jc w:val="both"/>
      </w:pPr>
      <w:r w:rsidRPr="0069375D">
        <w:t xml:space="preserve">Mbajtja e dëgjimeve buxhetore komunale me </w:t>
      </w:r>
      <w:r w:rsidRPr="009463C6">
        <w:rPr>
          <w:b/>
          <w:i/>
        </w:rPr>
        <w:t>qytetar</w:t>
      </w:r>
      <w:r w:rsidR="00BB6D75" w:rsidRPr="009463C6">
        <w:rPr>
          <w:b/>
          <w:i/>
        </w:rPr>
        <w:t>/e</w:t>
      </w:r>
      <w:r w:rsidRPr="0069375D">
        <w:t>;</w:t>
      </w:r>
    </w:p>
    <w:p w:rsidR="0069375D" w:rsidRPr="0069375D" w:rsidRDefault="0069375D" w:rsidP="0069375D">
      <w:pPr>
        <w:pStyle w:val="ListParagraph"/>
        <w:numPr>
          <w:ilvl w:val="0"/>
          <w:numId w:val="21"/>
        </w:numPr>
        <w:jc w:val="both"/>
      </w:pPr>
      <w:r w:rsidRPr="0069375D">
        <w:t>Shqyrtimi i përgjegjësive dhe i obligimeve komunale;</w:t>
      </w:r>
    </w:p>
    <w:p w:rsidR="0069375D" w:rsidRPr="0069375D" w:rsidRDefault="0069375D" w:rsidP="0069375D">
      <w:pPr>
        <w:pStyle w:val="ListParagraph"/>
        <w:numPr>
          <w:ilvl w:val="0"/>
          <w:numId w:val="21"/>
        </w:numPr>
        <w:jc w:val="both"/>
      </w:pPr>
      <w:r w:rsidRPr="0069375D">
        <w:t>Menaxhimi i projekteve;</w:t>
      </w:r>
    </w:p>
    <w:p w:rsidR="0069375D" w:rsidRPr="0069375D" w:rsidRDefault="0069375D" w:rsidP="0069375D">
      <w:pPr>
        <w:pStyle w:val="ListParagraph"/>
        <w:numPr>
          <w:ilvl w:val="0"/>
          <w:numId w:val="21"/>
        </w:numPr>
        <w:jc w:val="both"/>
      </w:pPr>
      <w:r w:rsidRPr="0069375D">
        <w:t>Menaxhimi i bazës së të dhënave;</w:t>
      </w:r>
    </w:p>
    <w:p w:rsidR="0069375D" w:rsidRPr="0069375D" w:rsidRDefault="0069375D" w:rsidP="0069375D">
      <w:pPr>
        <w:pStyle w:val="ListParagraph"/>
        <w:numPr>
          <w:ilvl w:val="0"/>
          <w:numId w:val="21"/>
        </w:numPr>
        <w:jc w:val="both"/>
      </w:pPr>
      <w:r w:rsidRPr="0069375D">
        <w:t>Monitorimi;</w:t>
      </w:r>
    </w:p>
    <w:p w:rsidR="0069375D" w:rsidRPr="0069375D" w:rsidRDefault="0069375D" w:rsidP="0069375D">
      <w:pPr>
        <w:pStyle w:val="ListParagraph"/>
        <w:numPr>
          <w:ilvl w:val="0"/>
          <w:numId w:val="21"/>
        </w:numPr>
        <w:jc w:val="both"/>
      </w:pPr>
      <w:r w:rsidRPr="0069375D">
        <w:t>Vlerësimi.</w:t>
      </w:r>
    </w:p>
    <w:p w:rsidR="00C171B5" w:rsidRDefault="00C171B5" w:rsidP="00FD757D">
      <w:pPr>
        <w:tabs>
          <w:tab w:val="left" w:pos="1176"/>
        </w:tabs>
        <w:jc w:val="both"/>
        <w:rPr>
          <w:rFonts w:ascii="Times New Roman" w:hAnsi="Times New Roman" w:cs="Times New Roman"/>
          <w:sz w:val="24"/>
          <w:szCs w:val="24"/>
        </w:rPr>
      </w:pPr>
    </w:p>
    <w:p w:rsidR="00605519" w:rsidRDefault="00605519" w:rsidP="00FD757D">
      <w:pPr>
        <w:tabs>
          <w:tab w:val="left" w:pos="1176"/>
        </w:tabs>
        <w:jc w:val="both"/>
        <w:rPr>
          <w:rFonts w:ascii="Times New Roman" w:hAnsi="Times New Roman" w:cs="Times New Roman"/>
          <w:sz w:val="24"/>
          <w:szCs w:val="24"/>
        </w:rPr>
      </w:pPr>
    </w:p>
    <w:p w:rsidR="00605519" w:rsidRPr="00005003" w:rsidRDefault="00605519" w:rsidP="00605519">
      <w:pPr>
        <w:pStyle w:val="ListParagraph"/>
        <w:jc w:val="center"/>
        <w:rPr>
          <w:color w:val="548DD4" w:themeColor="text2" w:themeTint="99"/>
          <w:sz w:val="22"/>
          <w:szCs w:val="22"/>
        </w:rPr>
      </w:pPr>
      <w:r w:rsidRPr="00005003">
        <w:rPr>
          <w:rFonts w:eastAsiaTheme="minorHAnsi"/>
          <w:b/>
          <w:bCs/>
          <w:color w:val="548DD4" w:themeColor="text2" w:themeTint="99"/>
          <w:sz w:val="22"/>
          <w:szCs w:val="22"/>
          <w:lang w:val="en-US"/>
        </w:rPr>
        <w:lastRenderedPageBreak/>
        <w:t xml:space="preserve">KORNIZA FISKALE KOMUNALE PËR VITET </w:t>
      </w:r>
      <w:r w:rsidR="00F06660">
        <w:rPr>
          <w:rFonts w:eastAsiaTheme="minorHAnsi"/>
          <w:b/>
          <w:bCs/>
          <w:color w:val="548DD4" w:themeColor="text2" w:themeTint="99"/>
          <w:sz w:val="22"/>
          <w:szCs w:val="22"/>
          <w:lang w:val="en-US"/>
        </w:rPr>
        <w:t>2024</w:t>
      </w:r>
      <w:r w:rsidRPr="00005003">
        <w:rPr>
          <w:rFonts w:eastAsiaTheme="minorHAnsi"/>
          <w:b/>
          <w:bCs/>
          <w:color w:val="548DD4" w:themeColor="text2" w:themeTint="99"/>
          <w:sz w:val="22"/>
          <w:szCs w:val="22"/>
          <w:lang w:val="en-US"/>
        </w:rPr>
        <w:t>– 202</w:t>
      </w:r>
      <w:r w:rsidR="00F06660">
        <w:rPr>
          <w:rFonts w:eastAsiaTheme="minorHAnsi"/>
          <w:b/>
          <w:bCs/>
          <w:color w:val="548DD4" w:themeColor="text2" w:themeTint="99"/>
          <w:sz w:val="22"/>
          <w:szCs w:val="22"/>
          <w:lang w:val="en-US"/>
        </w:rPr>
        <w:t>6</w:t>
      </w:r>
    </w:p>
    <w:p w:rsidR="00605519" w:rsidRPr="00005003" w:rsidRDefault="00605519" w:rsidP="007E11C3">
      <w:pPr>
        <w:pStyle w:val="ListParagraph"/>
        <w:spacing w:line="360" w:lineRule="auto"/>
        <w:rPr>
          <w:color w:val="548DD4" w:themeColor="text2" w:themeTint="99"/>
          <w:sz w:val="22"/>
          <w:szCs w:val="22"/>
        </w:rPr>
      </w:pPr>
    </w:p>
    <w:p w:rsidR="00605519" w:rsidRPr="007E11C3" w:rsidRDefault="00605519" w:rsidP="007E11C3">
      <w:pPr>
        <w:pStyle w:val="ListParagraph"/>
        <w:numPr>
          <w:ilvl w:val="0"/>
          <w:numId w:val="21"/>
        </w:numPr>
        <w:autoSpaceDE w:val="0"/>
        <w:autoSpaceDN w:val="0"/>
        <w:adjustRightInd w:val="0"/>
        <w:spacing w:line="360" w:lineRule="auto"/>
        <w:jc w:val="both"/>
        <w:rPr>
          <w:rFonts w:eastAsiaTheme="minorHAnsi"/>
          <w:sz w:val="22"/>
          <w:szCs w:val="22"/>
        </w:rPr>
      </w:pPr>
      <w:r w:rsidRPr="00005003">
        <w:rPr>
          <w:rFonts w:eastAsiaTheme="minorHAnsi"/>
          <w:sz w:val="22"/>
          <w:szCs w:val="22"/>
        </w:rPr>
        <w:t>Korniza fiskale komunale apo korniza e të hyrave komunale përfshinë pjesën e buxhetit komunal nga aspekti i parashikimit të të hyrave të përgjithshme komunale për sigurimin e mjeteve për financimin e shpenzimeve të komunës për periudhën e viteve 202</w:t>
      </w:r>
      <w:r>
        <w:rPr>
          <w:rFonts w:eastAsiaTheme="minorHAnsi"/>
          <w:sz w:val="22"/>
          <w:szCs w:val="22"/>
        </w:rPr>
        <w:t>4-2026</w:t>
      </w:r>
      <w:r w:rsidRPr="00005003">
        <w:rPr>
          <w:rFonts w:eastAsiaTheme="minorHAnsi"/>
          <w:sz w:val="22"/>
          <w:szCs w:val="22"/>
        </w:rPr>
        <w:t>.</w:t>
      </w:r>
    </w:p>
    <w:p w:rsidR="00605519" w:rsidRPr="007E11C3" w:rsidRDefault="00605519" w:rsidP="007E11C3">
      <w:pPr>
        <w:pStyle w:val="ListParagraph"/>
        <w:numPr>
          <w:ilvl w:val="0"/>
          <w:numId w:val="21"/>
        </w:numPr>
        <w:autoSpaceDE w:val="0"/>
        <w:autoSpaceDN w:val="0"/>
        <w:adjustRightInd w:val="0"/>
        <w:spacing w:line="360" w:lineRule="auto"/>
        <w:jc w:val="both"/>
        <w:rPr>
          <w:rFonts w:eastAsiaTheme="minorHAnsi"/>
          <w:sz w:val="22"/>
          <w:szCs w:val="22"/>
        </w:rPr>
      </w:pPr>
      <w:r w:rsidRPr="00005003">
        <w:rPr>
          <w:rFonts w:eastAsiaTheme="minorHAnsi"/>
          <w:sz w:val="22"/>
          <w:szCs w:val="22"/>
        </w:rPr>
        <w:t>Projeksionet në kornizën fiskale komunale për vitet 202</w:t>
      </w:r>
      <w:r>
        <w:rPr>
          <w:rFonts w:eastAsiaTheme="minorHAnsi"/>
          <w:sz w:val="22"/>
          <w:szCs w:val="22"/>
        </w:rPr>
        <w:t>4</w:t>
      </w:r>
      <w:r w:rsidRPr="00005003">
        <w:rPr>
          <w:rFonts w:eastAsiaTheme="minorHAnsi"/>
          <w:sz w:val="22"/>
          <w:szCs w:val="22"/>
        </w:rPr>
        <w:t>-202</w:t>
      </w:r>
      <w:r>
        <w:rPr>
          <w:rFonts w:eastAsiaTheme="minorHAnsi"/>
          <w:sz w:val="22"/>
          <w:szCs w:val="22"/>
        </w:rPr>
        <w:t>6</w:t>
      </w:r>
      <w:r w:rsidRPr="00005003">
        <w:rPr>
          <w:rFonts w:eastAsiaTheme="minorHAnsi"/>
          <w:sz w:val="22"/>
          <w:szCs w:val="22"/>
        </w:rPr>
        <w:t>, janë të bazuara në përputhshmëri të plotë me kufijtë buxhet</w:t>
      </w:r>
      <w:r>
        <w:rPr>
          <w:rFonts w:eastAsiaTheme="minorHAnsi"/>
          <w:sz w:val="22"/>
          <w:szCs w:val="22"/>
        </w:rPr>
        <w:t xml:space="preserve">or me </w:t>
      </w:r>
      <w:r w:rsidRPr="00BB6D75">
        <w:rPr>
          <w:rFonts w:eastAsiaTheme="minorHAnsi"/>
          <w:b/>
          <w:sz w:val="22"/>
          <w:szCs w:val="22"/>
        </w:rPr>
        <w:t>Qarkoren Buxhetore 2024/01</w:t>
      </w:r>
      <w:r w:rsidRPr="00005003">
        <w:rPr>
          <w:rFonts w:eastAsiaTheme="minorHAnsi"/>
          <w:sz w:val="22"/>
          <w:szCs w:val="22"/>
        </w:rPr>
        <w:t xml:space="preserve"> për Komunat</w:t>
      </w:r>
      <w:r>
        <w:rPr>
          <w:rFonts w:eastAsiaTheme="minorHAnsi"/>
          <w:sz w:val="22"/>
          <w:szCs w:val="22"/>
        </w:rPr>
        <w:t xml:space="preserve"> </w:t>
      </w:r>
      <w:r w:rsidRPr="00005003">
        <w:rPr>
          <w:rFonts w:eastAsiaTheme="minorHAnsi"/>
          <w:sz w:val="22"/>
          <w:szCs w:val="22"/>
        </w:rPr>
        <w:t>dhe me parashikimet e miratuara me Korniz</w:t>
      </w:r>
      <w:r>
        <w:rPr>
          <w:rFonts w:eastAsiaTheme="minorHAnsi"/>
          <w:sz w:val="22"/>
          <w:szCs w:val="22"/>
        </w:rPr>
        <w:t>ën Afatmesme të Shpenzimeve 2024</w:t>
      </w:r>
      <w:r w:rsidRPr="00005003">
        <w:rPr>
          <w:rFonts w:eastAsiaTheme="minorHAnsi"/>
          <w:sz w:val="22"/>
          <w:szCs w:val="22"/>
        </w:rPr>
        <w:t>-202</w:t>
      </w:r>
      <w:r>
        <w:rPr>
          <w:rFonts w:eastAsiaTheme="minorHAnsi"/>
          <w:sz w:val="22"/>
          <w:szCs w:val="22"/>
        </w:rPr>
        <w:t>6</w:t>
      </w:r>
      <w:r w:rsidRPr="00005003">
        <w:rPr>
          <w:rFonts w:eastAsiaTheme="minorHAnsi"/>
          <w:sz w:val="22"/>
          <w:szCs w:val="22"/>
        </w:rPr>
        <w:t xml:space="preserve"> të Qeverisë</w:t>
      </w:r>
      <w:r w:rsidR="0083125F">
        <w:rPr>
          <w:rFonts w:eastAsiaTheme="minorHAnsi"/>
          <w:sz w:val="22"/>
          <w:szCs w:val="22"/>
        </w:rPr>
        <w:t xml:space="preserve"> </w:t>
      </w:r>
      <w:r w:rsidRPr="00005003">
        <w:rPr>
          <w:rFonts w:eastAsiaTheme="minorHAnsi"/>
          <w:sz w:val="22"/>
          <w:szCs w:val="22"/>
        </w:rPr>
        <w:t>së Kosovës.</w:t>
      </w:r>
    </w:p>
    <w:p w:rsidR="00605519" w:rsidRPr="007E11C3" w:rsidRDefault="00605519" w:rsidP="007E11C3">
      <w:pPr>
        <w:pStyle w:val="ListParagraph"/>
        <w:numPr>
          <w:ilvl w:val="0"/>
          <w:numId w:val="21"/>
        </w:numPr>
        <w:tabs>
          <w:tab w:val="left" w:pos="0"/>
        </w:tabs>
        <w:autoSpaceDE w:val="0"/>
        <w:autoSpaceDN w:val="0"/>
        <w:adjustRightInd w:val="0"/>
        <w:spacing w:line="360" w:lineRule="auto"/>
        <w:jc w:val="both"/>
        <w:rPr>
          <w:bCs/>
          <w:sz w:val="22"/>
          <w:szCs w:val="22"/>
        </w:rPr>
      </w:pPr>
      <w:r w:rsidRPr="00005003">
        <w:rPr>
          <w:bCs/>
          <w:sz w:val="22"/>
          <w:szCs w:val="22"/>
        </w:rPr>
        <w:t xml:space="preserve">Një vëmendje e veçantë duhet kushtuar politikave fiskale (politikës së të ardhurave si nga financimi i qeverisë, të hyrave vetanake komunale si dhe shpenzimeve). </w:t>
      </w:r>
    </w:p>
    <w:p w:rsidR="00605519" w:rsidRPr="007E11C3" w:rsidRDefault="00605519" w:rsidP="007E11C3">
      <w:pPr>
        <w:pStyle w:val="ListParagraph"/>
        <w:numPr>
          <w:ilvl w:val="0"/>
          <w:numId w:val="21"/>
        </w:numPr>
        <w:tabs>
          <w:tab w:val="left" w:pos="3780"/>
        </w:tabs>
        <w:autoSpaceDE w:val="0"/>
        <w:autoSpaceDN w:val="0"/>
        <w:adjustRightInd w:val="0"/>
        <w:spacing w:line="360" w:lineRule="auto"/>
        <w:jc w:val="both"/>
        <w:rPr>
          <w:bCs/>
          <w:sz w:val="22"/>
          <w:szCs w:val="22"/>
        </w:rPr>
      </w:pPr>
      <w:r w:rsidRPr="00005003">
        <w:rPr>
          <w:bCs/>
          <w:sz w:val="22"/>
          <w:szCs w:val="22"/>
        </w:rPr>
        <w:t>Për vitin fiskal 202</w:t>
      </w:r>
      <w:r>
        <w:rPr>
          <w:bCs/>
          <w:sz w:val="22"/>
          <w:szCs w:val="22"/>
        </w:rPr>
        <w:t>4</w:t>
      </w:r>
      <w:r w:rsidRPr="00005003">
        <w:rPr>
          <w:bCs/>
          <w:sz w:val="22"/>
          <w:szCs w:val="22"/>
        </w:rPr>
        <w:t xml:space="preserve"> parashikohet një buxhet në lartësi prej </w:t>
      </w:r>
      <w:r>
        <w:rPr>
          <w:bCs/>
          <w:sz w:val="22"/>
          <w:szCs w:val="22"/>
        </w:rPr>
        <w:t>3,349,278</w:t>
      </w:r>
      <w:r w:rsidR="0033482E">
        <w:rPr>
          <w:bCs/>
          <w:sz w:val="22"/>
          <w:szCs w:val="22"/>
        </w:rPr>
        <w:t>.00</w:t>
      </w:r>
      <w:r>
        <w:rPr>
          <w:bCs/>
          <w:sz w:val="22"/>
          <w:szCs w:val="22"/>
        </w:rPr>
        <w:t xml:space="preserve"> € apo një rënie e lehtë</w:t>
      </w:r>
      <w:r w:rsidRPr="00005003">
        <w:rPr>
          <w:bCs/>
          <w:sz w:val="22"/>
          <w:szCs w:val="22"/>
        </w:rPr>
        <w:t xml:space="preserve"> prej </w:t>
      </w:r>
      <w:r>
        <w:rPr>
          <w:bCs/>
          <w:sz w:val="22"/>
          <w:szCs w:val="22"/>
        </w:rPr>
        <w:t>436</w:t>
      </w:r>
      <w:r w:rsidR="0033482E">
        <w:rPr>
          <w:bCs/>
          <w:sz w:val="22"/>
          <w:szCs w:val="22"/>
        </w:rPr>
        <w:t>.00</w:t>
      </w:r>
      <w:r w:rsidRPr="00005003">
        <w:rPr>
          <w:bCs/>
          <w:sz w:val="22"/>
          <w:szCs w:val="22"/>
        </w:rPr>
        <w:t xml:space="preserve"> € apo për </w:t>
      </w:r>
      <w:r>
        <w:rPr>
          <w:bCs/>
          <w:sz w:val="22"/>
          <w:szCs w:val="22"/>
        </w:rPr>
        <w:t xml:space="preserve">1.30 % </w:t>
      </w:r>
      <w:r w:rsidRPr="00005003">
        <w:rPr>
          <w:bCs/>
          <w:sz w:val="22"/>
          <w:szCs w:val="22"/>
        </w:rPr>
        <w:t xml:space="preserve"> në raport me vitin 202</w:t>
      </w:r>
      <w:r>
        <w:rPr>
          <w:bCs/>
          <w:sz w:val="22"/>
          <w:szCs w:val="22"/>
        </w:rPr>
        <w:t>3</w:t>
      </w:r>
      <w:r w:rsidRPr="00005003">
        <w:rPr>
          <w:bCs/>
          <w:sz w:val="22"/>
          <w:szCs w:val="22"/>
        </w:rPr>
        <w:t xml:space="preserve">, kurse për vitin </w:t>
      </w:r>
      <w:r>
        <w:rPr>
          <w:bCs/>
          <w:sz w:val="22"/>
          <w:szCs w:val="22"/>
        </w:rPr>
        <w:t>2025</w:t>
      </w:r>
      <w:r w:rsidRPr="00005003">
        <w:rPr>
          <w:bCs/>
          <w:sz w:val="22"/>
          <w:szCs w:val="22"/>
        </w:rPr>
        <w:t xml:space="preserve"> kemi një parashikim të buxhetit në lartësi prej </w:t>
      </w:r>
      <w:r w:rsidR="0033482E">
        <w:rPr>
          <w:bCs/>
          <w:sz w:val="22"/>
          <w:szCs w:val="22"/>
        </w:rPr>
        <w:t>3,521,381.29</w:t>
      </w:r>
      <w:r w:rsidRPr="00005003">
        <w:rPr>
          <w:bCs/>
          <w:sz w:val="22"/>
          <w:szCs w:val="22"/>
        </w:rPr>
        <w:t xml:space="preserve"> € apo një rritje prej </w:t>
      </w:r>
      <w:r w:rsidR="0033482E">
        <w:rPr>
          <w:bCs/>
          <w:sz w:val="22"/>
          <w:szCs w:val="22"/>
        </w:rPr>
        <w:t>172,103.29</w:t>
      </w:r>
      <w:r w:rsidRPr="00005003">
        <w:rPr>
          <w:bCs/>
          <w:sz w:val="22"/>
          <w:szCs w:val="22"/>
        </w:rPr>
        <w:t xml:space="preserve"> € ose </w:t>
      </w:r>
      <w:r w:rsidR="0033482E">
        <w:rPr>
          <w:bCs/>
          <w:sz w:val="22"/>
          <w:szCs w:val="22"/>
        </w:rPr>
        <w:t>5.13</w:t>
      </w:r>
      <w:r w:rsidRPr="00005003">
        <w:rPr>
          <w:bCs/>
          <w:sz w:val="22"/>
          <w:szCs w:val="22"/>
        </w:rPr>
        <w:t>% në raport me vitin 20</w:t>
      </w:r>
      <w:r w:rsidR="0033482E">
        <w:rPr>
          <w:bCs/>
          <w:sz w:val="22"/>
          <w:szCs w:val="22"/>
        </w:rPr>
        <w:t>24</w:t>
      </w:r>
      <w:r w:rsidRPr="00005003">
        <w:rPr>
          <w:bCs/>
          <w:sz w:val="22"/>
          <w:szCs w:val="22"/>
        </w:rPr>
        <w:t xml:space="preserve">, si dhe për vitin </w:t>
      </w:r>
      <w:r w:rsidR="0033482E">
        <w:rPr>
          <w:bCs/>
          <w:sz w:val="22"/>
          <w:szCs w:val="22"/>
        </w:rPr>
        <w:t>2026</w:t>
      </w:r>
      <w:r w:rsidRPr="00005003">
        <w:rPr>
          <w:bCs/>
          <w:sz w:val="22"/>
          <w:szCs w:val="22"/>
        </w:rPr>
        <w:t xml:space="preserve"> vlerësohet një buxhet prej </w:t>
      </w:r>
      <w:r w:rsidR="0033482E">
        <w:rPr>
          <w:bCs/>
          <w:sz w:val="22"/>
          <w:szCs w:val="22"/>
        </w:rPr>
        <w:t>3,693,420.00</w:t>
      </w:r>
      <w:r w:rsidRPr="00005003">
        <w:rPr>
          <w:bCs/>
          <w:sz w:val="22"/>
          <w:szCs w:val="22"/>
        </w:rPr>
        <w:t xml:space="preserve"> € apo një rritje prej </w:t>
      </w:r>
      <w:r w:rsidR="0033482E">
        <w:rPr>
          <w:bCs/>
          <w:sz w:val="22"/>
          <w:szCs w:val="22"/>
        </w:rPr>
        <w:t>172,038.71</w:t>
      </w:r>
      <w:r w:rsidRPr="00005003">
        <w:rPr>
          <w:bCs/>
          <w:sz w:val="22"/>
          <w:szCs w:val="22"/>
        </w:rPr>
        <w:t xml:space="preserve"> € apo për </w:t>
      </w:r>
      <w:r w:rsidR="0033482E">
        <w:rPr>
          <w:bCs/>
          <w:sz w:val="22"/>
          <w:szCs w:val="22"/>
        </w:rPr>
        <w:t>4.8</w:t>
      </w:r>
      <w:r w:rsidRPr="00005003">
        <w:rPr>
          <w:bCs/>
          <w:sz w:val="22"/>
          <w:szCs w:val="22"/>
        </w:rPr>
        <w:t>% më i madh  në raport me vitin 202</w:t>
      </w:r>
      <w:r w:rsidR="0083125F">
        <w:rPr>
          <w:bCs/>
          <w:sz w:val="22"/>
          <w:szCs w:val="22"/>
        </w:rPr>
        <w:t>5</w:t>
      </w:r>
      <w:r w:rsidRPr="00005003">
        <w:rPr>
          <w:bCs/>
          <w:sz w:val="22"/>
          <w:szCs w:val="22"/>
        </w:rPr>
        <w:t>.</w:t>
      </w:r>
    </w:p>
    <w:p w:rsidR="00605519" w:rsidRPr="007E11C3" w:rsidRDefault="00605519" w:rsidP="007E11C3">
      <w:pPr>
        <w:pStyle w:val="ListParagraph"/>
        <w:numPr>
          <w:ilvl w:val="0"/>
          <w:numId w:val="21"/>
        </w:numPr>
        <w:autoSpaceDE w:val="0"/>
        <w:autoSpaceDN w:val="0"/>
        <w:adjustRightInd w:val="0"/>
        <w:spacing w:line="360" w:lineRule="auto"/>
        <w:jc w:val="both"/>
        <w:rPr>
          <w:rFonts w:eastAsiaTheme="minorHAnsi"/>
          <w:sz w:val="22"/>
          <w:szCs w:val="22"/>
          <w:lang w:val="en-US"/>
        </w:rPr>
      </w:pPr>
      <w:r w:rsidRPr="00005003">
        <w:rPr>
          <w:rFonts w:eastAsiaTheme="minorHAnsi"/>
          <w:sz w:val="22"/>
          <w:szCs w:val="22"/>
          <w:lang w:val="en-US"/>
        </w:rPr>
        <w:t>Analizu</w:t>
      </w:r>
      <w:r w:rsidR="0083125F">
        <w:rPr>
          <w:rFonts w:eastAsiaTheme="minorHAnsi"/>
          <w:sz w:val="22"/>
          <w:szCs w:val="22"/>
          <w:lang w:val="en-US"/>
        </w:rPr>
        <w:t>ar financimin sipas llojeve të Granteve Q</w:t>
      </w:r>
      <w:r w:rsidRPr="00005003">
        <w:rPr>
          <w:rFonts w:eastAsiaTheme="minorHAnsi"/>
          <w:sz w:val="22"/>
          <w:szCs w:val="22"/>
          <w:lang w:val="en-US"/>
        </w:rPr>
        <w:t>everitare, në periudhën vijuese 202</w:t>
      </w:r>
      <w:r w:rsidR="0083125F">
        <w:rPr>
          <w:rFonts w:eastAsiaTheme="minorHAnsi"/>
          <w:sz w:val="22"/>
          <w:szCs w:val="22"/>
          <w:lang w:val="en-US"/>
        </w:rPr>
        <w:t>4</w:t>
      </w:r>
      <w:r w:rsidRPr="00005003">
        <w:rPr>
          <w:rFonts w:eastAsiaTheme="minorHAnsi"/>
          <w:sz w:val="22"/>
          <w:szCs w:val="22"/>
          <w:lang w:val="en-US"/>
        </w:rPr>
        <w:t>-202</w:t>
      </w:r>
      <w:r w:rsidR="0083125F">
        <w:rPr>
          <w:rFonts w:eastAsiaTheme="minorHAnsi"/>
          <w:sz w:val="22"/>
          <w:szCs w:val="22"/>
          <w:lang w:val="en-US"/>
        </w:rPr>
        <w:t>6</w:t>
      </w:r>
      <w:r w:rsidRPr="00005003">
        <w:rPr>
          <w:rFonts w:eastAsiaTheme="minorHAnsi"/>
          <w:sz w:val="22"/>
          <w:szCs w:val="22"/>
          <w:lang w:val="en-US"/>
        </w:rPr>
        <w:t xml:space="preserve">, financimi nga </w:t>
      </w:r>
      <w:r w:rsidRPr="00005003">
        <w:rPr>
          <w:rFonts w:eastAsiaTheme="minorHAnsi"/>
          <w:b/>
          <w:bCs/>
          <w:sz w:val="22"/>
          <w:szCs w:val="22"/>
          <w:lang w:val="en-US"/>
        </w:rPr>
        <w:t xml:space="preserve">Granti i përgjithshëm </w:t>
      </w:r>
      <w:r w:rsidRPr="00005003">
        <w:rPr>
          <w:rFonts w:eastAsiaTheme="minorHAnsi"/>
          <w:sz w:val="22"/>
          <w:szCs w:val="22"/>
          <w:lang w:val="en-US"/>
        </w:rPr>
        <w:t>(GP), për vitin buxhetor 202</w:t>
      </w:r>
      <w:r w:rsidR="0083125F">
        <w:rPr>
          <w:rFonts w:eastAsiaTheme="minorHAnsi"/>
          <w:sz w:val="22"/>
          <w:szCs w:val="22"/>
          <w:lang w:val="en-US"/>
        </w:rPr>
        <w:t>4</w:t>
      </w:r>
      <w:r w:rsidRPr="00005003">
        <w:rPr>
          <w:rFonts w:eastAsiaTheme="minorHAnsi"/>
          <w:sz w:val="22"/>
          <w:szCs w:val="22"/>
          <w:lang w:val="en-US"/>
        </w:rPr>
        <w:t xml:space="preserve">, do të kemi në dispozicion shumën prej </w:t>
      </w:r>
      <w:r w:rsidR="0083125F">
        <w:rPr>
          <w:rFonts w:eastAsia="Times New Roman"/>
          <w:sz w:val="22"/>
          <w:szCs w:val="22"/>
        </w:rPr>
        <w:t xml:space="preserve">1,583,941.00 </w:t>
      </w:r>
      <w:r w:rsidRPr="00005003">
        <w:rPr>
          <w:rFonts w:eastAsiaTheme="minorHAnsi"/>
          <w:sz w:val="22"/>
          <w:szCs w:val="22"/>
          <w:lang w:val="en-US"/>
        </w:rPr>
        <w:t xml:space="preserve">€ apo një rritje prej </w:t>
      </w:r>
      <w:r w:rsidRPr="00005003">
        <w:rPr>
          <w:sz w:val="22"/>
          <w:szCs w:val="22"/>
        </w:rPr>
        <w:t xml:space="preserve"> </w:t>
      </w:r>
      <w:r w:rsidR="009D1BF8">
        <w:rPr>
          <w:sz w:val="22"/>
          <w:szCs w:val="22"/>
        </w:rPr>
        <w:t>152,396.00</w:t>
      </w:r>
      <w:r w:rsidRPr="00005003">
        <w:rPr>
          <w:rFonts w:eastAsiaTheme="minorHAnsi"/>
          <w:sz w:val="22"/>
          <w:szCs w:val="22"/>
          <w:lang w:val="en-US"/>
        </w:rPr>
        <w:t xml:space="preserve"> € apo </w:t>
      </w:r>
      <w:r w:rsidR="009D1BF8">
        <w:rPr>
          <w:rFonts w:eastAsiaTheme="minorHAnsi"/>
          <w:sz w:val="22"/>
          <w:szCs w:val="22"/>
          <w:lang w:val="en-US"/>
        </w:rPr>
        <w:t xml:space="preserve">10.6 </w:t>
      </w:r>
      <w:r w:rsidRPr="00005003">
        <w:rPr>
          <w:rFonts w:eastAsiaTheme="minorHAnsi"/>
          <w:sz w:val="22"/>
          <w:szCs w:val="22"/>
          <w:lang w:val="en-US"/>
        </w:rPr>
        <w:t>%</w:t>
      </w:r>
      <w:r w:rsidR="009D1BF8">
        <w:rPr>
          <w:rFonts w:eastAsiaTheme="minorHAnsi"/>
          <w:sz w:val="22"/>
          <w:szCs w:val="22"/>
          <w:lang w:val="en-US"/>
        </w:rPr>
        <w:t xml:space="preserve"> </w:t>
      </w:r>
      <w:r w:rsidRPr="00005003">
        <w:rPr>
          <w:rFonts w:eastAsiaTheme="minorHAnsi"/>
          <w:sz w:val="22"/>
          <w:szCs w:val="22"/>
          <w:lang w:val="en-US"/>
        </w:rPr>
        <w:t>në krahasim me vitin 202</w:t>
      </w:r>
      <w:r w:rsidR="009D1BF8">
        <w:rPr>
          <w:rFonts w:eastAsiaTheme="minorHAnsi"/>
          <w:sz w:val="22"/>
          <w:szCs w:val="22"/>
          <w:lang w:val="en-US"/>
        </w:rPr>
        <w:t>3</w:t>
      </w:r>
      <w:r w:rsidRPr="00005003">
        <w:rPr>
          <w:rFonts w:eastAsiaTheme="minorHAnsi"/>
          <w:sz w:val="22"/>
          <w:szCs w:val="22"/>
          <w:lang w:val="en-US"/>
        </w:rPr>
        <w:t>.</w:t>
      </w:r>
    </w:p>
    <w:p w:rsidR="00605519" w:rsidRPr="00005003" w:rsidRDefault="00605519" w:rsidP="007E11C3">
      <w:pPr>
        <w:pStyle w:val="ListParagraph"/>
        <w:numPr>
          <w:ilvl w:val="0"/>
          <w:numId w:val="21"/>
        </w:numPr>
        <w:autoSpaceDE w:val="0"/>
        <w:autoSpaceDN w:val="0"/>
        <w:adjustRightInd w:val="0"/>
        <w:spacing w:line="360" w:lineRule="auto"/>
        <w:jc w:val="both"/>
        <w:rPr>
          <w:rFonts w:eastAsiaTheme="minorHAnsi"/>
          <w:sz w:val="22"/>
          <w:szCs w:val="22"/>
          <w:lang w:val="en-US"/>
        </w:rPr>
      </w:pPr>
      <w:r w:rsidRPr="00005003">
        <w:rPr>
          <w:rFonts w:eastAsiaTheme="minorHAnsi"/>
          <w:sz w:val="22"/>
          <w:szCs w:val="22"/>
        </w:rPr>
        <w:t xml:space="preserve">Te </w:t>
      </w:r>
      <w:r w:rsidRPr="00005003">
        <w:rPr>
          <w:rFonts w:eastAsiaTheme="minorHAnsi"/>
          <w:b/>
          <w:sz w:val="22"/>
          <w:szCs w:val="22"/>
        </w:rPr>
        <w:t>Granti Specifik i Arsimit</w:t>
      </w:r>
      <w:r w:rsidRPr="00005003">
        <w:rPr>
          <w:rFonts w:eastAsiaTheme="minorHAnsi"/>
          <w:sz w:val="22"/>
          <w:szCs w:val="22"/>
        </w:rPr>
        <w:t>, i cili financim qeveritar ka si kriter kryesor numrin e nxë</w:t>
      </w:r>
      <w:r w:rsidR="007E11C3">
        <w:rPr>
          <w:rFonts w:eastAsiaTheme="minorHAnsi"/>
          <w:sz w:val="22"/>
          <w:szCs w:val="22"/>
        </w:rPr>
        <w:t>nësëve, në vitin 2024</w:t>
      </w:r>
      <w:r w:rsidRPr="00005003">
        <w:rPr>
          <w:rFonts w:eastAsiaTheme="minorHAnsi"/>
          <w:sz w:val="22"/>
          <w:szCs w:val="22"/>
        </w:rPr>
        <w:t xml:space="preserve"> parashikohet të jetë në shumë prej </w:t>
      </w:r>
      <w:r w:rsidR="007E11C3">
        <w:rPr>
          <w:rFonts w:eastAsiaTheme="minorHAnsi"/>
          <w:sz w:val="22"/>
          <w:szCs w:val="22"/>
        </w:rPr>
        <w:t>1,089,623.00 € ose një rritje</w:t>
      </w:r>
      <w:r w:rsidRPr="00005003">
        <w:rPr>
          <w:rFonts w:eastAsiaTheme="minorHAnsi"/>
          <w:sz w:val="22"/>
          <w:szCs w:val="22"/>
        </w:rPr>
        <w:t xml:space="preserve"> prej </w:t>
      </w:r>
      <w:r w:rsidR="007E11C3">
        <w:rPr>
          <w:rFonts w:eastAsiaTheme="minorHAnsi"/>
          <w:sz w:val="22"/>
          <w:szCs w:val="22"/>
        </w:rPr>
        <w:t xml:space="preserve">96,136.00 € ose 9.6 </w:t>
      </w:r>
      <w:r w:rsidRPr="00005003">
        <w:rPr>
          <w:rFonts w:eastAsiaTheme="minorHAnsi"/>
          <w:sz w:val="22"/>
          <w:szCs w:val="22"/>
        </w:rPr>
        <w:t>% në krahasim me vitin 202</w:t>
      </w:r>
      <w:r w:rsidR="007E11C3">
        <w:rPr>
          <w:rFonts w:eastAsiaTheme="minorHAnsi"/>
          <w:sz w:val="22"/>
          <w:szCs w:val="22"/>
        </w:rPr>
        <w:t>3</w:t>
      </w:r>
      <w:r w:rsidRPr="00005003">
        <w:rPr>
          <w:rFonts w:eastAsiaTheme="minorHAnsi"/>
          <w:sz w:val="22"/>
          <w:szCs w:val="22"/>
        </w:rPr>
        <w:t>.</w:t>
      </w:r>
    </w:p>
    <w:p w:rsidR="00605519" w:rsidRPr="007E11C3" w:rsidRDefault="00605519" w:rsidP="007E11C3">
      <w:pPr>
        <w:pStyle w:val="ListParagraph"/>
        <w:numPr>
          <w:ilvl w:val="0"/>
          <w:numId w:val="21"/>
        </w:numPr>
        <w:autoSpaceDE w:val="0"/>
        <w:autoSpaceDN w:val="0"/>
        <w:adjustRightInd w:val="0"/>
        <w:spacing w:line="360" w:lineRule="auto"/>
        <w:jc w:val="both"/>
        <w:rPr>
          <w:rFonts w:eastAsiaTheme="minorHAnsi"/>
          <w:sz w:val="22"/>
          <w:szCs w:val="22"/>
          <w:lang w:val="en-US"/>
        </w:rPr>
      </w:pPr>
      <w:r w:rsidRPr="00005003">
        <w:rPr>
          <w:rFonts w:eastAsiaTheme="minorHAnsi"/>
          <w:sz w:val="22"/>
          <w:szCs w:val="22"/>
          <w:lang w:val="en-US"/>
        </w:rPr>
        <w:t xml:space="preserve">Te </w:t>
      </w:r>
      <w:r w:rsidRPr="00005003">
        <w:rPr>
          <w:rFonts w:eastAsiaTheme="minorHAnsi"/>
          <w:b/>
          <w:bCs/>
          <w:sz w:val="22"/>
          <w:szCs w:val="22"/>
          <w:lang w:val="en-US"/>
        </w:rPr>
        <w:t xml:space="preserve">Granti Specifik i Shëndetësisë, </w:t>
      </w:r>
      <w:r w:rsidRPr="00005003">
        <w:rPr>
          <w:rFonts w:eastAsiaTheme="minorHAnsi"/>
          <w:bCs/>
          <w:sz w:val="22"/>
          <w:szCs w:val="22"/>
          <w:lang w:val="en-US"/>
        </w:rPr>
        <w:t>i cili financim qeveritar</w:t>
      </w:r>
      <w:r w:rsidR="008D2AC6">
        <w:rPr>
          <w:rFonts w:eastAsiaTheme="minorHAnsi"/>
          <w:bCs/>
          <w:sz w:val="22"/>
          <w:szCs w:val="22"/>
          <w:lang w:val="en-US"/>
        </w:rPr>
        <w:t xml:space="preserve"> </w:t>
      </w:r>
      <w:r w:rsidRPr="00005003">
        <w:rPr>
          <w:rFonts w:eastAsiaTheme="minorHAnsi"/>
          <w:sz w:val="22"/>
          <w:szCs w:val="22"/>
          <w:lang w:val="en-US"/>
        </w:rPr>
        <w:t xml:space="preserve">është në shumë prej </w:t>
      </w:r>
      <w:r w:rsidR="008D2AC6">
        <w:rPr>
          <w:rFonts w:eastAsiaTheme="minorHAnsi"/>
          <w:sz w:val="22"/>
          <w:szCs w:val="22"/>
          <w:lang w:val="en-US"/>
        </w:rPr>
        <w:t xml:space="preserve">401,338.00 </w:t>
      </w:r>
      <w:r w:rsidRPr="00005003">
        <w:rPr>
          <w:rFonts w:eastAsiaTheme="minorHAnsi"/>
          <w:sz w:val="22"/>
          <w:szCs w:val="22"/>
          <w:lang w:val="en-US"/>
        </w:rPr>
        <w:t xml:space="preserve"> € për  vitin 202</w:t>
      </w:r>
      <w:r w:rsidR="008D2AC6">
        <w:rPr>
          <w:rFonts w:eastAsiaTheme="minorHAnsi"/>
          <w:sz w:val="22"/>
          <w:szCs w:val="22"/>
          <w:lang w:val="en-US"/>
        </w:rPr>
        <w:t>4</w:t>
      </w:r>
      <w:r w:rsidRPr="00005003">
        <w:rPr>
          <w:rFonts w:eastAsiaTheme="minorHAnsi"/>
          <w:sz w:val="22"/>
          <w:szCs w:val="22"/>
          <w:lang w:val="en-US"/>
        </w:rPr>
        <w:t xml:space="preserve">, ku kemi një </w:t>
      </w:r>
      <w:r w:rsidR="008D2AC6">
        <w:rPr>
          <w:rFonts w:eastAsiaTheme="minorHAnsi"/>
          <w:sz w:val="22"/>
          <w:szCs w:val="22"/>
          <w:lang w:val="en-US"/>
        </w:rPr>
        <w:t>rritje në krahasim me vitin 2023</w:t>
      </w:r>
      <w:r w:rsidR="00BD08B8">
        <w:rPr>
          <w:rFonts w:eastAsiaTheme="minorHAnsi"/>
          <w:sz w:val="22"/>
          <w:szCs w:val="22"/>
          <w:lang w:val="en-US"/>
        </w:rPr>
        <w:t xml:space="preserve"> për 36,777.00</w:t>
      </w:r>
      <w:r w:rsidRPr="00005003">
        <w:rPr>
          <w:rFonts w:eastAsiaTheme="minorHAnsi"/>
          <w:sz w:val="22"/>
          <w:szCs w:val="22"/>
          <w:lang w:val="en-US"/>
        </w:rPr>
        <w:t xml:space="preserve"> € apo </w:t>
      </w:r>
      <w:r w:rsidR="00ED379C">
        <w:rPr>
          <w:rFonts w:eastAsiaTheme="minorHAnsi"/>
          <w:sz w:val="22"/>
          <w:szCs w:val="22"/>
          <w:lang w:val="en-US"/>
        </w:rPr>
        <w:t>10.08</w:t>
      </w:r>
      <w:r w:rsidRPr="00005003">
        <w:rPr>
          <w:rFonts w:eastAsiaTheme="minorHAnsi"/>
          <w:sz w:val="22"/>
          <w:szCs w:val="22"/>
          <w:lang w:val="en-US"/>
        </w:rPr>
        <w:t xml:space="preserve">%. </w:t>
      </w:r>
      <w:r w:rsidRPr="007E11C3">
        <w:rPr>
          <w:rFonts w:eastAsiaTheme="minorHAnsi"/>
          <w:b/>
          <w:bCs/>
          <w:sz w:val="22"/>
          <w:szCs w:val="22"/>
        </w:rPr>
        <w:tab/>
      </w:r>
    </w:p>
    <w:p w:rsidR="00605519" w:rsidRDefault="00605519" w:rsidP="007E11C3">
      <w:pPr>
        <w:pStyle w:val="ListParagraph"/>
        <w:numPr>
          <w:ilvl w:val="0"/>
          <w:numId w:val="21"/>
        </w:numPr>
        <w:autoSpaceDE w:val="0"/>
        <w:autoSpaceDN w:val="0"/>
        <w:adjustRightInd w:val="0"/>
        <w:spacing w:line="360" w:lineRule="auto"/>
        <w:jc w:val="both"/>
        <w:rPr>
          <w:rFonts w:eastAsiaTheme="minorHAnsi"/>
          <w:sz w:val="22"/>
          <w:szCs w:val="22"/>
        </w:rPr>
      </w:pPr>
      <w:r w:rsidRPr="00005003">
        <w:rPr>
          <w:rFonts w:eastAsiaTheme="minorHAnsi"/>
          <w:sz w:val="22"/>
          <w:szCs w:val="22"/>
        </w:rPr>
        <w:t xml:space="preserve">Te </w:t>
      </w:r>
      <w:r w:rsidRPr="00005003">
        <w:rPr>
          <w:rFonts w:eastAsiaTheme="minorHAnsi"/>
          <w:b/>
          <w:bCs/>
          <w:sz w:val="22"/>
          <w:szCs w:val="22"/>
        </w:rPr>
        <w:t xml:space="preserve">të hyrat vetanake komunale (THVK) </w:t>
      </w:r>
      <w:r w:rsidRPr="00005003">
        <w:rPr>
          <w:rFonts w:eastAsiaTheme="minorHAnsi"/>
          <w:sz w:val="22"/>
          <w:szCs w:val="22"/>
        </w:rPr>
        <w:t>për vitin 202</w:t>
      </w:r>
      <w:r w:rsidR="00ED379C">
        <w:rPr>
          <w:rFonts w:eastAsiaTheme="minorHAnsi"/>
          <w:sz w:val="22"/>
          <w:szCs w:val="22"/>
        </w:rPr>
        <w:t>4</w:t>
      </w:r>
      <w:r w:rsidRPr="00005003">
        <w:rPr>
          <w:rFonts w:eastAsiaTheme="minorHAnsi"/>
          <w:sz w:val="22"/>
          <w:szCs w:val="22"/>
        </w:rPr>
        <w:t xml:space="preserve">, parashikohet të jenë në lartësi prej </w:t>
      </w:r>
      <w:r w:rsidR="00ED379C">
        <w:rPr>
          <w:rFonts w:eastAsiaTheme="minorHAnsi"/>
          <w:sz w:val="22"/>
          <w:szCs w:val="22"/>
        </w:rPr>
        <w:t xml:space="preserve">274,376.00 </w:t>
      </w:r>
      <w:r w:rsidRPr="00005003">
        <w:rPr>
          <w:rFonts w:eastAsiaTheme="minorHAnsi"/>
          <w:sz w:val="22"/>
          <w:szCs w:val="22"/>
        </w:rPr>
        <w:t xml:space="preserve"> € apo </w:t>
      </w:r>
      <w:r w:rsidR="00ED379C">
        <w:rPr>
          <w:rFonts w:eastAsiaTheme="minorHAnsi"/>
          <w:sz w:val="22"/>
          <w:szCs w:val="22"/>
        </w:rPr>
        <w:t>një rënie prej 285,745.00</w:t>
      </w:r>
      <w:r w:rsidRPr="00005003">
        <w:rPr>
          <w:rFonts w:eastAsiaTheme="minorHAnsi"/>
          <w:sz w:val="22"/>
          <w:szCs w:val="22"/>
        </w:rPr>
        <w:t xml:space="preserve"> € apo </w:t>
      </w:r>
      <w:r w:rsidR="00ED379C">
        <w:rPr>
          <w:rFonts w:eastAsiaTheme="minorHAnsi"/>
          <w:sz w:val="22"/>
          <w:szCs w:val="22"/>
        </w:rPr>
        <w:t>51</w:t>
      </w:r>
      <w:r w:rsidRPr="00005003">
        <w:rPr>
          <w:rFonts w:eastAsiaTheme="minorHAnsi"/>
          <w:sz w:val="22"/>
          <w:szCs w:val="22"/>
        </w:rPr>
        <w:t xml:space="preserve"> %</w:t>
      </w:r>
      <w:r w:rsidR="00ED379C">
        <w:rPr>
          <w:rFonts w:eastAsiaTheme="minorHAnsi"/>
          <w:sz w:val="22"/>
          <w:szCs w:val="22"/>
        </w:rPr>
        <w:t xml:space="preserve"> në krahasim me vitin 2023</w:t>
      </w:r>
      <w:r w:rsidRPr="00005003">
        <w:rPr>
          <w:rFonts w:eastAsiaTheme="minorHAnsi"/>
          <w:sz w:val="22"/>
          <w:szCs w:val="22"/>
        </w:rPr>
        <w:t xml:space="preserve">, </w:t>
      </w:r>
      <w:r w:rsidR="00ED379C">
        <w:rPr>
          <w:rFonts w:eastAsiaTheme="minorHAnsi"/>
          <w:sz w:val="22"/>
          <w:szCs w:val="22"/>
        </w:rPr>
        <w:t>ndërsa për vitin 2025 THVK parashikohen të jenë në lartësi prej 283,612.00</w:t>
      </w:r>
      <w:r w:rsidRPr="00005003">
        <w:rPr>
          <w:rFonts w:eastAsiaTheme="minorHAnsi"/>
          <w:sz w:val="22"/>
          <w:szCs w:val="22"/>
        </w:rPr>
        <w:t xml:space="preserve"> € apo një rritje </w:t>
      </w:r>
      <w:r w:rsidR="00ED379C">
        <w:rPr>
          <w:rFonts w:eastAsiaTheme="minorHAnsi"/>
          <w:sz w:val="22"/>
          <w:szCs w:val="22"/>
        </w:rPr>
        <w:t>prej 9,236.00</w:t>
      </w:r>
      <w:r w:rsidRPr="00005003">
        <w:rPr>
          <w:rFonts w:eastAsiaTheme="minorHAnsi"/>
          <w:sz w:val="22"/>
          <w:szCs w:val="22"/>
        </w:rPr>
        <w:t xml:space="preserve"> € apo prej </w:t>
      </w:r>
      <w:r w:rsidR="00ED379C">
        <w:rPr>
          <w:rFonts w:eastAsiaTheme="minorHAnsi"/>
          <w:sz w:val="22"/>
          <w:szCs w:val="22"/>
        </w:rPr>
        <w:t xml:space="preserve">3.3 </w:t>
      </w:r>
      <w:r w:rsidRPr="00005003">
        <w:rPr>
          <w:rFonts w:eastAsiaTheme="minorHAnsi"/>
          <w:sz w:val="22"/>
          <w:szCs w:val="22"/>
        </w:rPr>
        <w:t xml:space="preserve">%, </w:t>
      </w:r>
      <w:r w:rsidR="00ED379C">
        <w:rPr>
          <w:rFonts w:eastAsiaTheme="minorHAnsi"/>
          <w:sz w:val="22"/>
          <w:szCs w:val="22"/>
        </w:rPr>
        <w:t>ndërkaq për vitin 2026</w:t>
      </w:r>
      <w:r w:rsidRPr="00005003">
        <w:rPr>
          <w:rFonts w:eastAsiaTheme="minorHAnsi"/>
          <w:sz w:val="22"/>
          <w:szCs w:val="22"/>
        </w:rPr>
        <w:t xml:space="preserve"> do të kemi një vlerësim pr</w:t>
      </w:r>
      <w:r w:rsidR="00ED379C">
        <w:rPr>
          <w:rFonts w:eastAsiaTheme="minorHAnsi"/>
          <w:sz w:val="22"/>
          <w:szCs w:val="22"/>
        </w:rPr>
        <w:t xml:space="preserve">ej </w:t>
      </w:r>
      <w:r w:rsidRPr="00005003">
        <w:rPr>
          <w:rFonts w:eastAsiaTheme="minorHAnsi"/>
          <w:sz w:val="22"/>
          <w:szCs w:val="22"/>
        </w:rPr>
        <w:t xml:space="preserve"> </w:t>
      </w:r>
      <w:r w:rsidR="00ED379C">
        <w:rPr>
          <w:rFonts w:eastAsiaTheme="minorHAnsi"/>
          <w:sz w:val="22"/>
          <w:szCs w:val="22"/>
        </w:rPr>
        <w:t xml:space="preserve">297,450.00 </w:t>
      </w:r>
      <w:r w:rsidRPr="00005003">
        <w:rPr>
          <w:rFonts w:eastAsiaTheme="minorHAnsi"/>
          <w:sz w:val="22"/>
          <w:szCs w:val="22"/>
        </w:rPr>
        <w:t xml:space="preserve">€ apo një rritje  </w:t>
      </w:r>
      <w:r w:rsidR="00ED379C">
        <w:rPr>
          <w:rFonts w:eastAsiaTheme="minorHAnsi"/>
          <w:sz w:val="22"/>
          <w:szCs w:val="22"/>
        </w:rPr>
        <w:t xml:space="preserve">13,838.00 </w:t>
      </w:r>
      <w:r w:rsidRPr="00005003">
        <w:rPr>
          <w:rFonts w:eastAsiaTheme="minorHAnsi"/>
          <w:sz w:val="22"/>
          <w:szCs w:val="22"/>
        </w:rPr>
        <w:t xml:space="preserve">€ apo prej </w:t>
      </w:r>
      <w:r w:rsidR="00ED379C">
        <w:rPr>
          <w:rFonts w:eastAsiaTheme="minorHAnsi"/>
          <w:sz w:val="22"/>
          <w:szCs w:val="22"/>
        </w:rPr>
        <w:t>4.8</w:t>
      </w:r>
      <w:r w:rsidRPr="00005003">
        <w:rPr>
          <w:rFonts w:eastAsiaTheme="minorHAnsi"/>
          <w:sz w:val="22"/>
          <w:szCs w:val="22"/>
        </w:rPr>
        <w:t>%</w:t>
      </w:r>
      <w:r w:rsidR="00ED379C">
        <w:rPr>
          <w:rFonts w:eastAsiaTheme="minorHAnsi"/>
          <w:sz w:val="22"/>
          <w:szCs w:val="22"/>
        </w:rPr>
        <w:t xml:space="preserve"> në krahasim me vitin 2025</w:t>
      </w:r>
      <w:r w:rsidRPr="00005003">
        <w:rPr>
          <w:rFonts w:eastAsiaTheme="minorHAnsi"/>
          <w:sz w:val="22"/>
          <w:szCs w:val="22"/>
        </w:rPr>
        <w:t>.</w:t>
      </w:r>
    </w:p>
    <w:p w:rsidR="00106232" w:rsidRDefault="00106232" w:rsidP="00106232">
      <w:pPr>
        <w:autoSpaceDE w:val="0"/>
        <w:autoSpaceDN w:val="0"/>
        <w:adjustRightInd w:val="0"/>
        <w:spacing w:line="360" w:lineRule="auto"/>
        <w:jc w:val="both"/>
      </w:pPr>
    </w:p>
    <w:p w:rsidR="00106232" w:rsidRDefault="00106232" w:rsidP="00106232">
      <w:pPr>
        <w:autoSpaceDE w:val="0"/>
        <w:autoSpaceDN w:val="0"/>
        <w:adjustRightInd w:val="0"/>
        <w:spacing w:line="360" w:lineRule="auto"/>
        <w:jc w:val="both"/>
      </w:pPr>
    </w:p>
    <w:p w:rsidR="00106232" w:rsidRDefault="00106232" w:rsidP="00106232">
      <w:pPr>
        <w:autoSpaceDE w:val="0"/>
        <w:autoSpaceDN w:val="0"/>
        <w:adjustRightInd w:val="0"/>
        <w:spacing w:line="360" w:lineRule="auto"/>
        <w:jc w:val="both"/>
      </w:pPr>
    </w:p>
    <w:p w:rsidR="00106232" w:rsidRPr="00106232" w:rsidRDefault="00106232" w:rsidP="00106232">
      <w:pPr>
        <w:autoSpaceDE w:val="0"/>
        <w:autoSpaceDN w:val="0"/>
        <w:adjustRightInd w:val="0"/>
        <w:jc w:val="center"/>
        <w:rPr>
          <w:rFonts w:ascii="Times New Roman" w:hAnsi="Times New Roman" w:cs="Times New Roman"/>
          <w:b/>
          <w:bCs/>
          <w:color w:val="548DD4" w:themeColor="text2" w:themeTint="99"/>
          <w:sz w:val="24"/>
          <w:lang w:val="en-US"/>
        </w:rPr>
      </w:pPr>
      <w:r w:rsidRPr="00106232">
        <w:rPr>
          <w:rFonts w:ascii="Times New Roman" w:hAnsi="Times New Roman" w:cs="Times New Roman"/>
          <w:b/>
          <w:bCs/>
          <w:color w:val="548DD4" w:themeColor="text2" w:themeTint="99"/>
          <w:sz w:val="24"/>
          <w:lang w:val="en-US"/>
        </w:rPr>
        <w:lastRenderedPageBreak/>
        <w:t>Perspektiva e Politikave Fiskale Komunale</w:t>
      </w:r>
    </w:p>
    <w:p w:rsidR="00106232" w:rsidRPr="00106232" w:rsidRDefault="00106232" w:rsidP="00106232">
      <w:pPr>
        <w:autoSpaceDE w:val="0"/>
        <w:autoSpaceDN w:val="0"/>
        <w:adjustRightInd w:val="0"/>
        <w:jc w:val="center"/>
        <w:rPr>
          <w:rFonts w:ascii="Times New Roman" w:hAnsi="Times New Roman" w:cs="Times New Roman"/>
          <w:sz w:val="24"/>
          <w:lang w:val="en-US"/>
        </w:rPr>
      </w:pPr>
    </w:p>
    <w:p w:rsidR="00106232" w:rsidRPr="00106232" w:rsidRDefault="00106232" w:rsidP="00106232">
      <w:pPr>
        <w:autoSpaceDE w:val="0"/>
        <w:autoSpaceDN w:val="0"/>
        <w:adjustRightInd w:val="0"/>
        <w:jc w:val="both"/>
        <w:rPr>
          <w:rFonts w:ascii="Times New Roman" w:hAnsi="Times New Roman" w:cs="Times New Roman"/>
          <w:sz w:val="24"/>
          <w:lang w:val="en-US"/>
        </w:rPr>
      </w:pPr>
      <w:r w:rsidRPr="00106232">
        <w:rPr>
          <w:rFonts w:ascii="Times New Roman" w:hAnsi="Times New Roman" w:cs="Times New Roman"/>
          <w:sz w:val="24"/>
          <w:lang w:val="en-US"/>
        </w:rPr>
        <w:t>Në hartimin e perspektivës së politikave fiskale komunale jemi bazuar në informatat dhe analizat e KASH-it 202</w:t>
      </w:r>
      <w:r>
        <w:rPr>
          <w:rFonts w:ascii="Times New Roman" w:hAnsi="Times New Roman" w:cs="Times New Roman"/>
          <w:sz w:val="24"/>
          <w:lang w:val="en-US"/>
        </w:rPr>
        <w:t>4</w:t>
      </w:r>
      <w:r w:rsidRPr="00106232">
        <w:rPr>
          <w:rFonts w:ascii="Times New Roman" w:hAnsi="Times New Roman" w:cs="Times New Roman"/>
          <w:sz w:val="24"/>
          <w:lang w:val="en-US"/>
        </w:rPr>
        <w:t>-202</w:t>
      </w:r>
      <w:r>
        <w:rPr>
          <w:rFonts w:ascii="Times New Roman" w:hAnsi="Times New Roman" w:cs="Times New Roman"/>
          <w:sz w:val="24"/>
          <w:lang w:val="en-US"/>
        </w:rPr>
        <w:t>6</w:t>
      </w:r>
      <w:r w:rsidRPr="00106232">
        <w:rPr>
          <w:rFonts w:ascii="Times New Roman" w:hAnsi="Times New Roman" w:cs="Times New Roman"/>
          <w:sz w:val="24"/>
          <w:lang w:val="en-US"/>
        </w:rPr>
        <w:t>, në të cilin dokument projeksionet makro-fiskale parashohin një përmirësim të konsiderueshëm në vjeljen e të hyrave vetanake komunale (THVK), në rritjen e efikasitetit të shpenzimeve të parasë publike, në zbatimin e kursimeve buxhetore, etj.</w:t>
      </w:r>
    </w:p>
    <w:p w:rsidR="00106232" w:rsidRPr="00106232" w:rsidRDefault="00106232" w:rsidP="00106232">
      <w:pPr>
        <w:autoSpaceDE w:val="0"/>
        <w:autoSpaceDN w:val="0"/>
        <w:adjustRightInd w:val="0"/>
        <w:jc w:val="both"/>
        <w:rPr>
          <w:rFonts w:ascii="Times New Roman" w:hAnsi="Times New Roman" w:cs="Times New Roman"/>
          <w:sz w:val="24"/>
          <w:lang w:val="en-US"/>
        </w:rPr>
      </w:pPr>
      <w:r w:rsidRPr="00106232">
        <w:rPr>
          <w:rFonts w:ascii="Times New Roman" w:hAnsi="Times New Roman" w:cs="Times New Roman"/>
          <w:sz w:val="24"/>
          <w:lang w:val="en-US"/>
        </w:rPr>
        <w:t>Financimi komunal nga të hyrat vetanake komunale për vitin 202</w:t>
      </w:r>
      <w:r>
        <w:rPr>
          <w:rFonts w:ascii="Times New Roman" w:hAnsi="Times New Roman" w:cs="Times New Roman"/>
          <w:sz w:val="24"/>
          <w:lang w:val="en-US"/>
        </w:rPr>
        <w:t>4</w:t>
      </w:r>
      <w:r w:rsidRPr="00106232">
        <w:rPr>
          <w:rFonts w:ascii="Times New Roman" w:hAnsi="Times New Roman" w:cs="Times New Roman"/>
          <w:sz w:val="24"/>
          <w:lang w:val="en-US"/>
        </w:rPr>
        <w:t>, të parashikuar në K</w:t>
      </w:r>
      <w:r>
        <w:rPr>
          <w:rFonts w:ascii="Times New Roman" w:hAnsi="Times New Roman" w:cs="Times New Roman"/>
          <w:sz w:val="24"/>
          <w:lang w:val="en-US"/>
        </w:rPr>
        <w:t xml:space="preserve">ornizën </w:t>
      </w:r>
      <w:r w:rsidRPr="00106232">
        <w:rPr>
          <w:rFonts w:ascii="Times New Roman" w:hAnsi="Times New Roman" w:cs="Times New Roman"/>
          <w:sz w:val="24"/>
          <w:lang w:val="en-US"/>
        </w:rPr>
        <w:t>A</w:t>
      </w:r>
      <w:r>
        <w:rPr>
          <w:rFonts w:ascii="Times New Roman" w:hAnsi="Times New Roman" w:cs="Times New Roman"/>
          <w:sz w:val="24"/>
          <w:lang w:val="en-US"/>
        </w:rPr>
        <w:t xml:space="preserve">fatmesme </w:t>
      </w:r>
      <w:r w:rsidRPr="00106232">
        <w:rPr>
          <w:rFonts w:ascii="Times New Roman" w:hAnsi="Times New Roman" w:cs="Times New Roman"/>
          <w:sz w:val="24"/>
          <w:lang w:val="en-US"/>
        </w:rPr>
        <w:t>B</w:t>
      </w:r>
      <w:r>
        <w:rPr>
          <w:rFonts w:ascii="Times New Roman" w:hAnsi="Times New Roman" w:cs="Times New Roman"/>
          <w:sz w:val="24"/>
          <w:lang w:val="en-US"/>
        </w:rPr>
        <w:t>uxhetore</w:t>
      </w:r>
      <w:r w:rsidRPr="00106232">
        <w:rPr>
          <w:rFonts w:ascii="Times New Roman" w:hAnsi="Times New Roman" w:cs="Times New Roman"/>
          <w:sz w:val="24"/>
          <w:lang w:val="en-US"/>
        </w:rPr>
        <w:t xml:space="preserve"> Komunale 2024-202</w:t>
      </w:r>
      <w:r>
        <w:rPr>
          <w:rFonts w:ascii="Times New Roman" w:hAnsi="Times New Roman" w:cs="Times New Roman"/>
          <w:sz w:val="24"/>
          <w:lang w:val="en-US"/>
        </w:rPr>
        <w:t>6</w:t>
      </w:r>
      <w:r w:rsidRPr="00106232">
        <w:rPr>
          <w:rFonts w:ascii="Times New Roman" w:hAnsi="Times New Roman" w:cs="Times New Roman"/>
          <w:sz w:val="24"/>
          <w:lang w:val="en-US"/>
        </w:rPr>
        <w:t>, bazohet në dispozitat e Ligjit për Financat e Pushtetit Lokal.</w:t>
      </w:r>
    </w:p>
    <w:p w:rsidR="00106232" w:rsidRPr="00106232" w:rsidRDefault="00106232" w:rsidP="00106232">
      <w:pPr>
        <w:autoSpaceDE w:val="0"/>
        <w:autoSpaceDN w:val="0"/>
        <w:adjustRightInd w:val="0"/>
        <w:jc w:val="both"/>
        <w:rPr>
          <w:rFonts w:ascii="Times New Roman" w:hAnsi="Times New Roman" w:cs="Times New Roman"/>
          <w:sz w:val="24"/>
          <w:lang w:val="en-US"/>
        </w:rPr>
      </w:pPr>
      <w:r w:rsidRPr="00106232">
        <w:rPr>
          <w:rFonts w:ascii="Times New Roman" w:hAnsi="Times New Roman" w:cs="Times New Roman"/>
          <w:sz w:val="24"/>
          <w:lang w:val="en-US"/>
        </w:rPr>
        <w:t>Të hyrat vetanake komunale për vitin 202</w:t>
      </w:r>
      <w:r>
        <w:rPr>
          <w:rFonts w:ascii="Times New Roman" w:hAnsi="Times New Roman" w:cs="Times New Roman"/>
          <w:sz w:val="24"/>
          <w:lang w:val="en-US"/>
        </w:rPr>
        <w:t>4</w:t>
      </w:r>
      <w:r w:rsidRPr="00106232">
        <w:rPr>
          <w:rFonts w:ascii="Times New Roman" w:hAnsi="Times New Roman" w:cs="Times New Roman"/>
          <w:sz w:val="24"/>
          <w:lang w:val="en-US"/>
        </w:rPr>
        <w:t xml:space="preserve"> për të gjitha OB-të dhe projeksionet për vitet 202</w:t>
      </w:r>
      <w:r>
        <w:rPr>
          <w:rFonts w:ascii="Times New Roman" w:hAnsi="Times New Roman" w:cs="Times New Roman"/>
          <w:sz w:val="24"/>
          <w:lang w:val="en-US"/>
        </w:rPr>
        <w:t>5</w:t>
      </w:r>
      <w:r w:rsidRPr="00106232">
        <w:rPr>
          <w:rFonts w:ascii="Times New Roman" w:hAnsi="Times New Roman" w:cs="Times New Roman"/>
          <w:sz w:val="24"/>
          <w:lang w:val="en-US"/>
        </w:rPr>
        <w:t>-202</w:t>
      </w:r>
      <w:r>
        <w:rPr>
          <w:rFonts w:ascii="Times New Roman" w:hAnsi="Times New Roman" w:cs="Times New Roman"/>
          <w:sz w:val="24"/>
          <w:lang w:val="en-US"/>
        </w:rPr>
        <w:t>6</w:t>
      </w:r>
      <w:r w:rsidRPr="00106232">
        <w:rPr>
          <w:rFonts w:ascii="Times New Roman" w:hAnsi="Times New Roman" w:cs="Times New Roman"/>
          <w:sz w:val="24"/>
          <w:lang w:val="en-US"/>
        </w:rPr>
        <w:t xml:space="preserve">, përfshijnë të hyrat e planifikuara të cilat janë aprovuar nga Komisioni i Granteve në shumë prej </w:t>
      </w:r>
      <w:r w:rsidR="00E41890">
        <w:rPr>
          <w:rFonts w:ascii="Times New Roman" w:hAnsi="Times New Roman" w:cs="Times New Roman"/>
          <w:sz w:val="24"/>
          <w:lang w:val="en-US"/>
        </w:rPr>
        <w:t>105,523.577.00</w:t>
      </w:r>
      <w:r w:rsidRPr="00106232">
        <w:rPr>
          <w:rFonts w:ascii="Times New Roman" w:hAnsi="Times New Roman" w:cs="Times New Roman"/>
          <w:sz w:val="24"/>
          <w:lang w:val="en-US"/>
        </w:rPr>
        <w:t xml:space="preserve"> € për vitin 202</w:t>
      </w:r>
      <w:r w:rsidR="00E41890">
        <w:rPr>
          <w:rFonts w:ascii="Times New Roman" w:hAnsi="Times New Roman" w:cs="Times New Roman"/>
          <w:sz w:val="24"/>
          <w:lang w:val="en-US"/>
        </w:rPr>
        <w:t>4</w:t>
      </w:r>
      <w:r w:rsidRPr="00106232">
        <w:rPr>
          <w:rFonts w:ascii="Times New Roman" w:hAnsi="Times New Roman" w:cs="Times New Roman"/>
          <w:sz w:val="24"/>
          <w:lang w:val="en-US"/>
        </w:rPr>
        <w:t>, kurse për vitin 202</w:t>
      </w:r>
      <w:r w:rsidR="00E41890">
        <w:rPr>
          <w:rFonts w:ascii="Times New Roman" w:hAnsi="Times New Roman" w:cs="Times New Roman"/>
          <w:sz w:val="24"/>
          <w:lang w:val="en-US"/>
        </w:rPr>
        <w:t>5</w:t>
      </w:r>
      <w:r w:rsidRPr="00106232">
        <w:rPr>
          <w:rFonts w:ascii="Times New Roman" w:hAnsi="Times New Roman" w:cs="Times New Roman"/>
          <w:sz w:val="24"/>
          <w:lang w:val="en-US"/>
        </w:rPr>
        <w:t xml:space="preserve"> në shumë prej </w:t>
      </w:r>
      <w:r w:rsidR="00E41890">
        <w:rPr>
          <w:rFonts w:ascii="Times New Roman" w:hAnsi="Times New Roman" w:cs="Times New Roman"/>
          <w:sz w:val="24"/>
          <w:lang w:val="en-US"/>
        </w:rPr>
        <w:t>109,734.756.00</w:t>
      </w:r>
      <w:r w:rsidRPr="00106232">
        <w:rPr>
          <w:rFonts w:ascii="Times New Roman" w:hAnsi="Times New Roman" w:cs="Times New Roman"/>
          <w:sz w:val="24"/>
          <w:lang w:val="en-US"/>
        </w:rPr>
        <w:t xml:space="preserve"> €, respektivisht për vitin 202</w:t>
      </w:r>
      <w:r w:rsidR="00E41890">
        <w:rPr>
          <w:rFonts w:ascii="Times New Roman" w:hAnsi="Times New Roman" w:cs="Times New Roman"/>
          <w:sz w:val="24"/>
          <w:lang w:val="en-US"/>
        </w:rPr>
        <w:t>6</w:t>
      </w:r>
      <w:r w:rsidRPr="00106232">
        <w:rPr>
          <w:rFonts w:ascii="Times New Roman" w:hAnsi="Times New Roman" w:cs="Times New Roman"/>
          <w:sz w:val="24"/>
          <w:lang w:val="en-US"/>
        </w:rPr>
        <w:t xml:space="preserve"> parashihen të hyra në shumë</w:t>
      </w:r>
      <w:r w:rsidR="00E41890">
        <w:rPr>
          <w:rFonts w:ascii="Times New Roman" w:hAnsi="Times New Roman" w:cs="Times New Roman"/>
          <w:sz w:val="24"/>
          <w:lang w:val="en-US"/>
        </w:rPr>
        <w:t xml:space="preserve"> prej 115,386,494.00</w:t>
      </w:r>
      <w:r w:rsidRPr="00106232">
        <w:rPr>
          <w:rFonts w:ascii="Times New Roman" w:hAnsi="Times New Roman" w:cs="Times New Roman"/>
          <w:sz w:val="24"/>
          <w:lang w:val="en-US"/>
        </w:rPr>
        <w:t xml:space="preserve"> €.</w:t>
      </w:r>
    </w:p>
    <w:p w:rsidR="00106232" w:rsidRPr="00106232" w:rsidRDefault="00106232" w:rsidP="00106232">
      <w:pPr>
        <w:pStyle w:val="Default"/>
        <w:jc w:val="both"/>
        <w:rPr>
          <w:color w:val="auto"/>
          <w:szCs w:val="22"/>
        </w:rPr>
      </w:pPr>
    </w:p>
    <w:p w:rsidR="00106232" w:rsidRPr="00106232" w:rsidRDefault="00106232" w:rsidP="00106232">
      <w:pPr>
        <w:pStyle w:val="Default"/>
        <w:jc w:val="both"/>
        <w:rPr>
          <w:color w:val="auto"/>
          <w:szCs w:val="22"/>
        </w:rPr>
      </w:pPr>
      <w:r w:rsidRPr="00106232">
        <w:rPr>
          <w:color w:val="auto"/>
          <w:szCs w:val="22"/>
        </w:rPr>
        <w:t xml:space="preserve">Projeksionet e të hyrave vetanake komunale për vitin 2023 bazuar, në vlerësimet makro-fiskale, janë në shumë </w:t>
      </w:r>
      <w:r w:rsidR="00E41890">
        <w:rPr>
          <w:color w:val="auto"/>
          <w:szCs w:val="22"/>
        </w:rPr>
        <w:t>prej 105.5</w:t>
      </w:r>
      <w:r w:rsidRPr="00106232">
        <w:rPr>
          <w:color w:val="auto"/>
          <w:szCs w:val="22"/>
        </w:rPr>
        <w:t xml:space="preserve"> milion euro. Këto të hyra i shtohen financimit komunal krahas granteve komunale.</w:t>
      </w:r>
    </w:p>
    <w:p w:rsidR="00106232" w:rsidRPr="00106232" w:rsidRDefault="00106232" w:rsidP="00106232">
      <w:pPr>
        <w:autoSpaceDE w:val="0"/>
        <w:autoSpaceDN w:val="0"/>
        <w:adjustRightInd w:val="0"/>
        <w:spacing w:line="360" w:lineRule="auto"/>
        <w:jc w:val="center"/>
        <w:rPr>
          <w:rFonts w:ascii="Times New Roman" w:hAnsi="Times New Roman" w:cs="Times New Roman"/>
          <w:sz w:val="24"/>
        </w:rPr>
      </w:pPr>
    </w:p>
    <w:p w:rsidR="002D6AA9" w:rsidRPr="002D6AA9" w:rsidRDefault="002D6AA9" w:rsidP="002D6AA9">
      <w:pPr>
        <w:autoSpaceDE w:val="0"/>
        <w:autoSpaceDN w:val="0"/>
        <w:adjustRightInd w:val="0"/>
        <w:jc w:val="both"/>
        <w:rPr>
          <w:rFonts w:ascii="Times New Roman" w:hAnsi="Times New Roman" w:cs="Times New Roman"/>
          <w:b/>
          <w:bCs/>
          <w:color w:val="548DD4" w:themeColor="text2" w:themeTint="99"/>
          <w:sz w:val="24"/>
          <w:szCs w:val="24"/>
          <w:lang w:val="en-US"/>
        </w:rPr>
      </w:pPr>
      <w:r w:rsidRPr="002D6AA9">
        <w:rPr>
          <w:rFonts w:ascii="Times New Roman" w:hAnsi="Times New Roman" w:cs="Times New Roman"/>
          <w:b/>
          <w:bCs/>
          <w:color w:val="548DD4" w:themeColor="text2" w:themeTint="99"/>
          <w:sz w:val="24"/>
          <w:szCs w:val="24"/>
          <w:lang w:val="en-US"/>
        </w:rPr>
        <w:t>Të hyrat e gjithëmbarshme buxhetore komu</w:t>
      </w:r>
      <w:r w:rsidR="00541E89">
        <w:rPr>
          <w:rFonts w:ascii="Times New Roman" w:hAnsi="Times New Roman" w:cs="Times New Roman"/>
          <w:b/>
          <w:bCs/>
          <w:color w:val="548DD4" w:themeColor="text2" w:themeTint="99"/>
          <w:sz w:val="24"/>
          <w:szCs w:val="24"/>
          <w:lang w:val="en-US"/>
        </w:rPr>
        <w:t>nale për periudhën e viteve 2024</w:t>
      </w:r>
      <w:r w:rsidRPr="002D6AA9">
        <w:rPr>
          <w:rFonts w:ascii="Times New Roman" w:hAnsi="Times New Roman" w:cs="Times New Roman"/>
          <w:b/>
          <w:bCs/>
          <w:color w:val="548DD4" w:themeColor="text2" w:themeTint="99"/>
          <w:sz w:val="24"/>
          <w:szCs w:val="24"/>
          <w:lang w:val="en-US"/>
        </w:rPr>
        <w:t>-202</w:t>
      </w:r>
      <w:r w:rsidR="00541E89">
        <w:rPr>
          <w:rFonts w:ascii="Times New Roman" w:hAnsi="Times New Roman" w:cs="Times New Roman"/>
          <w:b/>
          <w:bCs/>
          <w:color w:val="548DD4" w:themeColor="text2" w:themeTint="99"/>
          <w:sz w:val="24"/>
          <w:szCs w:val="24"/>
          <w:lang w:val="en-US"/>
        </w:rPr>
        <w:t>6</w:t>
      </w:r>
    </w:p>
    <w:tbl>
      <w:tblPr>
        <w:tblW w:w="10666" w:type="dxa"/>
        <w:jc w:val="center"/>
        <w:tblLook w:val="04A0"/>
      </w:tblPr>
      <w:tblGrid>
        <w:gridCol w:w="2985"/>
        <w:gridCol w:w="1530"/>
        <w:gridCol w:w="1620"/>
        <w:gridCol w:w="1440"/>
        <w:gridCol w:w="1530"/>
        <w:gridCol w:w="1561"/>
      </w:tblGrid>
      <w:tr w:rsidR="002D6AA9" w:rsidRPr="002D6AA9" w:rsidTr="00F06660">
        <w:trPr>
          <w:trHeight w:val="585"/>
          <w:jc w:val="center"/>
        </w:trPr>
        <w:tc>
          <w:tcPr>
            <w:tcW w:w="2985" w:type="dxa"/>
            <w:tcBorders>
              <w:top w:val="single" w:sz="8" w:space="0" w:color="F79646"/>
              <w:left w:val="single" w:sz="8" w:space="0" w:color="F79646"/>
              <w:bottom w:val="single" w:sz="12" w:space="0" w:color="F79646"/>
              <w:right w:val="single" w:sz="8" w:space="0" w:color="F79646"/>
            </w:tcBorders>
            <w:shd w:val="clear" w:color="auto" w:fill="auto"/>
            <w:noWrap/>
            <w:vAlign w:val="center"/>
            <w:hideMark/>
          </w:tcPr>
          <w:p w:rsidR="002D6AA9" w:rsidRPr="002D6AA9" w:rsidRDefault="002D6AA9" w:rsidP="0088394E">
            <w:pPr>
              <w:jc w:val="center"/>
              <w:rPr>
                <w:rFonts w:ascii="Times New Roman" w:eastAsia="Times New Roman" w:hAnsi="Times New Roman" w:cs="Times New Roman"/>
                <w:b/>
                <w:bCs/>
                <w:color w:val="000000"/>
                <w:sz w:val="20"/>
                <w:lang w:val="en-US"/>
              </w:rPr>
            </w:pPr>
            <w:r w:rsidRPr="002D6AA9">
              <w:rPr>
                <w:rFonts w:ascii="Times New Roman" w:eastAsia="Times New Roman" w:hAnsi="Times New Roman" w:cs="Times New Roman"/>
                <w:b/>
                <w:bCs/>
                <w:color w:val="000000"/>
                <w:sz w:val="20"/>
              </w:rPr>
              <w:t>Burimet e të hyrave</w:t>
            </w:r>
          </w:p>
        </w:tc>
        <w:tc>
          <w:tcPr>
            <w:tcW w:w="1530" w:type="dxa"/>
            <w:tcBorders>
              <w:top w:val="single" w:sz="8" w:space="0" w:color="F79646"/>
              <w:left w:val="nil"/>
              <w:bottom w:val="single" w:sz="12" w:space="0" w:color="F79646"/>
              <w:right w:val="single" w:sz="8" w:space="0" w:color="F79646"/>
            </w:tcBorders>
            <w:shd w:val="clear" w:color="auto" w:fill="auto"/>
            <w:vAlign w:val="center"/>
            <w:hideMark/>
          </w:tcPr>
          <w:p w:rsidR="002D6AA9" w:rsidRPr="002D6AA9" w:rsidRDefault="002D6AA9" w:rsidP="0088394E">
            <w:pPr>
              <w:jc w:val="center"/>
              <w:rPr>
                <w:rFonts w:ascii="Times New Roman" w:eastAsia="Times New Roman" w:hAnsi="Times New Roman" w:cs="Times New Roman"/>
                <w:b/>
                <w:bCs/>
                <w:color w:val="000000"/>
                <w:sz w:val="20"/>
                <w:lang w:val="en-US"/>
              </w:rPr>
            </w:pPr>
            <w:r w:rsidRPr="002D6AA9">
              <w:rPr>
                <w:rFonts w:ascii="Times New Roman" w:eastAsia="Times New Roman" w:hAnsi="Times New Roman" w:cs="Times New Roman"/>
                <w:b/>
                <w:bCs/>
                <w:color w:val="000000"/>
                <w:sz w:val="20"/>
              </w:rPr>
              <w:t>Buxheti 2022</w:t>
            </w:r>
          </w:p>
        </w:tc>
        <w:tc>
          <w:tcPr>
            <w:tcW w:w="1620" w:type="dxa"/>
            <w:tcBorders>
              <w:top w:val="single" w:sz="8" w:space="0" w:color="F79646"/>
              <w:left w:val="nil"/>
              <w:bottom w:val="single" w:sz="12" w:space="0" w:color="F79646"/>
              <w:right w:val="single" w:sz="8" w:space="0" w:color="F79646"/>
            </w:tcBorders>
            <w:shd w:val="clear" w:color="auto" w:fill="auto"/>
            <w:vAlign w:val="center"/>
            <w:hideMark/>
          </w:tcPr>
          <w:p w:rsidR="002D6AA9" w:rsidRPr="002D6AA9" w:rsidRDefault="002D6AA9" w:rsidP="0088394E">
            <w:pPr>
              <w:jc w:val="center"/>
              <w:rPr>
                <w:rFonts w:ascii="Times New Roman" w:eastAsia="Times New Roman" w:hAnsi="Times New Roman" w:cs="Times New Roman"/>
                <w:b/>
                <w:bCs/>
                <w:color w:val="000000"/>
                <w:sz w:val="20"/>
                <w:lang w:val="en-US"/>
              </w:rPr>
            </w:pPr>
            <w:r w:rsidRPr="002D6AA9">
              <w:rPr>
                <w:rFonts w:ascii="Times New Roman" w:eastAsia="Times New Roman" w:hAnsi="Times New Roman" w:cs="Times New Roman"/>
                <w:b/>
                <w:bCs/>
                <w:color w:val="000000"/>
                <w:sz w:val="20"/>
              </w:rPr>
              <w:t>Buxheti 2023</w:t>
            </w:r>
          </w:p>
        </w:tc>
        <w:tc>
          <w:tcPr>
            <w:tcW w:w="1440" w:type="dxa"/>
            <w:tcBorders>
              <w:top w:val="single" w:sz="8" w:space="0" w:color="F79646"/>
              <w:left w:val="nil"/>
              <w:bottom w:val="single" w:sz="12" w:space="0" w:color="F79646"/>
              <w:right w:val="single" w:sz="8" w:space="0" w:color="F79646"/>
            </w:tcBorders>
            <w:shd w:val="clear" w:color="auto" w:fill="auto"/>
            <w:vAlign w:val="center"/>
            <w:hideMark/>
          </w:tcPr>
          <w:p w:rsidR="002D6AA9" w:rsidRPr="002D6AA9" w:rsidRDefault="002D6AA9" w:rsidP="0088394E">
            <w:pPr>
              <w:jc w:val="center"/>
              <w:rPr>
                <w:rFonts w:ascii="Times New Roman" w:eastAsia="Times New Roman" w:hAnsi="Times New Roman" w:cs="Times New Roman"/>
                <w:b/>
                <w:bCs/>
                <w:color w:val="000000"/>
                <w:sz w:val="20"/>
                <w:lang w:val="en-US"/>
              </w:rPr>
            </w:pPr>
            <w:r w:rsidRPr="002D6AA9">
              <w:rPr>
                <w:rFonts w:ascii="Times New Roman" w:eastAsia="Times New Roman" w:hAnsi="Times New Roman" w:cs="Times New Roman"/>
                <w:b/>
                <w:bCs/>
                <w:color w:val="000000"/>
                <w:sz w:val="20"/>
              </w:rPr>
              <w:t>Planifikimi  për vitin 2024</w:t>
            </w:r>
          </w:p>
        </w:tc>
        <w:tc>
          <w:tcPr>
            <w:tcW w:w="1530" w:type="dxa"/>
            <w:tcBorders>
              <w:top w:val="single" w:sz="8" w:space="0" w:color="F79646"/>
              <w:left w:val="nil"/>
              <w:bottom w:val="single" w:sz="12" w:space="0" w:color="F79646"/>
              <w:right w:val="single" w:sz="8" w:space="0" w:color="F79646"/>
            </w:tcBorders>
            <w:shd w:val="clear" w:color="auto" w:fill="auto"/>
            <w:vAlign w:val="center"/>
            <w:hideMark/>
          </w:tcPr>
          <w:p w:rsidR="002D6AA9" w:rsidRPr="002D6AA9" w:rsidRDefault="002D6AA9" w:rsidP="0088394E">
            <w:pPr>
              <w:jc w:val="center"/>
              <w:rPr>
                <w:rFonts w:ascii="Times New Roman" w:eastAsia="Times New Roman" w:hAnsi="Times New Roman" w:cs="Times New Roman"/>
                <w:b/>
                <w:bCs/>
                <w:color w:val="000000"/>
                <w:sz w:val="20"/>
                <w:lang w:val="en-US"/>
              </w:rPr>
            </w:pPr>
            <w:r w:rsidRPr="002D6AA9">
              <w:rPr>
                <w:rFonts w:ascii="Times New Roman" w:eastAsia="Times New Roman" w:hAnsi="Times New Roman" w:cs="Times New Roman"/>
                <w:b/>
                <w:bCs/>
                <w:color w:val="000000"/>
                <w:sz w:val="20"/>
              </w:rPr>
              <w:t>Vlerësimet 202</w:t>
            </w:r>
            <w:r w:rsidR="007471C7">
              <w:rPr>
                <w:rFonts w:ascii="Times New Roman" w:eastAsia="Times New Roman" w:hAnsi="Times New Roman" w:cs="Times New Roman"/>
                <w:b/>
                <w:bCs/>
                <w:color w:val="000000"/>
                <w:sz w:val="20"/>
              </w:rPr>
              <w:t>5</w:t>
            </w:r>
          </w:p>
        </w:tc>
        <w:tc>
          <w:tcPr>
            <w:tcW w:w="1561" w:type="dxa"/>
            <w:tcBorders>
              <w:top w:val="single" w:sz="8" w:space="0" w:color="F79646"/>
              <w:left w:val="nil"/>
              <w:bottom w:val="single" w:sz="12" w:space="0" w:color="F79646"/>
              <w:right w:val="single" w:sz="8" w:space="0" w:color="F79646"/>
            </w:tcBorders>
            <w:shd w:val="clear" w:color="auto" w:fill="auto"/>
            <w:vAlign w:val="center"/>
            <w:hideMark/>
          </w:tcPr>
          <w:p w:rsidR="002D6AA9" w:rsidRPr="002D6AA9" w:rsidRDefault="002D6AA9" w:rsidP="0088394E">
            <w:pPr>
              <w:jc w:val="center"/>
              <w:rPr>
                <w:rFonts w:ascii="Times New Roman" w:eastAsia="Times New Roman" w:hAnsi="Times New Roman" w:cs="Times New Roman"/>
                <w:b/>
                <w:bCs/>
                <w:color w:val="000000"/>
                <w:sz w:val="20"/>
                <w:lang w:val="en-US"/>
              </w:rPr>
            </w:pPr>
            <w:r w:rsidRPr="002D6AA9">
              <w:rPr>
                <w:rFonts w:ascii="Times New Roman" w:eastAsia="Times New Roman" w:hAnsi="Times New Roman" w:cs="Times New Roman"/>
                <w:b/>
                <w:bCs/>
                <w:color w:val="000000"/>
                <w:sz w:val="20"/>
              </w:rPr>
              <w:t>Vlerësimet 202</w:t>
            </w:r>
            <w:r w:rsidR="007471C7">
              <w:rPr>
                <w:rFonts w:ascii="Times New Roman" w:eastAsia="Times New Roman" w:hAnsi="Times New Roman" w:cs="Times New Roman"/>
                <w:b/>
                <w:bCs/>
                <w:color w:val="000000"/>
                <w:sz w:val="20"/>
              </w:rPr>
              <w:t>6</w:t>
            </w:r>
          </w:p>
        </w:tc>
      </w:tr>
      <w:tr w:rsidR="002D6AA9" w:rsidRPr="002D6AA9" w:rsidTr="00F06660">
        <w:trPr>
          <w:trHeight w:val="330"/>
          <w:jc w:val="center"/>
        </w:trPr>
        <w:tc>
          <w:tcPr>
            <w:tcW w:w="2985" w:type="dxa"/>
            <w:tcBorders>
              <w:top w:val="nil"/>
              <w:left w:val="single" w:sz="8" w:space="0" w:color="F79646"/>
              <w:bottom w:val="single" w:sz="8" w:space="0" w:color="F79646"/>
              <w:right w:val="single" w:sz="8" w:space="0" w:color="F79646"/>
            </w:tcBorders>
            <w:shd w:val="clear" w:color="000000" w:fill="FDE4D0"/>
            <w:noWrap/>
            <w:vAlign w:val="bottom"/>
            <w:hideMark/>
          </w:tcPr>
          <w:p w:rsidR="002D6AA9" w:rsidRPr="002D6AA9" w:rsidRDefault="002D6AA9" w:rsidP="0088394E">
            <w:pPr>
              <w:rPr>
                <w:rFonts w:ascii="Times New Roman" w:eastAsia="Times New Roman" w:hAnsi="Times New Roman" w:cs="Times New Roman"/>
                <w:b/>
                <w:bCs/>
                <w:color w:val="000000"/>
                <w:sz w:val="20"/>
                <w:lang w:val="en-US"/>
              </w:rPr>
            </w:pPr>
            <w:r w:rsidRPr="002D6AA9">
              <w:rPr>
                <w:rFonts w:ascii="Times New Roman" w:eastAsia="Times New Roman" w:hAnsi="Times New Roman" w:cs="Times New Roman"/>
                <w:b/>
                <w:bCs/>
                <w:color w:val="000000"/>
                <w:sz w:val="20"/>
              </w:rPr>
              <w:t>Granti i Përgjithshëm</w:t>
            </w:r>
          </w:p>
        </w:tc>
        <w:tc>
          <w:tcPr>
            <w:tcW w:w="1530" w:type="dxa"/>
            <w:tcBorders>
              <w:top w:val="nil"/>
              <w:left w:val="nil"/>
              <w:bottom w:val="single" w:sz="8" w:space="0" w:color="F79646"/>
              <w:right w:val="single" w:sz="8" w:space="0" w:color="F79646"/>
            </w:tcBorders>
            <w:shd w:val="clear" w:color="000000" w:fill="FDE4D0"/>
            <w:noWrap/>
            <w:vAlign w:val="bottom"/>
            <w:hideMark/>
          </w:tcPr>
          <w:p w:rsidR="002D6AA9" w:rsidRPr="002D6AA9" w:rsidRDefault="002D6AA9" w:rsidP="0088394E">
            <w:pPr>
              <w:jc w:val="right"/>
              <w:rPr>
                <w:rFonts w:ascii="Times New Roman" w:eastAsia="Times New Roman" w:hAnsi="Times New Roman" w:cs="Times New Roman"/>
                <w:color w:val="000000"/>
                <w:sz w:val="20"/>
                <w:lang w:val="en-US"/>
              </w:rPr>
            </w:pPr>
            <w:r w:rsidRPr="002D6AA9">
              <w:rPr>
                <w:rFonts w:ascii="Times New Roman" w:eastAsia="Times New Roman" w:hAnsi="Times New Roman" w:cs="Times New Roman"/>
                <w:color w:val="000000"/>
                <w:sz w:val="20"/>
              </w:rPr>
              <w:t>857,832.00</w:t>
            </w:r>
          </w:p>
        </w:tc>
        <w:tc>
          <w:tcPr>
            <w:tcW w:w="1620" w:type="dxa"/>
            <w:tcBorders>
              <w:top w:val="nil"/>
              <w:left w:val="nil"/>
              <w:bottom w:val="single" w:sz="8" w:space="0" w:color="F79646"/>
              <w:right w:val="single" w:sz="8" w:space="0" w:color="F79646"/>
            </w:tcBorders>
            <w:shd w:val="clear" w:color="000000" w:fill="FDE4D0"/>
            <w:noWrap/>
            <w:vAlign w:val="bottom"/>
            <w:hideMark/>
          </w:tcPr>
          <w:p w:rsidR="002D6AA9" w:rsidRPr="002D6AA9" w:rsidRDefault="002D6AA9" w:rsidP="0088394E">
            <w:pPr>
              <w:jc w:val="right"/>
              <w:rPr>
                <w:rFonts w:ascii="Times New Roman" w:eastAsia="Times New Roman" w:hAnsi="Times New Roman" w:cs="Times New Roman"/>
                <w:color w:val="000000"/>
                <w:sz w:val="20"/>
                <w:lang w:val="en-US"/>
              </w:rPr>
            </w:pPr>
            <w:r w:rsidRPr="002D6AA9">
              <w:rPr>
                <w:rFonts w:ascii="Times New Roman" w:eastAsia="Times New Roman" w:hAnsi="Times New Roman" w:cs="Times New Roman"/>
                <w:color w:val="000000"/>
                <w:sz w:val="20"/>
              </w:rPr>
              <w:t>1,431,545.00</w:t>
            </w:r>
          </w:p>
        </w:tc>
        <w:tc>
          <w:tcPr>
            <w:tcW w:w="1440" w:type="dxa"/>
            <w:tcBorders>
              <w:top w:val="nil"/>
              <w:left w:val="nil"/>
              <w:bottom w:val="single" w:sz="8" w:space="0" w:color="F79646"/>
              <w:right w:val="single" w:sz="8" w:space="0" w:color="F79646"/>
            </w:tcBorders>
            <w:shd w:val="clear" w:color="000000" w:fill="FDE4D0"/>
            <w:noWrap/>
            <w:vAlign w:val="bottom"/>
            <w:hideMark/>
          </w:tcPr>
          <w:p w:rsidR="002D6AA9" w:rsidRPr="002D6AA9" w:rsidRDefault="002D6AA9" w:rsidP="0088394E">
            <w:pPr>
              <w:jc w:val="right"/>
              <w:rPr>
                <w:rFonts w:ascii="Times New Roman" w:eastAsia="Times New Roman" w:hAnsi="Times New Roman" w:cs="Times New Roman"/>
                <w:color w:val="000000"/>
                <w:sz w:val="20"/>
                <w:lang w:val="en-US"/>
              </w:rPr>
            </w:pPr>
            <w:r w:rsidRPr="002D6AA9">
              <w:rPr>
                <w:rFonts w:ascii="Times New Roman" w:eastAsia="Times New Roman" w:hAnsi="Times New Roman" w:cs="Times New Roman"/>
                <w:color w:val="000000"/>
                <w:sz w:val="20"/>
              </w:rPr>
              <w:t>1,583,941</w:t>
            </w:r>
            <w:r>
              <w:rPr>
                <w:rFonts w:ascii="Times New Roman" w:eastAsia="Times New Roman" w:hAnsi="Times New Roman" w:cs="Times New Roman"/>
                <w:color w:val="000000"/>
                <w:sz w:val="20"/>
              </w:rPr>
              <w:t>.00</w:t>
            </w:r>
          </w:p>
        </w:tc>
        <w:tc>
          <w:tcPr>
            <w:tcW w:w="1530" w:type="dxa"/>
            <w:tcBorders>
              <w:top w:val="nil"/>
              <w:left w:val="nil"/>
              <w:bottom w:val="single" w:sz="8" w:space="0" w:color="F79646"/>
              <w:right w:val="single" w:sz="8" w:space="0" w:color="F79646"/>
            </w:tcBorders>
            <w:shd w:val="clear" w:color="000000" w:fill="FDE4D0"/>
            <w:noWrap/>
            <w:vAlign w:val="bottom"/>
            <w:hideMark/>
          </w:tcPr>
          <w:p w:rsidR="002D6AA9" w:rsidRPr="002D6AA9" w:rsidRDefault="002D6AA9" w:rsidP="0088394E">
            <w:pPr>
              <w:jc w:val="right"/>
              <w:rPr>
                <w:rFonts w:ascii="Times New Roman" w:eastAsia="Times New Roman" w:hAnsi="Times New Roman" w:cs="Times New Roman"/>
                <w:color w:val="000000"/>
                <w:sz w:val="20"/>
                <w:lang w:val="en-US"/>
              </w:rPr>
            </w:pPr>
            <w:r w:rsidRPr="002D6AA9">
              <w:rPr>
                <w:rFonts w:ascii="Times New Roman" w:eastAsia="Times New Roman" w:hAnsi="Times New Roman" w:cs="Times New Roman"/>
                <w:color w:val="000000"/>
                <w:sz w:val="20"/>
              </w:rPr>
              <w:t>1,</w:t>
            </w:r>
            <w:r w:rsidR="007471C7">
              <w:rPr>
                <w:rFonts w:ascii="Times New Roman" w:eastAsia="Times New Roman" w:hAnsi="Times New Roman" w:cs="Times New Roman"/>
                <w:color w:val="000000"/>
                <w:sz w:val="20"/>
              </w:rPr>
              <w:t>694,053.00</w:t>
            </w:r>
          </w:p>
        </w:tc>
        <w:tc>
          <w:tcPr>
            <w:tcW w:w="1561" w:type="dxa"/>
            <w:tcBorders>
              <w:top w:val="nil"/>
              <w:left w:val="nil"/>
              <w:bottom w:val="single" w:sz="8" w:space="0" w:color="F79646"/>
              <w:right w:val="single" w:sz="8" w:space="0" w:color="F79646"/>
            </w:tcBorders>
            <w:shd w:val="clear" w:color="000000" w:fill="FDE4D0"/>
            <w:noWrap/>
            <w:vAlign w:val="bottom"/>
            <w:hideMark/>
          </w:tcPr>
          <w:p w:rsidR="002D6AA9" w:rsidRPr="002D6AA9" w:rsidRDefault="002D6AA9" w:rsidP="0088394E">
            <w:pPr>
              <w:jc w:val="right"/>
              <w:rPr>
                <w:rFonts w:ascii="Times New Roman" w:eastAsia="Times New Roman" w:hAnsi="Times New Roman" w:cs="Times New Roman"/>
                <w:color w:val="000000"/>
                <w:sz w:val="20"/>
                <w:lang w:val="en-US"/>
              </w:rPr>
            </w:pPr>
            <w:r w:rsidRPr="002D6AA9">
              <w:rPr>
                <w:rFonts w:ascii="Times New Roman" w:eastAsia="Times New Roman" w:hAnsi="Times New Roman" w:cs="Times New Roman"/>
                <w:color w:val="000000"/>
                <w:sz w:val="20"/>
              </w:rPr>
              <w:t>1,</w:t>
            </w:r>
            <w:r w:rsidR="007471C7">
              <w:rPr>
                <w:rFonts w:ascii="Times New Roman" w:eastAsia="Times New Roman" w:hAnsi="Times New Roman" w:cs="Times New Roman"/>
                <w:color w:val="000000"/>
                <w:sz w:val="20"/>
              </w:rPr>
              <w:t>797,514.00</w:t>
            </w:r>
          </w:p>
        </w:tc>
      </w:tr>
      <w:tr w:rsidR="002D6AA9" w:rsidRPr="002D6AA9" w:rsidTr="00F06660">
        <w:trPr>
          <w:trHeight w:val="315"/>
          <w:jc w:val="center"/>
        </w:trPr>
        <w:tc>
          <w:tcPr>
            <w:tcW w:w="2985" w:type="dxa"/>
            <w:tcBorders>
              <w:top w:val="nil"/>
              <w:left w:val="single" w:sz="8" w:space="0" w:color="F79646"/>
              <w:bottom w:val="single" w:sz="8" w:space="0" w:color="F79646"/>
              <w:right w:val="single" w:sz="8" w:space="0" w:color="F79646"/>
            </w:tcBorders>
            <w:shd w:val="clear" w:color="auto" w:fill="auto"/>
            <w:noWrap/>
            <w:vAlign w:val="bottom"/>
            <w:hideMark/>
          </w:tcPr>
          <w:p w:rsidR="002D6AA9" w:rsidRPr="002D6AA9" w:rsidRDefault="002D6AA9" w:rsidP="0088394E">
            <w:pPr>
              <w:rPr>
                <w:rFonts w:ascii="Times New Roman" w:eastAsia="Times New Roman" w:hAnsi="Times New Roman" w:cs="Times New Roman"/>
                <w:b/>
                <w:bCs/>
                <w:color w:val="000000"/>
                <w:sz w:val="20"/>
                <w:lang w:val="en-US"/>
              </w:rPr>
            </w:pPr>
            <w:r w:rsidRPr="002D6AA9">
              <w:rPr>
                <w:rFonts w:ascii="Times New Roman" w:eastAsia="Times New Roman" w:hAnsi="Times New Roman" w:cs="Times New Roman"/>
                <w:b/>
                <w:bCs/>
                <w:color w:val="000000"/>
                <w:sz w:val="20"/>
              </w:rPr>
              <w:t>Granti specifik i Arsimit</w:t>
            </w:r>
          </w:p>
        </w:tc>
        <w:tc>
          <w:tcPr>
            <w:tcW w:w="1530" w:type="dxa"/>
            <w:tcBorders>
              <w:top w:val="nil"/>
              <w:left w:val="nil"/>
              <w:bottom w:val="single" w:sz="8" w:space="0" w:color="F79646"/>
              <w:right w:val="single" w:sz="8" w:space="0" w:color="F79646"/>
            </w:tcBorders>
            <w:shd w:val="clear" w:color="auto" w:fill="auto"/>
            <w:noWrap/>
            <w:vAlign w:val="bottom"/>
            <w:hideMark/>
          </w:tcPr>
          <w:p w:rsidR="002D6AA9" w:rsidRPr="002D6AA9" w:rsidRDefault="002D6AA9" w:rsidP="0088394E">
            <w:pPr>
              <w:jc w:val="right"/>
              <w:rPr>
                <w:rFonts w:ascii="Times New Roman" w:eastAsia="Times New Roman" w:hAnsi="Times New Roman" w:cs="Times New Roman"/>
                <w:color w:val="000000"/>
                <w:sz w:val="20"/>
                <w:lang w:val="en-US"/>
              </w:rPr>
            </w:pPr>
            <w:r w:rsidRPr="002D6AA9">
              <w:rPr>
                <w:rFonts w:ascii="Times New Roman" w:eastAsia="Times New Roman" w:hAnsi="Times New Roman" w:cs="Times New Roman"/>
                <w:color w:val="000000"/>
                <w:sz w:val="20"/>
              </w:rPr>
              <w:t>1,172,278.00</w:t>
            </w:r>
          </w:p>
        </w:tc>
        <w:tc>
          <w:tcPr>
            <w:tcW w:w="1620" w:type="dxa"/>
            <w:tcBorders>
              <w:top w:val="nil"/>
              <w:left w:val="nil"/>
              <w:bottom w:val="single" w:sz="8" w:space="0" w:color="F79646"/>
              <w:right w:val="single" w:sz="8" w:space="0" w:color="F79646"/>
            </w:tcBorders>
            <w:shd w:val="clear" w:color="auto" w:fill="auto"/>
            <w:noWrap/>
            <w:vAlign w:val="bottom"/>
            <w:hideMark/>
          </w:tcPr>
          <w:p w:rsidR="002D6AA9" w:rsidRPr="002D6AA9" w:rsidRDefault="002D6AA9" w:rsidP="0088394E">
            <w:pPr>
              <w:jc w:val="right"/>
              <w:rPr>
                <w:rFonts w:ascii="Times New Roman" w:eastAsia="Times New Roman" w:hAnsi="Times New Roman" w:cs="Times New Roman"/>
                <w:color w:val="000000"/>
                <w:sz w:val="20"/>
                <w:lang w:val="en-US"/>
              </w:rPr>
            </w:pPr>
            <w:r w:rsidRPr="002D6AA9">
              <w:rPr>
                <w:rFonts w:ascii="Times New Roman" w:eastAsia="Times New Roman" w:hAnsi="Times New Roman" w:cs="Times New Roman"/>
                <w:color w:val="000000"/>
                <w:sz w:val="20"/>
              </w:rPr>
              <w:t>993,487</w:t>
            </w:r>
            <w:r>
              <w:rPr>
                <w:rFonts w:ascii="Times New Roman" w:eastAsia="Times New Roman" w:hAnsi="Times New Roman" w:cs="Times New Roman"/>
                <w:color w:val="000000"/>
                <w:sz w:val="20"/>
              </w:rPr>
              <w:t>.00</w:t>
            </w:r>
          </w:p>
        </w:tc>
        <w:tc>
          <w:tcPr>
            <w:tcW w:w="1440" w:type="dxa"/>
            <w:tcBorders>
              <w:top w:val="nil"/>
              <w:left w:val="nil"/>
              <w:bottom w:val="single" w:sz="8" w:space="0" w:color="F79646"/>
              <w:right w:val="single" w:sz="8" w:space="0" w:color="F79646"/>
            </w:tcBorders>
            <w:shd w:val="clear" w:color="auto" w:fill="auto"/>
            <w:noWrap/>
            <w:vAlign w:val="bottom"/>
            <w:hideMark/>
          </w:tcPr>
          <w:p w:rsidR="002D6AA9" w:rsidRPr="002D6AA9" w:rsidRDefault="002D6AA9" w:rsidP="0088394E">
            <w:pPr>
              <w:jc w:val="right"/>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rPr>
              <w:t>1,089,623.00</w:t>
            </w:r>
          </w:p>
        </w:tc>
        <w:tc>
          <w:tcPr>
            <w:tcW w:w="1530" w:type="dxa"/>
            <w:tcBorders>
              <w:top w:val="nil"/>
              <w:left w:val="nil"/>
              <w:bottom w:val="single" w:sz="8" w:space="0" w:color="F79646"/>
              <w:right w:val="single" w:sz="8" w:space="0" w:color="F79646"/>
            </w:tcBorders>
            <w:shd w:val="clear" w:color="auto" w:fill="auto"/>
            <w:noWrap/>
            <w:vAlign w:val="bottom"/>
            <w:hideMark/>
          </w:tcPr>
          <w:p w:rsidR="002D6AA9" w:rsidRPr="002D6AA9" w:rsidRDefault="002D6AA9" w:rsidP="0088394E">
            <w:pPr>
              <w:jc w:val="right"/>
              <w:rPr>
                <w:rFonts w:ascii="Times New Roman" w:eastAsia="Times New Roman" w:hAnsi="Times New Roman" w:cs="Times New Roman"/>
                <w:color w:val="000000"/>
                <w:sz w:val="20"/>
                <w:lang w:val="en-US"/>
              </w:rPr>
            </w:pPr>
            <w:r w:rsidRPr="002D6AA9">
              <w:rPr>
                <w:rFonts w:ascii="Times New Roman" w:eastAsia="Times New Roman" w:hAnsi="Times New Roman" w:cs="Times New Roman"/>
                <w:color w:val="000000"/>
                <w:sz w:val="20"/>
              </w:rPr>
              <w:t>1,</w:t>
            </w:r>
            <w:r w:rsidR="007471C7">
              <w:rPr>
                <w:rFonts w:ascii="Times New Roman" w:eastAsia="Times New Roman" w:hAnsi="Times New Roman" w:cs="Times New Roman"/>
                <w:color w:val="000000"/>
                <w:sz w:val="20"/>
              </w:rPr>
              <w:t>122,311.29</w:t>
            </w:r>
          </w:p>
        </w:tc>
        <w:tc>
          <w:tcPr>
            <w:tcW w:w="1561" w:type="dxa"/>
            <w:tcBorders>
              <w:top w:val="nil"/>
              <w:left w:val="nil"/>
              <w:bottom w:val="single" w:sz="8" w:space="0" w:color="F79646"/>
              <w:right w:val="single" w:sz="8" w:space="0" w:color="F79646"/>
            </w:tcBorders>
            <w:shd w:val="clear" w:color="auto" w:fill="auto"/>
            <w:noWrap/>
            <w:vAlign w:val="bottom"/>
            <w:hideMark/>
          </w:tcPr>
          <w:p w:rsidR="002D6AA9" w:rsidRPr="002D6AA9" w:rsidRDefault="002D6AA9" w:rsidP="0088394E">
            <w:pPr>
              <w:jc w:val="right"/>
              <w:rPr>
                <w:rFonts w:ascii="Times New Roman" w:eastAsia="Times New Roman" w:hAnsi="Times New Roman" w:cs="Times New Roman"/>
                <w:color w:val="000000"/>
                <w:sz w:val="20"/>
                <w:lang w:val="en-US"/>
              </w:rPr>
            </w:pPr>
            <w:r w:rsidRPr="002D6AA9">
              <w:rPr>
                <w:rFonts w:ascii="Times New Roman" w:eastAsia="Times New Roman" w:hAnsi="Times New Roman" w:cs="Times New Roman"/>
                <w:color w:val="000000"/>
                <w:sz w:val="20"/>
              </w:rPr>
              <w:t>1,</w:t>
            </w:r>
            <w:r w:rsidR="007471C7">
              <w:rPr>
                <w:rFonts w:ascii="Times New Roman" w:eastAsia="Times New Roman" w:hAnsi="Times New Roman" w:cs="Times New Roman"/>
                <w:color w:val="000000"/>
                <w:sz w:val="20"/>
              </w:rPr>
              <w:t>155,981.00</w:t>
            </w:r>
          </w:p>
        </w:tc>
      </w:tr>
      <w:tr w:rsidR="002D6AA9" w:rsidRPr="002D6AA9" w:rsidTr="00F06660">
        <w:trPr>
          <w:trHeight w:val="315"/>
          <w:jc w:val="center"/>
        </w:trPr>
        <w:tc>
          <w:tcPr>
            <w:tcW w:w="2985" w:type="dxa"/>
            <w:tcBorders>
              <w:top w:val="nil"/>
              <w:left w:val="single" w:sz="8" w:space="0" w:color="F79646"/>
              <w:bottom w:val="single" w:sz="8" w:space="0" w:color="F79646"/>
              <w:right w:val="single" w:sz="8" w:space="0" w:color="F79646"/>
            </w:tcBorders>
            <w:shd w:val="clear" w:color="000000" w:fill="FDE4D0"/>
            <w:noWrap/>
            <w:vAlign w:val="bottom"/>
            <w:hideMark/>
          </w:tcPr>
          <w:p w:rsidR="002D6AA9" w:rsidRPr="002D6AA9" w:rsidRDefault="002D6AA9" w:rsidP="0088394E">
            <w:pPr>
              <w:rPr>
                <w:rFonts w:ascii="Times New Roman" w:eastAsia="Times New Roman" w:hAnsi="Times New Roman" w:cs="Times New Roman"/>
                <w:b/>
                <w:bCs/>
                <w:color w:val="000000"/>
                <w:sz w:val="20"/>
                <w:lang w:val="en-US"/>
              </w:rPr>
            </w:pPr>
            <w:r w:rsidRPr="002D6AA9">
              <w:rPr>
                <w:rFonts w:ascii="Times New Roman" w:eastAsia="Times New Roman" w:hAnsi="Times New Roman" w:cs="Times New Roman"/>
                <w:b/>
                <w:bCs/>
                <w:color w:val="000000"/>
                <w:sz w:val="20"/>
              </w:rPr>
              <w:t>Granti specifik i Shëndetësisë</w:t>
            </w:r>
          </w:p>
        </w:tc>
        <w:tc>
          <w:tcPr>
            <w:tcW w:w="1530" w:type="dxa"/>
            <w:tcBorders>
              <w:top w:val="nil"/>
              <w:left w:val="nil"/>
              <w:bottom w:val="single" w:sz="8" w:space="0" w:color="F79646"/>
              <w:right w:val="single" w:sz="8" w:space="0" w:color="F79646"/>
            </w:tcBorders>
            <w:shd w:val="clear" w:color="000000" w:fill="FDE4D0"/>
            <w:noWrap/>
            <w:vAlign w:val="bottom"/>
            <w:hideMark/>
          </w:tcPr>
          <w:p w:rsidR="002D6AA9" w:rsidRPr="002D6AA9" w:rsidRDefault="002D6AA9" w:rsidP="0088394E">
            <w:pPr>
              <w:jc w:val="right"/>
              <w:rPr>
                <w:rFonts w:ascii="Times New Roman" w:eastAsia="Times New Roman" w:hAnsi="Times New Roman" w:cs="Times New Roman"/>
                <w:color w:val="000000"/>
                <w:sz w:val="20"/>
                <w:lang w:val="en-US"/>
              </w:rPr>
            </w:pPr>
            <w:r w:rsidRPr="002D6AA9">
              <w:rPr>
                <w:rFonts w:ascii="Times New Roman" w:eastAsia="Times New Roman" w:hAnsi="Times New Roman" w:cs="Times New Roman"/>
                <w:color w:val="000000"/>
                <w:sz w:val="20"/>
              </w:rPr>
              <w:t>348,301.00</w:t>
            </w:r>
          </w:p>
        </w:tc>
        <w:tc>
          <w:tcPr>
            <w:tcW w:w="1620" w:type="dxa"/>
            <w:tcBorders>
              <w:top w:val="nil"/>
              <w:left w:val="nil"/>
              <w:bottom w:val="single" w:sz="8" w:space="0" w:color="F79646"/>
              <w:right w:val="single" w:sz="8" w:space="0" w:color="F79646"/>
            </w:tcBorders>
            <w:shd w:val="clear" w:color="000000" w:fill="FDE4D0"/>
            <w:noWrap/>
            <w:vAlign w:val="bottom"/>
            <w:hideMark/>
          </w:tcPr>
          <w:p w:rsidR="002D6AA9" w:rsidRPr="002D6AA9" w:rsidRDefault="002D6AA9" w:rsidP="0088394E">
            <w:pPr>
              <w:jc w:val="right"/>
              <w:rPr>
                <w:rFonts w:ascii="Times New Roman" w:eastAsia="Times New Roman" w:hAnsi="Times New Roman" w:cs="Times New Roman"/>
                <w:color w:val="000000"/>
                <w:sz w:val="20"/>
                <w:lang w:val="en-US"/>
              </w:rPr>
            </w:pPr>
            <w:r w:rsidRPr="002D6AA9">
              <w:rPr>
                <w:rFonts w:ascii="Times New Roman" w:eastAsia="Times New Roman" w:hAnsi="Times New Roman" w:cs="Times New Roman"/>
                <w:color w:val="000000"/>
                <w:sz w:val="20"/>
              </w:rPr>
              <w:t>364,561</w:t>
            </w:r>
            <w:r>
              <w:rPr>
                <w:rFonts w:ascii="Times New Roman" w:eastAsia="Times New Roman" w:hAnsi="Times New Roman" w:cs="Times New Roman"/>
                <w:color w:val="000000"/>
                <w:sz w:val="20"/>
              </w:rPr>
              <w:t>.00</w:t>
            </w:r>
          </w:p>
        </w:tc>
        <w:tc>
          <w:tcPr>
            <w:tcW w:w="1440" w:type="dxa"/>
            <w:tcBorders>
              <w:top w:val="nil"/>
              <w:left w:val="nil"/>
              <w:bottom w:val="single" w:sz="8" w:space="0" w:color="F79646"/>
              <w:right w:val="single" w:sz="8" w:space="0" w:color="F79646"/>
            </w:tcBorders>
            <w:shd w:val="clear" w:color="000000" w:fill="FDE4D0"/>
            <w:noWrap/>
            <w:vAlign w:val="bottom"/>
            <w:hideMark/>
          </w:tcPr>
          <w:p w:rsidR="002D6AA9" w:rsidRPr="002D6AA9" w:rsidRDefault="002D6AA9" w:rsidP="0088394E">
            <w:pPr>
              <w:jc w:val="right"/>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rPr>
              <w:t>401,338.00</w:t>
            </w:r>
          </w:p>
        </w:tc>
        <w:tc>
          <w:tcPr>
            <w:tcW w:w="1530" w:type="dxa"/>
            <w:tcBorders>
              <w:top w:val="nil"/>
              <w:left w:val="nil"/>
              <w:bottom w:val="single" w:sz="8" w:space="0" w:color="F79646"/>
              <w:right w:val="single" w:sz="8" w:space="0" w:color="F79646"/>
            </w:tcBorders>
            <w:shd w:val="clear" w:color="000000" w:fill="FDE4D0"/>
            <w:noWrap/>
            <w:vAlign w:val="bottom"/>
            <w:hideMark/>
          </w:tcPr>
          <w:p w:rsidR="002D6AA9" w:rsidRPr="002D6AA9" w:rsidRDefault="007471C7" w:rsidP="0088394E">
            <w:pPr>
              <w:jc w:val="right"/>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rPr>
              <w:t>421,405.00</w:t>
            </w:r>
          </w:p>
        </w:tc>
        <w:tc>
          <w:tcPr>
            <w:tcW w:w="1561" w:type="dxa"/>
            <w:tcBorders>
              <w:top w:val="nil"/>
              <w:left w:val="nil"/>
              <w:bottom w:val="single" w:sz="8" w:space="0" w:color="F79646"/>
              <w:right w:val="single" w:sz="8" w:space="0" w:color="F79646"/>
            </w:tcBorders>
            <w:shd w:val="clear" w:color="000000" w:fill="FDE4D0"/>
            <w:noWrap/>
            <w:vAlign w:val="bottom"/>
            <w:hideMark/>
          </w:tcPr>
          <w:p w:rsidR="002D6AA9" w:rsidRPr="002D6AA9" w:rsidRDefault="002D6AA9" w:rsidP="0088394E">
            <w:pPr>
              <w:jc w:val="right"/>
              <w:rPr>
                <w:rFonts w:ascii="Times New Roman" w:eastAsia="Times New Roman" w:hAnsi="Times New Roman" w:cs="Times New Roman"/>
                <w:color w:val="000000"/>
                <w:sz w:val="20"/>
                <w:lang w:val="en-US"/>
              </w:rPr>
            </w:pPr>
            <w:r w:rsidRPr="002D6AA9">
              <w:rPr>
                <w:rFonts w:ascii="Times New Roman" w:eastAsia="Times New Roman" w:hAnsi="Times New Roman" w:cs="Times New Roman"/>
                <w:color w:val="000000"/>
                <w:sz w:val="20"/>
              </w:rPr>
              <w:t>4</w:t>
            </w:r>
            <w:r w:rsidR="007471C7">
              <w:rPr>
                <w:rFonts w:ascii="Times New Roman" w:eastAsia="Times New Roman" w:hAnsi="Times New Roman" w:cs="Times New Roman"/>
                <w:color w:val="000000"/>
                <w:sz w:val="20"/>
              </w:rPr>
              <w:t>42,475.00</w:t>
            </w:r>
          </w:p>
        </w:tc>
      </w:tr>
      <w:tr w:rsidR="002D6AA9" w:rsidRPr="002D6AA9" w:rsidTr="00F06660">
        <w:trPr>
          <w:trHeight w:val="315"/>
          <w:jc w:val="center"/>
        </w:trPr>
        <w:tc>
          <w:tcPr>
            <w:tcW w:w="2985" w:type="dxa"/>
            <w:tcBorders>
              <w:top w:val="nil"/>
              <w:left w:val="single" w:sz="8" w:space="0" w:color="F79646"/>
              <w:bottom w:val="single" w:sz="8" w:space="0" w:color="F79646"/>
              <w:right w:val="single" w:sz="8" w:space="0" w:color="F79646"/>
            </w:tcBorders>
            <w:shd w:val="clear" w:color="auto" w:fill="auto"/>
            <w:noWrap/>
            <w:vAlign w:val="bottom"/>
            <w:hideMark/>
          </w:tcPr>
          <w:p w:rsidR="002D6AA9" w:rsidRPr="002D6AA9" w:rsidRDefault="002D6AA9" w:rsidP="0088394E">
            <w:pPr>
              <w:rPr>
                <w:rFonts w:ascii="Times New Roman" w:eastAsia="Times New Roman" w:hAnsi="Times New Roman" w:cs="Times New Roman"/>
                <w:b/>
                <w:bCs/>
                <w:color w:val="000000"/>
                <w:sz w:val="20"/>
                <w:lang w:val="en-US"/>
              </w:rPr>
            </w:pPr>
            <w:r w:rsidRPr="002D6AA9">
              <w:rPr>
                <w:rFonts w:ascii="Times New Roman" w:eastAsia="Times New Roman" w:hAnsi="Times New Roman" w:cs="Times New Roman"/>
                <w:b/>
                <w:bCs/>
                <w:color w:val="000000"/>
                <w:sz w:val="20"/>
              </w:rPr>
              <w:t>Të hyrat vetanake</w:t>
            </w:r>
          </w:p>
        </w:tc>
        <w:tc>
          <w:tcPr>
            <w:tcW w:w="1530" w:type="dxa"/>
            <w:tcBorders>
              <w:top w:val="nil"/>
              <w:left w:val="nil"/>
              <w:bottom w:val="single" w:sz="8" w:space="0" w:color="F79646"/>
              <w:right w:val="single" w:sz="8" w:space="0" w:color="F79646"/>
            </w:tcBorders>
            <w:shd w:val="clear" w:color="auto" w:fill="auto"/>
            <w:noWrap/>
            <w:vAlign w:val="bottom"/>
            <w:hideMark/>
          </w:tcPr>
          <w:p w:rsidR="002D6AA9" w:rsidRPr="002D6AA9" w:rsidRDefault="002D6AA9" w:rsidP="0088394E">
            <w:pPr>
              <w:jc w:val="right"/>
              <w:rPr>
                <w:rFonts w:ascii="Times New Roman" w:eastAsia="Times New Roman" w:hAnsi="Times New Roman" w:cs="Times New Roman"/>
                <w:color w:val="000000"/>
                <w:sz w:val="20"/>
                <w:lang w:val="en-US"/>
              </w:rPr>
            </w:pPr>
            <w:r w:rsidRPr="002D6AA9">
              <w:rPr>
                <w:rFonts w:ascii="Times New Roman" w:eastAsia="Times New Roman" w:hAnsi="Times New Roman" w:cs="Times New Roman"/>
                <w:color w:val="000000"/>
                <w:sz w:val="20"/>
              </w:rPr>
              <w:t>381,347.00</w:t>
            </w:r>
          </w:p>
        </w:tc>
        <w:tc>
          <w:tcPr>
            <w:tcW w:w="1620" w:type="dxa"/>
            <w:tcBorders>
              <w:top w:val="nil"/>
              <w:left w:val="nil"/>
              <w:bottom w:val="single" w:sz="8" w:space="0" w:color="F79646"/>
              <w:right w:val="single" w:sz="8" w:space="0" w:color="F79646"/>
            </w:tcBorders>
            <w:shd w:val="clear" w:color="auto" w:fill="auto"/>
            <w:noWrap/>
            <w:vAlign w:val="bottom"/>
            <w:hideMark/>
          </w:tcPr>
          <w:p w:rsidR="002D6AA9" w:rsidRPr="002D6AA9" w:rsidRDefault="002D6AA9" w:rsidP="0088394E">
            <w:pPr>
              <w:jc w:val="right"/>
              <w:rPr>
                <w:rFonts w:ascii="Times New Roman" w:eastAsia="Times New Roman" w:hAnsi="Times New Roman" w:cs="Times New Roman"/>
                <w:color w:val="000000"/>
                <w:sz w:val="20"/>
                <w:lang w:val="en-US"/>
              </w:rPr>
            </w:pPr>
            <w:r w:rsidRPr="002D6AA9">
              <w:rPr>
                <w:rFonts w:ascii="Times New Roman" w:eastAsia="Times New Roman" w:hAnsi="Times New Roman" w:cs="Times New Roman"/>
                <w:color w:val="000000"/>
                <w:sz w:val="20"/>
              </w:rPr>
              <w:t>560,121</w:t>
            </w:r>
            <w:r>
              <w:rPr>
                <w:rFonts w:ascii="Times New Roman" w:eastAsia="Times New Roman" w:hAnsi="Times New Roman" w:cs="Times New Roman"/>
                <w:color w:val="000000"/>
                <w:sz w:val="20"/>
              </w:rPr>
              <w:t>.00</w:t>
            </w:r>
          </w:p>
        </w:tc>
        <w:tc>
          <w:tcPr>
            <w:tcW w:w="1440" w:type="dxa"/>
            <w:tcBorders>
              <w:top w:val="nil"/>
              <w:left w:val="nil"/>
              <w:bottom w:val="single" w:sz="8" w:space="0" w:color="F79646"/>
              <w:right w:val="single" w:sz="8" w:space="0" w:color="F79646"/>
            </w:tcBorders>
            <w:shd w:val="clear" w:color="auto" w:fill="auto"/>
            <w:noWrap/>
            <w:vAlign w:val="bottom"/>
            <w:hideMark/>
          </w:tcPr>
          <w:p w:rsidR="002D6AA9" w:rsidRPr="002D6AA9" w:rsidRDefault="002D6AA9" w:rsidP="0088394E">
            <w:pPr>
              <w:jc w:val="right"/>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rPr>
              <w:t>274,376.00</w:t>
            </w:r>
          </w:p>
        </w:tc>
        <w:tc>
          <w:tcPr>
            <w:tcW w:w="1530" w:type="dxa"/>
            <w:tcBorders>
              <w:top w:val="nil"/>
              <w:left w:val="nil"/>
              <w:bottom w:val="single" w:sz="8" w:space="0" w:color="F79646"/>
              <w:right w:val="single" w:sz="8" w:space="0" w:color="F79646"/>
            </w:tcBorders>
            <w:shd w:val="clear" w:color="auto" w:fill="auto"/>
            <w:noWrap/>
            <w:vAlign w:val="bottom"/>
            <w:hideMark/>
          </w:tcPr>
          <w:p w:rsidR="002D6AA9" w:rsidRPr="002D6AA9" w:rsidRDefault="007471C7" w:rsidP="0088394E">
            <w:pPr>
              <w:jc w:val="right"/>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rPr>
              <w:t>283,612.00</w:t>
            </w:r>
          </w:p>
        </w:tc>
        <w:tc>
          <w:tcPr>
            <w:tcW w:w="1561" w:type="dxa"/>
            <w:tcBorders>
              <w:top w:val="nil"/>
              <w:left w:val="nil"/>
              <w:bottom w:val="single" w:sz="8" w:space="0" w:color="F79646"/>
              <w:right w:val="single" w:sz="8" w:space="0" w:color="F79646"/>
            </w:tcBorders>
            <w:shd w:val="clear" w:color="auto" w:fill="auto"/>
            <w:noWrap/>
            <w:vAlign w:val="bottom"/>
            <w:hideMark/>
          </w:tcPr>
          <w:p w:rsidR="002D6AA9" w:rsidRPr="002D6AA9" w:rsidRDefault="007471C7" w:rsidP="0088394E">
            <w:pPr>
              <w:jc w:val="right"/>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rPr>
              <w:t>297,450.00</w:t>
            </w:r>
          </w:p>
        </w:tc>
      </w:tr>
      <w:tr w:rsidR="002D6AA9" w:rsidRPr="002D6AA9" w:rsidTr="00F06660">
        <w:trPr>
          <w:trHeight w:val="315"/>
          <w:jc w:val="center"/>
        </w:trPr>
        <w:tc>
          <w:tcPr>
            <w:tcW w:w="2985" w:type="dxa"/>
            <w:tcBorders>
              <w:top w:val="nil"/>
              <w:left w:val="single" w:sz="8" w:space="0" w:color="F79646"/>
              <w:bottom w:val="single" w:sz="8" w:space="0" w:color="F79646"/>
              <w:right w:val="single" w:sz="8" w:space="0" w:color="F79646"/>
            </w:tcBorders>
            <w:shd w:val="clear" w:color="000000" w:fill="FDE4D0"/>
            <w:noWrap/>
            <w:vAlign w:val="bottom"/>
            <w:hideMark/>
          </w:tcPr>
          <w:p w:rsidR="002D6AA9" w:rsidRPr="002D6AA9" w:rsidRDefault="002D6AA9" w:rsidP="0088394E">
            <w:pPr>
              <w:rPr>
                <w:rFonts w:ascii="Times New Roman" w:eastAsia="Times New Roman" w:hAnsi="Times New Roman" w:cs="Times New Roman"/>
                <w:b/>
                <w:bCs/>
                <w:color w:val="000000"/>
                <w:sz w:val="20"/>
                <w:lang w:val="en-US"/>
              </w:rPr>
            </w:pPr>
            <w:r w:rsidRPr="002D6AA9">
              <w:rPr>
                <w:rFonts w:ascii="Times New Roman" w:eastAsia="Times New Roman" w:hAnsi="Times New Roman" w:cs="Times New Roman"/>
                <w:b/>
                <w:bCs/>
                <w:color w:val="000000"/>
                <w:sz w:val="20"/>
              </w:rPr>
              <w:t>Totali</w:t>
            </w:r>
          </w:p>
        </w:tc>
        <w:tc>
          <w:tcPr>
            <w:tcW w:w="1530" w:type="dxa"/>
            <w:tcBorders>
              <w:top w:val="nil"/>
              <w:left w:val="nil"/>
              <w:bottom w:val="single" w:sz="8" w:space="0" w:color="F79646"/>
              <w:right w:val="single" w:sz="8" w:space="0" w:color="F79646"/>
            </w:tcBorders>
            <w:shd w:val="clear" w:color="000000" w:fill="FDE4D0"/>
            <w:noWrap/>
            <w:vAlign w:val="bottom"/>
            <w:hideMark/>
          </w:tcPr>
          <w:p w:rsidR="002D6AA9" w:rsidRPr="002D6AA9" w:rsidRDefault="002D6AA9" w:rsidP="0088394E">
            <w:pPr>
              <w:jc w:val="right"/>
              <w:rPr>
                <w:rFonts w:ascii="Times New Roman" w:eastAsia="Times New Roman" w:hAnsi="Times New Roman" w:cs="Times New Roman"/>
                <w:b/>
                <w:color w:val="000000"/>
                <w:sz w:val="20"/>
                <w:lang w:val="en-US"/>
              </w:rPr>
            </w:pPr>
            <w:r w:rsidRPr="002D6AA9">
              <w:rPr>
                <w:rFonts w:ascii="Times New Roman" w:eastAsia="Times New Roman" w:hAnsi="Times New Roman" w:cs="Times New Roman"/>
                <w:b/>
                <w:color w:val="000000"/>
                <w:sz w:val="20"/>
                <w:lang w:val="en-US"/>
              </w:rPr>
              <w:t>2,759,758.00</w:t>
            </w:r>
          </w:p>
        </w:tc>
        <w:tc>
          <w:tcPr>
            <w:tcW w:w="1620" w:type="dxa"/>
            <w:tcBorders>
              <w:top w:val="nil"/>
              <w:left w:val="nil"/>
              <w:bottom w:val="single" w:sz="8" w:space="0" w:color="F79646"/>
              <w:right w:val="single" w:sz="8" w:space="0" w:color="F79646"/>
            </w:tcBorders>
            <w:shd w:val="clear" w:color="000000" w:fill="FDE4D0"/>
            <w:noWrap/>
            <w:vAlign w:val="bottom"/>
            <w:hideMark/>
          </w:tcPr>
          <w:p w:rsidR="002D6AA9" w:rsidRPr="002D6AA9" w:rsidRDefault="002D6AA9" w:rsidP="0088394E">
            <w:pPr>
              <w:jc w:val="right"/>
              <w:rPr>
                <w:rFonts w:ascii="Times New Roman" w:eastAsia="Times New Roman" w:hAnsi="Times New Roman" w:cs="Times New Roman"/>
                <w:b/>
                <w:color w:val="000000"/>
                <w:sz w:val="20"/>
                <w:lang w:val="en-US"/>
              </w:rPr>
            </w:pPr>
            <w:r w:rsidRPr="002D6AA9">
              <w:rPr>
                <w:rFonts w:ascii="Times New Roman" w:eastAsia="Times New Roman" w:hAnsi="Times New Roman" w:cs="Times New Roman"/>
                <w:b/>
                <w:color w:val="000000"/>
                <w:sz w:val="20"/>
                <w:lang w:val="en-US"/>
              </w:rPr>
              <w:t>3,349,714</w:t>
            </w:r>
            <w:r>
              <w:rPr>
                <w:rFonts w:ascii="Times New Roman" w:eastAsia="Times New Roman" w:hAnsi="Times New Roman" w:cs="Times New Roman"/>
                <w:b/>
                <w:color w:val="000000"/>
                <w:sz w:val="20"/>
                <w:lang w:val="en-US"/>
              </w:rPr>
              <w:t>.00</w:t>
            </w:r>
          </w:p>
        </w:tc>
        <w:tc>
          <w:tcPr>
            <w:tcW w:w="1440" w:type="dxa"/>
            <w:tcBorders>
              <w:top w:val="nil"/>
              <w:left w:val="nil"/>
              <w:bottom w:val="single" w:sz="8" w:space="0" w:color="F79646"/>
              <w:right w:val="single" w:sz="8" w:space="0" w:color="F79646"/>
            </w:tcBorders>
            <w:shd w:val="clear" w:color="000000" w:fill="FDE4D0"/>
            <w:noWrap/>
            <w:vAlign w:val="bottom"/>
            <w:hideMark/>
          </w:tcPr>
          <w:p w:rsidR="002D6AA9" w:rsidRPr="002D6AA9" w:rsidRDefault="002D6AA9" w:rsidP="0088394E">
            <w:pPr>
              <w:jc w:val="right"/>
              <w:rPr>
                <w:rFonts w:ascii="Times New Roman" w:eastAsia="Times New Roman" w:hAnsi="Times New Roman" w:cs="Times New Roman"/>
                <w:b/>
                <w:color w:val="000000"/>
                <w:sz w:val="20"/>
                <w:lang w:val="en-US"/>
              </w:rPr>
            </w:pPr>
            <w:r w:rsidRPr="002D6AA9">
              <w:rPr>
                <w:rFonts w:ascii="Times New Roman" w:eastAsia="Times New Roman" w:hAnsi="Times New Roman" w:cs="Times New Roman"/>
                <w:b/>
                <w:color w:val="000000"/>
                <w:sz w:val="20"/>
                <w:lang w:val="en-US"/>
              </w:rPr>
              <w:t>3,349,</w:t>
            </w:r>
            <w:r w:rsidR="007471C7">
              <w:rPr>
                <w:rFonts w:ascii="Times New Roman" w:eastAsia="Times New Roman" w:hAnsi="Times New Roman" w:cs="Times New Roman"/>
                <w:b/>
                <w:color w:val="000000"/>
                <w:sz w:val="20"/>
                <w:lang w:val="en-US"/>
              </w:rPr>
              <w:t>278.00</w:t>
            </w:r>
          </w:p>
        </w:tc>
        <w:tc>
          <w:tcPr>
            <w:tcW w:w="1530" w:type="dxa"/>
            <w:tcBorders>
              <w:top w:val="nil"/>
              <w:left w:val="nil"/>
              <w:bottom w:val="single" w:sz="8" w:space="0" w:color="F79646"/>
              <w:right w:val="single" w:sz="8" w:space="0" w:color="F79646"/>
            </w:tcBorders>
            <w:shd w:val="clear" w:color="000000" w:fill="FDE4D0"/>
            <w:noWrap/>
            <w:vAlign w:val="bottom"/>
            <w:hideMark/>
          </w:tcPr>
          <w:p w:rsidR="002D6AA9" w:rsidRPr="002D6AA9" w:rsidRDefault="002D6AA9" w:rsidP="0088394E">
            <w:pPr>
              <w:jc w:val="right"/>
              <w:rPr>
                <w:rFonts w:ascii="Times New Roman" w:eastAsia="Times New Roman" w:hAnsi="Times New Roman" w:cs="Times New Roman"/>
                <w:b/>
                <w:color w:val="000000"/>
                <w:sz w:val="20"/>
                <w:lang w:val="en-US"/>
              </w:rPr>
            </w:pPr>
            <w:r w:rsidRPr="002D6AA9">
              <w:rPr>
                <w:rFonts w:ascii="Times New Roman" w:eastAsia="Times New Roman" w:hAnsi="Times New Roman" w:cs="Times New Roman"/>
                <w:b/>
                <w:color w:val="000000"/>
                <w:sz w:val="20"/>
                <w:lang w:val="en-US"/>
              </w:rPr>
              <w:t>3,</w:t>
            </w:r>
            <w:r w:rsidR="007471C7">
              <w:rPr>
                <w:rFonts w:ascii="Times New Roman" w:eastAsia="Times New Roman" w:hAnsi="Times New Roman" w:cs="Times New Roman"/>
                <w:b/>
                <w:color w:val="000000"/>
                <w:sz w:val="20"/>
                <w:lang w:val="en-US"/>
              </w:rPr>
              <w:t>521,381.29</w:t>
            </w:r>
          </w:p>
        </w:tc>
        <w:tc>
          <w:tcPr>
            <w:tcW w:w="1561" w:type="dxa"/>
            <w:tcBorders>
              <w:top w:val="nil"/>
              <w:left w:val="nil"/>
              <w:bottom w:val="single" w:sz="8" w:space="0" w:color="F79646"/>
              <w:right w:val="single" w:sz="8" w:space="0" w:color="F79646"/>
            </w:tcBorders>
            <w:shd w:val="clear" w:color="000000" w:fill="FDE4D0"/>
            <w:noWrap/>
            <w:vAlign w:val="bottom"/>
            <w:hideMark/>
          </w:tcPr>
          <w:p w:rsidR="002D6AA9" w:rsidRPr="002D6AA9" w:rsidRDefault="002D6AA9" w:rsidP="0088394E">
            <w:pPr>
              <w:jc w:val="right"/>
              <w:rPr>
                <w:rFonts w:ascii="Times New Roman" w:eastAsia="Times New Roman" w:hAnsi="Times New Roman" w:cs="Times New Roman"/>
                <w:b/>
                <w:color w:val="000000"/>
                <w:sz w:val="20"/>
                <w:lang w:val="en-US"/>
              </w:rPr>
            </w:pPr>
            <w:r w:rsidRPr="002D6AA9">
              <w:rPr>
                <w:rFonts w:ascii="Times New Roman" w:eastAsia="Times New Roman" w:hAnsi="Times New Roman" w:cs="Times New Roman"/>
                <w:b/>
                <w:color w:val="000000"/>
                <w:sz w:val="20"/>
                <w:lang w:val="en-US"/>
              </w:rPr>
              <w:t>3,</w:t>
            </w:r>
            <w:r w:rsidR="007471C7">
              <w:rPr>
                <w:rFonts w:ascii="Times New Roman" w:eastAsia="Times New Roman" w:hAnsi="Times New Roman" w:cs="Times New Roman"/>
                <w:b/>
                <w:color w:val="000000"/>
                <w:sz w:val="20"/>
                <w:lang w:val="en-US"/>
              </w:rPr>
              <w:t>693,420.00</w:t>
            </w:r>
          </w:p>
        </w:tc>
      </w:tr>
    </w:tbl>
    <w:p w:rsidR="00605519" w:rsidRDefault="00605519" w:rsidP="00FD757D">
      <w:pPr>
        <w:tabs>
          <w:tab w:val="left" w:pos="1176"/>
        </w:tabs>
        <w:jc w:val="both"/>
        <w:rPr>
          <w:rFonts w:ascii="Times New Roman" w:hAnsi="Times New Roman" w:cs="Times New Roman"/>
          <w:sz w:val="24"/>
          <w:szCs w:val="24"/>
        </w:rPr>
      </w:pPr>
    </w:p>
    <w:p w:rsidR="00541E89" w:rsidRDefault="00541E89" w:rsidP="00FD757D">
      <w:pPr>
        <w:tabs>
          <w:tab w:val="left" w:pos="1176"/>
        </w:tabs>
        <w:jc w:val="both"/>
        <w:rPr>
          <w:rFonts w:ascii="Times New Roman" w:hAnsi="Times New Roman" w:cs="Times New Roman"/>
          <w:sz w:val="24"/>
          <w:szCs w:val="24"/>
        </w:rPr>
      </w:pPr>
    </w:p>
    <w:p w:rsidR="00831E74" w:rsidRDefault="00831E74" w:rsidP="00831E74">
      <w:pPr>
        <w:rPr>
          <w:rStyle w:val="SubtleEmphasis"/>
          <w:i w:val="0"/>
          <w:iCs w:val="0"/>
          <w:color w:val="auto"/>
        </w:rPr>
      </w:pPr>
    </w:p>
    <w:p w:rsidR="009463C6" w:rsidRPr="003F73B8" w:rsidRDefault="009463C6" w:rsidP="00831E74">
      <w:pPr>
        <w:rPr>
          <w:rStyle w:val="SubtleEmphasis"/>
          <w:i w:val="0"/>
          <w:iCs w:val="0"/>
          <w:color w:val="auto"/>
        </w:rPr>
      </w:pPr>
    </w:p>
    <w:p w:rsidR="00831E74" w:rsidRPr="00831E74" w:rsidRDefault="00831E74" w:rsidP="00831E74">
      <w:pPr>
        <w:autoSpaceDE w:val="0"/>
        <w:autoSpaceDN w:val="0"/>
        <w:adjustRightInd w:val="0"/>
        <w:spacing w:line="360" w:lineRule="auto"/>
        <w:jc w:val="both"/>
        <w:rPr>
          <w:rFonts w:ascii="Times New Roman" w:hAnsi="Times New Roman" w:cs="Times New Roman"/>
          <w:sz w:val="24"/>
          <w:szCs w:val="24"/>
          <w:lang w:val="en-US"/>
        </w:rPr>
      </w:pPr>
      <w:r w:rsidRPr="00831E74">
        <w:rPr>
          <w:rFonts w:ascii="Times New Roman" w:hAnsi="Times New Roman" w:cs="Times New Roman"/>
          <w:sz w:val="24"/>
          <w:szCs w:val="24"/>
          <w:lang w:val="en-US"/>
        </w:rPr>
        <w:lastRenderedPageBreak/>
        <w:t>Duke u bazuar në trendet makro-ekonomike dhe projeksionet e dhëna në nivel të vendit dhe bazës së të dhënave numerike në vlerësimet tona të hershme buxhetore për periudhën 202</w:t>
      </w:r>
      <w:r>
        <w:rPr>
          <w:rFonts w:ascii="Times New Roman" w:hAnsi="Times New Roman" w:cs="Times New Roman"/>
          <w:sz w:val="24"/>
          <w:szCs w:val="24"/>
          <w:lang w:val="en-US"/>
        </w:rPr>
        <w:t>4</w:t>
      </w:r>
      <w:r w:rsidRPr="00831E74">
        <w:rPr>
          <w:rFonts w:ascii="Times New Roman" w:hAnsi="Times New Roman" w:cs="Times New Roman"/>
          <w:sz w:val="24"/>
          <w:szCs w:val="24"/>
          <w:lang w:val="en-US"/>
        </w:rPr>
        <w:t>-202</w:t>
      </w:r>
      <w:r>
        <w:rPr>
          <w:rFonts w:ascii="Times New Roman" w:hAnsi="Times New Roman" w:cs="Times New Roman"/>
          <w:sz w:val="24"/>
          <w:szCs w:val="24"/>
          <w:lang w:val="en-US"/>
        </w:rPr>
        <w:t>6</w:t>
      </w:r>
      <w:r w:rsidRPr="00831E74">
        <w:rPr>
          <w:rFonts w:ascii="Times New Roman" w:hAnsi="Times New Roman" w:cs="Times New Roman"/>
          <w:sz w:val="24"/>
          <w:szCs w:val="24"/>
          <w:lang w:val="en-US"/>
        </w:rPr>
        <w:t xml:space="preserve">, buxheti i komunës do të shënoj trende të rritjes në shumë prej  </w:t>
      </w:r>
      <w:r>
        <w:rPr>
          <w:rFonts w:ascii="Times New Roman" w:hAnsi="Times New Roman" w:cs="Times New Roman"/>
          <w:sz w:val="24"/>
          <w:szCs w:val="24"/>
          <w:lang w:val="en-US"/>
        </w:rPr>
        <w:t>364,279.00</w:t>
      </w:r>
      <w:r w:rsidR="00192057">
        <w:rPr>
          <w:rFonts w:ascii="Times New Roman" w:hAnsi="Times New Roman" w:cs="Times New Roman"/>
          <w:sz w:val="24"/>
          <w:szCs w:val="24"/>
          <w:lang w:val="en-US"/>
        </w:rPr>
        <w:t xml:space="preserve"> </w:t>
      </w:r>
      <w:r w:rsidRPr="00831E74">
        <w:rPr>
          <w:rFonts w:ascii="Times New Roman" w:hAnsi="Times New Roman" w:cs="Times New Roman"/>
          <w:sz w:val="24"/>
          <w:szCs w:val="24"/>
          <w:lang w:val="en-US"/>
        </w:rPr>
        <w:t>€</w:t>
      </w:r>
      <w:r>
        <w:rPr>
          <w:rFonts w:ascii="Times New Roman" w:hAnsi="Times New Roman" w:cs="Times New Roman"/>
          <w:sz w:val="24"/>
          <w:szCs w:val="24"/>
          <w:lang w:val="en-US"/>
        </w:rPr>
        <w:t xml:space="preserve"> përveç vitit 2024 parashihet një rënie prej 436.00 €</w:t>
      </w:r>
      <w:r w:rsidRPr="00831E74">
        <w:rPr>
          <w:rFonts w:ascii="Times New Roman" w:hAnsi="Times New Roman" w:cs="Times New Roman"/>
          <w:sz w:val="24"/>
          <w:szCs w:val="24"/>
          <w:lang w:val="en-US"/>
        </w:rPr>
        <w:t>.</w:t>
      </w:r>
    </w:p>
    <w:p w:rsidR="00BB2EFE" w:rsidRPr="00192057" w:rsidRDefault="00831E74" w:rsidP="00192057">
      <w:pPr>
        <w:autoSpaceDE w:val="0"/>
        <w:autoSpaceDN w:val="0"/>
        <w:adjustRightInd w:val="0"/>
        <w:spacing w:line="360" w:lineRule="auto"/>
        <w:jc w:val="both"/>
        <w:rPr>
          <w:rFonts w:ascii="Times New Roman" w:hAnsi="Times New Roman" w:cs="Times New Roman"/>
          <w:sz w:val="24"/>
          <w:lang w:val="en-US"/>
        </w:rPr>
      </w:pPr>
      <w:r w:rsidRPr="00192057">
        <w:rPr>
          <w:rFonts w:ascii="Times New Roman" w:hAnsi="Times New Roman" w:cs="Times New Roman"/>
          <w:sz w:val="24"/>
          <w:lang w:val="en-US"/>
        </w:rPr>
        <w:t>Në vitin 2024 do të kemi një rënie prej 1.30% ose për 436.00 € në raport me vitin 2023</w:t>
      </w:r>
      <w:r w:rsidRPr="00192057">
        <w:rPr>
          <w:rFonts w:ascii="Times New Roman" w:hAnsi="Times New Roman" w:cs="Times New Roman"/>
          <w:bCs/>
          <w:sz w:val="24"/>
        </w:rPr>
        <w:t>, kurse për vitin 2025 kemi një parashikim të bu</w:t>
      </w:r>
      <w:r w:rsidR="000723E2" w:rsidRPr="00192057">
        <w:rPr>
          <w:rFonts w:ascii="Times New Roman" w:hAnsi="Times New Roman" w:cs="Times New Roman"/>
          <w:bCs/>
          <w:sz w:val="24"/>
        </w:rPr>
        <w:t>xhetit në lartësi prej 3,521,381.29 € apo një rritje prej</w:t>
      </w:r>
      <w:r w:rsidRPr="00192057">
        <w:rPr>
          <w:rFonts w:ascii="Times New Roman" w:hAnsi="Times New Roman" w:cs="Times New Roman"/>
          <w:bCs/>
          <w:sz w:val="24"/>
        </w:rPr>
        <w:t xml:space="preserve"> </w:t>
      </w:r>
      <w:r w:rsidR="000723E2" w:rsidRPr="00192057">
        <w:rPr>
          <w:rFonts w:ascii="Times New Roman" w:hAnsi="Times New Roman" w:cs="Times New Roman"/>
          <w:bCs/>
          <w:sz w:val="24"/>
        </w:rPr>
        <w:t xml:space="preserve">172,103.29 </w:t>
      </w:r>
      <w:r w:rsidRPr="00192057">
        <w:rPr>
          <w:rFonts w:ascii="Times New Roman" w:hAnsi="Times New Roman" w:cs="Times New Roman"/>
          <w:bCs/>
          <w:sz w:val="24"/>
        </w:rPr>
        <w:t xml:space="preserve">€ ose </w:t>
      </w:r>
      <w:r w:rsidR="000723E2" w:rsidRPr="00192057">
        <w:rPr>
          <w:rFonts w:ascii="Times New Roman" w:hAnsi="Times New Roman" w:cs="Times New Roman"/>
          <w:bCs/>
          <w:sz w:val="24"/>
        </w:rPr>
        <w:t>5.13 % në raport me vitin 2024</w:t>
      </w:r>
      <w:r w:rsidRPr="00192057">
        <w:rPr>
          <w:rFonts w:ascii="Times New Roman" w:hAnsi="Times New Roman" w:cs="Times New Roman"/>
          <w:bCs/>
          <w:sz w:val="24"/>
        </w:rPr>
        <w:t>, si dhe për vitin 202</w:t>
      </w:r>
      <w:r w:rsidR="000723E2" w:rsidRPr="00192057">
        <w:rPr>
          <w:rFonts w:ascii="Times New Roman" w:hAnsi="Times New Roman" w:cs="Times New Roman"/>
          <w:bCs/>
          <w:sz w:val="24"/>
        </w:rPr>
        <w:t>6</w:t>
      </w:r>
      <w:r w:rsidRPr="00192057">
        <w:rPr>
          <w:rFonts w:ascii="Times New Roman" w:hAnsi="Times New Roman" w:cs="Times New Roman"/>
          <w:bCs/>
          <w:sz w:val="24"/>
        </w:rPr>
        <w:t xml:space="preserve"> vlerësoh</w:t>
      </w:r>
      <w:r w:rsidR="000723E2" w:rsidRPr="00192057">
        <w:rPr>
          <w:rFonts w:ascii="Times New Roman" w:hAnsi="Times New Roman" w:cs="Times New Roman"/>
          <w:bCs/>
          <w:sz w:val="24"/>
        </w:rPr>
        <w:t>et një buxhet prej 3,</w:t>
      </w:r>
      <w:r w:rsidR="00BB2EFE" w:rsidRPr="00192057">
        <w:rPr>
          <w:rFonts w:ascii="Times New Roman" w:hAnsi="Times New Roman" w:cs="Times New Roman"/>
          <w:bCs/>
          <w:sz w:val="24"/>
        </w:rPr>
        <w:t xml:space="preserve">693,420.00 € apo një rritje prej 172,038.71 </w:t>
      </w:r>
      <w:r w:rsidRPr="00192057">
        <w:rPr>
          <w:rFonts w:ascii="Times New Roman" w:hAnsi="Times New Roman" w:cs="Times New Roman"/>
          <w:bCs/>
          <w:sz w:val="24"/>
        </w:rPr>
        <w:t xml:space="preserve"> € apo për </w:t>
      </w:r>
      <w:r w:rsidR="00BB2EFE" w:rsidRPr="00192057">
        <w:rPr>
          <w:rFonts w:ascii="Times New Roman" w:hAnsi="Times New Roman" w:cs="Times New Roman"/>
          <w:bCs/>
          <w:sz w:val="24"/>
        </w:rPr>
        <w:t>4.8</w:t>
      </w:r>
      <w:r w:rsidRPr="00192057">
        <w:rPr>
          <w:rFonts w:ascii="Times New Roman" w:hAnsi="Times New Roman" w:cs="Times New Roman"/>
          <w:bCs/>
          <w:sz w:val="24"/>
        </w:rPr>
        <w:t>% më i madh  në raport me vitin 202</w:t>
      </w:r>
      <w:r w:rsidR="00BB2EFE" w:rsidRPr="00192057">
        <w:rPr>
          <w:rFonts w:ascii="Times New Roman" w:hAnsi="Times New Roman" w:cs="Times New Roman"/>
          <w:bCs/>
          <w:sz w:val="24"/>
        </w:rPr>
        <w:t>5</w:t>
      </w:r>
      <w:r w:rsidRPr="00192057">
        <w:rPr>
          <w:rFonts w:ascii="Times New Roman" w:hAnsi="Times New Roman" w:cs="Times New Roman"/>
          <w:bCs/>
          <w:sz w:val="24"/>
        </w:rPr>
        <w:t>.</w:t>
      </w:r>
    </w:p>
    <w:p w:rsidR="00831E74" w:rsidRPr="00831E74" w:rsidRDefault="00831E74" w:rsidP="00831E74">
      <w:pPr>
        <w:autoSpaceDE w:val="0"/>
        <w:autoSpaceDN w:val="0"/>
        <w:adjustRightInd w:val="0"/>
        <w:spacing w:line="360" w:lineRule="auto"/>
        <w:jc w:val="both"/>
        <w:rPr>
          <w:rFonts w:ascii="Times New Roman" w:hAnsi="Times New Roman" w:cs="Times New Roman"/>
          <w:sz w:val="24"/>
          <w:szCs w:val="24"/>
          <w:lang w:val="en-US"/>
        </w:rPr>
      </w:pPr>
      <w:r w:rsidRPr="00831E74">
        <w:rPr>
          <w:rFonts w:ascii="Times New Roman" w:hAnsi="Times New Roman" w:cs="Times New Roman"/>
          <w:sz w:val="24"/>
          <w:szCs w:val="24"/>
          <w:lang w:val="en-US"/>
        </w:rPr>
        <w:t>Në vitin e parë buxhetor 202</w:t>
      </w:r>
      <w:r w:rsidR="00BB2EFE">
        <w:rPr>
          <w:rFonts w:ascii="Times New Roman" w:hAnsi="Times New Roman" w:cs="Times New Roman"/>
          <w:sz w:val="24"/>
          <w:szCs w:val="24"/>
          <w:lang w:val="en-US"/>
        </w:rPr>
        <w:t>4</w:t>
      </w:r>
      <w:r w:rsidRPr="00831E74">
        <w:rPr>
          <w:rFonts w:ascii="Times New Roman" w:hAnsi="Times New Roman" w:cs="Times New Roman"/>
          <w:sz w:val="24"/>
          <w:szCs w:val="24"/>
          <w:lang w:val="en-US"/>
        </w:rPr>
        <w:t xml:space="preserve"> sipas këtyre parametrave, do të kemi këtë strukturë buxhetore të sigurimit të mjeteve dhe ate si vjion: </w:t>
      </w:r>
    </w:p>
    <w:p w:rsidR="00831E74" w:rsidRPr="00831E74" w:rsidRDefault="00831E74" w:rsidP="00831E74">
      <w:pPr>
        <w:pStyle w:val="ListParagraph"/>
        <w:numPr>
          <w:ilvl w:val="0"/>
          <w:numId w:val="23"/>
        </w:numPr>
        <w:autoSpaceDE w:val="0"/>
        <w:autoSpaceDN w:val="0"/>
        <w:adjustRightInd w:val="0"/>
        <w:spacing w:line="360" w:lineRule="auto"/>
        <w:jc w:val="both"/>
        <w:rPr>
          <w:rFonts w:eastAsiaTheme="minorHAnsi"/>
          <w:lang w:val="en-US"/>
        </w:rPr>
      </w:pPr>
      <w:r w:rsidRPr="00831E74">
        <w:rPr>
          <w:rFonts w:eastAsiaTheme="minorHAnsi"/>
          <w:bCs/>
          <w:lang w:val="en-US"/>
        </w:rPr>
        <w:t>nga Gran</w:t>
      </w:r>
      <w:r w:rsidR="00BB2EFE">
        <w:rPr>
          <w:rFonts w:eastAsiaTheme="minorHAnsi"/>
          <w:bCs/>
          <w:lang w:val="en-US"/>
        </w:rPr>
        <w:t>ti i Përgjithshëm</w:t>
      </w:r>
      <w:r w:rsidRPr="00831E74">
        <w:rPr>
          <w:rFonts w:eastAsiaTheme="minorHAnsi"/>
          <w:bCs/>
          <w:lang w:val="en-US"/>
        </w:rPr>
        <w:t xml:space="preserve"> me </w:t>
      </w:r>
      <w:r w:rsidRPr="00831E74">
        <w:rPr>
          <w:rFonts w:eastAsiaTheme="minorHAnsi"/>
          <w:lang w:val="en-US"/>
        </w:rPr>
        <w:t xml:space="preserve">pjesëmarrje prej </w:t>
      </w:r>
      <w:r w:rsidR="00BB2EFE">
        <w:rPr>
          <w:rFonts w:eastAsiaTheme="minorHAnsi"/>
          <w:lang w:val="en-US"/>
        </w:rPr>
        <w:t>1,583,941.00</w:t>
      </w:r>
      <w:r w:rsidRPr="00831E74">
        <w:rPr>
          <w:rFonts w:eastAsiaTheme="minorHAnsi"/>
          <w:lang w:val="en-US"/>
        </w:rPr>
        <w:t xml:space="preserve"> € apo </w:t>
      </w:r>
      <w:r w:rsidR="00BB2EFE">
        <w:rPr>
          <w:rFonts w:eastAsiaTheme="minorHAnsi"/>
          <w:lang w:val="en-US"/>
        </w:rPr>
        <w:t>47.2</w:t>
      </w:r>
      <w:r w:rsidR="00AB5A9D">
        <w:rPr>
          <w:rFonts w:eastAsiaTheme="minorHAnsi"/>
          <w:lang w:val="en-US"/>
        </w:rPr>
        <w:t>9</w:t>
      </w:r>
      <w:r w:rsidRPr="00831E74">
        <w:rPr>
          <w:rFonts w:eastAsiaTheme="minorHAnsi"/>
          <w:bCs/>
          <w:lang w:val="en-US"/>
        </w:rPr>
        <w:t>%,</w:t>
      </w:r>
    </w:p>
    <w:p w:rsidR="00831E74" w:rsidRPr="00831E74" w:rsidRDefault="00BB2EFE" w:rsidP="00831E74">
      <w:pPr>
        <w:pStyle w:val="ListParagraph"/>
        <w:numPr>
          <w:ilvl w:val="0"/>
          <w:numId w:val="23"/>
        </w:numPr>
        <w:autoSpaceDE w:val="0"/>
        <w:autoSpaceDN w:val="0"/>
        <w:adjustRightInd w:val="0"/>
        <w:spacing w:line="360" w:lineRule="auto"/>
        <w:jc w:val="both"/>
        <w:rPr>
          <w:rFonts w:eastAsiaTheme="minorHAnsi"/>
          <w:lang w:val="en-US"/>
        </w:rPr>
      </w:pPr>
      <w:r>
        <w:rPr>
          <w:rFonts w:eastAsiaTheme="minorHAnsi"/>
          <w:lang w:val="en-US"/>
        </w:rPr>
        <w:t>nga Granti S</w:t>
      </w:r>
      <w:r w:rsidR="00831E74" w:rsidRPr="00831E74">
        <w:rPr>
          <w:rFonts w:eastAsiaTheme="minorHAnsi"/>
          <w:lang w:val="en-US"/>
        </w:rPr>
        <w:t xml:space="preserve">pecifik </w:t>
      </w:r>
      <w:r>
        <w:rPr>
          <w:rFonts w:eastAsiaTheme="minorHAnsi"/>
          <w:lang w:val="en-US"/>
        </w:rPr>
        <w:t>i Arsimit me pjesëmarrje 1,089,623.00 apo 32.5</w:t>
      </w:r>
      <w:r w:rsidR="00AB5A9D">
        <w:rPr>
          <w:rFonts w:eastAsiaTheme="minorHAnsi"/>
          <w:lang w:val="en-US"/>
        </w:rPr>
        <w:t>3</w:t>
      </w:r>
      <w:r w:rsidR="00831E74" w:rsidRPr="00831E74">
        <w:rPr>
          <w:rFonts w:eastAsiaTheme="minorHAnsi"/>
          <w:lang w:val="en-US"/>
        </w:rPr>
        <w:t>%,</w:t>
      </w:r>
    </w:p>
    <w:p w:rsidR="00831E74" w:rsidRPr="00831E74" w:rsidRDefault="00BB2EFE" w:rsidP="00831E74">
      <w:pPr>
        <w:pStyle w:val="ListParagraph"/>
        <w:numPr>
          <w:ilvl w:val="0"/>
          <w:numId w:val="23"/>
        </w:numPr>
        <w:autoSpaceDE w:val="0"/>
        <w:autoSpaceDN w:val="0"/>
        <w:adjustRightInd w:val="0"/>
        <w:spacing w:line="360" w:lineRule="auto"/>
        <w:jc w:val="both"/>
        <w:rPr>
          <w:rFonts w:eastAsiaTheme="minorHAnsi"/>
          <w:lang w:val="en-US"/>
        </w:rPr>
      </w:pPr>
      <w:r>
        <w:rPr>
          <w:rFonts w:eastAsiaTheme="minorHAnsi"/>
          <w:lang w:val="en-US"/>
        </w:rPr>
        <w:t>nga Granti S</w:t>
      </w:r>
      <w:r w:rsidR="00831E74" w:rsidRPr="00831E74">
        <w:rPr>
          <w:rFonts w:eastAsiaTheme="minorHAnsi"/>
          <w:lang w:val="en-US"/>
        </w:rPr>
        <w:t>pecifik i Shë</w:t>
      </w:r>
      <w:r>
        <w:rPr>
          <w:rFonts w:eastAsiaTheme="minorHAnsi"/>
          <w:lang w:val="en-US"/>
        </w:rPr>
        <w:t>ndetësisë me pjesëmarrje 401,338.00</w:t>
      </w:r>
      <w:r w:rsidR="00AB5A9D">
        <w:rPr>
          <w:rFonts w:eastAsiaTheme="minorHAnsi"/>
          <w:lang w:val="en-US"/>
        </w:rPr>
        <w:t xml:space="preserve"> apo 11.9</w:t>
      </w:r>
      <w:r w:rsidR="00831E74" w:rsidRPr="00831E74">
        <w:rPr>
          <w:rFonts w:eastAsiaTheme="minorHAnsi"/>
          <w:lang w:val="en-US"/>
        </w:rPr>
        <w:t>%</w:t>
      </w:r>
    </w:p>
    <w:p w:rsidR="00831E74" w:rsidRPr="00831E74" w:rsidRDefault="00831E74" w:rsidP="00831E74">
      <w:pPr>
        <w:pStyle w:val="ListParagraph"/>
        <w:numPr>
          <w:ilvl w:val="0"/>
          <w:numId w:val="23"/>
        </w:numPr>
        <w:autoSpaceDE w:val="0"/>
        <w:autoSpaceDN w:val="0"/>
        <w:adjustRightInd w:val="0"/>
        <w:spacing w:line="360" w:lineRule="auto"/>
        <w:jc w:val="both"/>
        <w:rPr>
          <w:rFonts w:eastAsiaTheme="minorHAnsi"/>
          <w:lang w:val="en-US"/>
        </w:rPr>
      </w:pPr>
      <w:r w:rsidRPr="00831E74">
        <w:rPr>
          <w:rFonts w:eastAsiaTheme="minorHAnsi"/>
          <w:bCs/>
          <w:lang w:val="en-US"/>
        </w:rPr>
        <w:t>nga të Hyrat Vetanake</w:t>
      </w:r>
      <w:r w:rsidR="00BB2EFE">
        <w:rPr>
          <w:rFonts w:eastAsiaTheme="minorHAnsi"/>
          <w:bCs/>
          <w:lang w:val="en-US"/>
        </w:rPr>
        <w:t xml:space="preserve"> </w:t>
      </w:r>
      <w:r w:rsidRPr="00831E74">
        <w:rPr>
          <w:rFonts w:eastAsiaTheme="minorHAnsi"/>
          <w:bCs/>
          <w:lang w:val="en-US"/>
        </w:rPr>
        <w:t>Komunale</w:t>
      </w:r>
      <w:r w:rsidRPr="00831E74">
        <w:rPr>
          <w:rFonts w:eastAsiaTheme="minorHAnsi"/>
          <w:lang w:val="en-US"/>
        </w:rPr>
        <w:t xml:space="preserve"> me pjesëmarrje prej </w:t>
      </w:r>
      <w:r w:rsidR="00BB2EFE">
        <w:rPr>
          <w:rFonts w:eastAsiaTheme="minorHAnsi"/>
          <w:lang w:val="en-US"/>
        </w:rPr>
        <w:t>274,376.00</w:t>
      </w:r>
      <w:r w:rsidRPr="00831E74">
        <w:rPr>
          <w:rFonts w:eastAsiaTheme="minorHAnsi"/>
          <w:lang w:val="en-US"/>
        </w:rPr>
        <w:t xml:space="preserve"> € apo </w:t>
      </w:r>
      <w:r w:rsidR="00BB2EFE">
        <w:rPr>
          <w:rFonts w:eastAsiaTheme="minorHAnsi"/>
          <w:lang w:val="en-US"/>
        </w:rPr>
        <w:t>8.1</w:t>
      </w:r>
      <w:r w:rsidR="00AB5A9D">
        <w:rPr>
          <w:rFonts w:eastAsiaTheme="minorHAnsi"/>
          <w:lang w:val="en-US"/>
        </w:rPr>
        <w:t>9</w:t>
      </w:r>
      <w:r w:rsidRPr="00831E74">
        <w:rPr>
          <w:rFonts w:eastAsiaTheme="minorHAnsi"/>
          <w:bCs/>
          <w:lang w:val="en-US"/>
        </w:rPr>
        <w:t>%,</w:t>
      </w:r>
    </w:p>
    <w:p w:rsidR="00831E74" w:rsidRDefault="00831E74" w:rsidP="00831E74">
      <w:pPr>
        <w:pStyle w:val="ListParagraph"/>
        <w:numPr>
          <w:ilvl w:val="0"/>
          <w:numId w:val="23"/>
        </w:numPr>
        <w:autoSpaceDE w:val="0"/>
        <w:autoSpaceDN w:val="0"/>
        <w:adjustRightInd w:val="0"/>
        <w:spacing w:line="360" w:lineRule="auto"/>
        <w:jc w:val="both"/>
        <w:rPr>
          <w:rFonts w:eastAsiaTheme="minorHAnsi"/>
          <w:lang w:val="en-US"/>
        </w:rPr>
      </w:pPr>
      <w:r w:rsidRPr="00831E74">
        <w:rPr>
          <w:rFonts w:eastAsiaTheme="minorHAnsi"/>
          <w:lang w:val="en-US"/>
        </w:rPr>
        <w:t xml:space="preserve">totali  (Grantet + THVK) me pjesëmarrje prej </w:t>
      </w:r>
      <w:r w:rsidR="00BB2EFE">
        <w:rPr>
          <w:rFonts w:eastAsiaTheme="minorHAnsi"/>
          <w:lang w:val="en-US"/>
        </w:rPr>
        <w:t xml:space="preserve">3,349,278.00 </w:t>
      </w:r>
      <w:r w:rsidRPr="00831E74">
        <w:rPr>
          <w:rFonts w:eastAsiaTheme="minorHAnsi"/>
          <w:lang w:val="en-US"/>
        </w:rPr>
        <w:t>€ apo 100.00 %</w:t>
      </w:r>
      <w:r w:rsidR="0072578D">
        <w:rPr>
          <w:rFonts w:eastAsiaTheme="minorHAnsi"/>
          <w:lang w:val="en-US"/>
        </w:rPr>
        <w:t>.</w:t>
      </w:r>
    </w:p>
    <w:p w:rsidR="008D24CE" w:rsidRDefault="008D24CE" w:rsidP="008D24CE">
      <w:pPr>
        <w:autoSpaceDE w:val="0"/>
        <w:autoSpaceDN w:val="0"/>
        <w:adjustRightInd w:val="0"/>
        <w:spacing w:line="360" w:lineRule="auto"/>
        <w:jc w:val="both"/>
        <w:rPr>
          <w:lang w:val="en-US"/>
        </w:rPr>
      </w:pPr>
    </w:p>
    <w:p w:rsidR="008D24CE" w:rsidRDefault="008D24CE" w:rsidP="008D24CE">
      <w:pPr>
        <w:autoSpaceDE w:val="0"/>
        <w:autoSpaceDN w:val="0"/>
        <w:adjustRightInd w:val="0"/>
        <w:spacing w:line="360" w:lineRule="auto"/>
        <w:jc w:val="both"/>
        <w:rPr>
          <w:lang w:val="en-US"/>
        </w:rPr>
      </w:pPr>
    </w:p>
    <w:p w:rsidR="008D24CE" w:rsidRDefault="008D24CE" w:rsidP="008D24CE">
      <w:pPr>
        <w:autoSpaceDE w:val="0"/>
        <w:autoSpaceDN w:val="0"/>
        <w:adjustRightInd w:val="0"/>
        <w:spacing w:line="360" w:lineRule="auto"/>
        <w:jc w:val="both"/>
        <w:rPr>
          <w:lang w:val="en-US"/>
        </w:rPr>
      </w:pPr>
    </w:p>
    <w:p w:rsidR="008D24CE" w:rsidRDefault="008D24CE" w:rsidP="008D24CE">
      <w:pPr>
        <w:autoSpaceDE w:val="0"/>
        <w:autoSpaceDN w:val="0"/>
        <w:adjustRightInd w:val="0"/>
        <w:spacing w:line="360" w:lineRule="auto"/>
        <w:jc w:val="both"/>
        <w:rPr>
          <w:lang w:val="en-US"/>
        </w:rPr>
      </w:pPr>
    </w:p>
    <w:p w:rsidR="008D24CE" w:rsidRDefault="008D24CE" w:rsidP="008D24CE">
      <w:pPr>
        <w:autoSpaceDE w:val="0"/>
        <w:autoSpaceDN w:val="0"/>
        <w:adjustRightInd w:val="0"/>
        <w:spacing w:line="360" w:lineRule="auto"/>
        <w:jc w:val="both"/>
        <w:rPr>
          <w:lang w:val="en-US"/>
        </w:rPr>
      </w:pPr>
    </w:p>
    <w:p w:rsidR="008D24CE" w:rsidRDefault="008D24CE" w:rsidP="008D24CE">
      <w:pPr>
        <w:autoSpaceDE w:val="0"/>
        <w:autoSpaceDN w:val="0"/>
        <w:adjustRightInd w:val="0"/>
        <w:spacing w:line="360" w:lineRule="auto"/>
        <w:jc w:val="both"/>
        <w:rPr>
          <w:lang w:val="en-US"/>
        </w:rPr>
      </w:pPr>
    </w:p>
    <w:p w:rsidR="008D24CE" w:rsidRDefault="008D24CE" w:rsidP="008D24CE">
      <w:pPr>
        <w:autoSpaceDE w:val="0"/>
        <w:autoSpaceDN w:val="0"/>
        <w:adjustRightInd w:val="0"/>
        <w:spacing w:line="360" w:lineRule="auto"/>
        <w:jc w:val="both"/>
        <w:rPr>
          <w:lang w:val="en-US"/>
        </w:rPr>
      </w:pPr>
    </w:p>
    <w:p w:rsidR="008C3085" w:rsidRDefault="008C3085" w:rsidP="008D24CE">
      <w:pPr>
        <w:autoSpaceDE w:val="0"/>
        <w:autoSpaceDN w:val="0"/>
        <w:adjustRightInd w:val="0"/>
        <w:spacing w:line="360" w:lineRule="auto"/>
        <w:jc w:val="both"/>
        <w:rPr>
          <w:lang w:val="en-US"/>
        </w:rPr>
      </w:pPr>
    </w:p>
    <w:p w:rsidR="008C3085" w:rsidRDefault="008C3085" w:rsidP="008D24CE">
      <w:pPr>
        <w:autoSpaceDE w:val="0"/>
        <w:autoSpaceDN w:val="0"/>
        <w:adjustRightInd w:val="0"/>
        <w:spacing w:line="360" w:lineRule="auto"/>
        <w:jc w:val="both"/>
        <w:rPr>
          <w:lang w:val="en-US"/>
        </w:rPr>
      </w:pPr>
    </w:p>
    <w:p w:rsidR="00BB6D75" w:rsidRDefault="00BB6D75" w:rsidP="00EA0219">
      <w:pPr>
        <w:autoSpaceDE w:val="0"/>
        <w:autoSpaceDN w:val="0"/>
        <w:adjustRightInd w:val="0"/>
        <w:spacing w:line="360" w:lineRule="auto"/>
        <w:jc w:val="center"/>
        <w:rPr>
          <w:rFonts w:ascii="Times New Roman" w:hAnsi="Times New Roman" w:cs="Times New Roman"/>
          <w:b/>
          <w:sz w:val="24"/>
          <w:szCs w:val="24"/>
          <w:lang w:val="en-US"/>
        </w:rPr>
      </w:pPr>
    </w:p>
    <w:p w:rsidR="008C3085" w:rsidRPr="00EA0219" w:rsidRDefault="008C3085" w:rsidP="00EA0219">
      <w:pPr>
        <w:autoSpaceDE w:val="0"/>
        <w:autoSpaceDN w:val="0"/>
        <w:adjustRightInd w:val="0"/>
        <w:spacing w:line="360" w:lineRule="auto"/>
        <w:jc w:val="center"/>
        <w:rPr>
          <w:rFonts w:ascii="Times New Roman" w:hAnsi="Times New Roman" w:cs="Times New Roman"/>
          <w:b/>
          <w:sz w:val="24"/>
          <w:szCs w:val="24"/>
          <w:shd w:val="clear" w:color="auto" w:fill="C2D69B" w:themeFill="accent3" w:themeFillTint="99"/>
          <w:lang w:val="en-US"/>
        </w:rPr>
      </w:pPr>
      <w:r w:rsidRPr="00EA0219">
        <w:rPr>
          <w:rFonts w:ascii="Times New Roman" w:hAnsi="Times New Roman" w:cs="Times New Roman"/>
          <w:b/>
          <w:sz w:val="24"/>
          <w:szCs w:val="24"/>
          <w:lang w:val="en-US"/>
        </w:rPr>
        <w:lastRenderedPageBreak/>
        <w:t>Plani afatmesëm i të hyrave totale të buxhetit komunal për vitet 2024-2026</w:t>
      </w:r>
    </w:p>
    <w:tbl>
      <w:tblPr>
        <w:tblW w:w="9390" w:type="dxa"/>
        <w:tblInd w:w="93" w:type="dxa"/>
        <w:tblLook w:val="04A0"/>
      </w:tblPr>
      <w:tblGrid>
        <w:gridCol w:w="784"/>
        <w:gridCol w:w="3141"/>
        <w:gridCol w:w="1305"/>
        <w:gridCol w:w="1403"/>
        <w:gridCol w:w="1403"/>
        <w:gridCol w:w="1354"/>
      </w:tblGrid>
      <w:tr w:rsidR="00FB0FB1" w:rsidRPr="00FB0FB1" w:rsidTr="00FB0FB1">
        <w:trPr>
          <w:trHeight w:val="300"/>
        </w:trPr>
        <w:tc>
          <w:tcPr>
            <w:tcW w:w="784" w:type="dxa"/>
            <w:vMerge w:val="restart"/>
            <w:tcBorders>
              <w:top w:val="single" w:sz="8" w:space="0" w:color="9F8AB9"/>
              <w:left w:val="single" w:sz="8" w:space="0" w:color="9F8AB9"/>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jc w:val="center"/>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rPr>
              <w:t>Nr</w:t>
            </w:r>
          </w:p>
        </w:tc>
        <w:tc>
          <w:tcPr>
            <w:tcW w:w="3141" w:type="dxa"/>
            <w:vMerge w:val="restart"/>
            <w:tcBorders>
              <w:top w:val="single" w:sz="8" w:space="0" w:color="9F8AB9"/>
              <w:left w:val="single" w:sz="8" w:space="0" w:color="9F8AB9"/>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jc w:val="center"/>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rPr>
              <w:t>Përshkrimi</w:t>
            </w:r>
          </w:p>
        </w:tc>
        <w:tc>
          <w:tcPr>
            <w:tcW w:w="1305" w:type="dxa"/>
            <w:tcBorders>
              <w:top w:val="single" w:sz="8" w:space="0" w:color="9F8AB9"/>
              <w:left w:val="nil"/>
              <w:bottom w:val="nil"/>
              <w:right w:val="single" w:sz="8" w:space="0" w:color="9F8AB9"/>
            </w:tcBorders>
            <w:shd w:val="clear" w:color="000000" w:fill="DFD8E8"/>
            <w:hideMark/>
          </w:tcPr>
          <w:p w:rsidR="00FB0FB1" w:rsidRPr="00FB0FB1" w:rsidRDefault="00FB0FB1" w:rsidP="00FB0FB1">
            <w:pPr>
              <w:spacing w:after="0" w:line="240" w:lineRule="auto"/>
              <w:jc w:val="center"/>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rPr>
              <w:t xml:space="preserve">Viti </w:t>
            </w:r>
          </w:p>
        </w:tc>
        <w:tc>
          <w:tcPr>
            <w:tcW w:w="1403" w:type="dxa"/>
            <w:vMerge w:val="restart"/>
            <w:tcBorders>
              <w:top w:val="single" w:sz="8" w:space="0" w:color="9F8AB9"/>
              <w:left w:val="single" w:sz="8" w:space="0" w:color="9F8AB9"/>
              <w:bottom w:val="single" w:sz="8" w:space="0" w:color="9F8AB9"/>
              <w:right w:val="single" w:sz="8" w:space="0" w:color="9F8AB9"/>
            </w:tcBorders>
            <w:shd w:val="clear" w:color="000000" w:fill="DFD8E8"/>
            <w:hideMark/>
          </w:tcPr>
          <w:p w:rsidR="00FB0FB1" w:rsidRPr="00FB0FB1" w:rsidRDefault="00FB0FB1" w:rsidP="00FB0FB1">
            <w:pPr>
              <w:spacing w:after="0" w:line="240" w:lineRule="auto"/>
              <w:jc w:val="center"/>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rPr>
              <w:t>Vlerësimi 2024</w:t>
            </w:r>
          </w:p>
        </w:tc>
        <w:tc>
          <w:tcPr>
            <w:tcW w:w="1403" w:type="dxa"/>
            <w:vMerge w:val="restart"/>
            <w:tcBorders>
              <w:top w:val="single" w:sz="8" w:space="0" w:color="9F8AB9"/>
              <w:left w:val="single" w:sz="8" w:space="0" w:color="9F8AB9"/>
              <w:bottom w:val="single" w:sz="8" w:space="0" w:color="9F8AB9"/>
              <w:right w:val="single" w:sz="8" w:space="0" w:color="9F8AB9"/>
            </w:tcBorders>
            <w:shd w:val="clear" w:color="000000" w:fill="DFD8E8"/>
            <w:hideMark/>
          </w:tcPr>
          <w:p w:rsidR="00FB0FB1" w:rsidRPr="00FB0FB1" w:rsidRDefault="00FB0FB1" w:rsidP="00FB0FB1">
            <w:pPr>
              <w:spacing w:after="0" w:line="240" w:lineRule="auto"/>
              <w:jc w:val="center"/>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rPr>
              <w:t>Vlerësimi 2025</w:t>
            </w:r>
          </w:p>
        </w:tc>
        <w:tc>
          <w:tcPr>
            <w:tcW w:w="1354" w:type="dxa"/>
            <w:vMerge w:val="restart"/>
            <w:tcBorders>
              <w:top w:val="single" w:sz="8" w:space="0" w:color="9F8AB9"/>
              <w:left w:val="single" w:sz="8" w:space="0" w:color="9F8AB9"/>
              <w:bottom w:val="single" w:sz="8" w:space="0" w:color="9F8AB9"/>
              <w:right w:val="single" w:sz="8" w:space="0" w:color="9F8AB9"/>
            </w:tcBorders>
            <w:shd w:val="clear" w:color="000000" w:fill="DFD8E8"/>
            <w:hideMark/>
          </w:tcPr>
          <w:p w:rsidR="00FB0FB1" w:rsidRPr="00FB0FB1" w:rsidRDefault="00FB0FB1" w:rsidP="00FB0FB1">
            <w:pPr>
              <w:spacing w:after="0" w:line="240" w:lineRule="auto"/>
              <w:jc w:val="center"/>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rPr>
              <w:t>Vlerësimi 2026</w:t>
            </w:r>
          </w:p>
        </w:tc>
      </w:tr>
      <w:tr w:rsidR="00FB0FB1" w:rsidRPr="00FB0FB1" w:rsidTr="00FB0FB1">
        <w:trPr>
          <w:trHeight w:val="315"/>
        </w:trPr>
        <w:tc>
          <w:tcPr>
            <w:tcW w:w="784" w:type="dxa"/>
            <w:vMerge/>
            <w:tcBorders>
              <w:top w:val="single" w:sz="8" w:space="0" w:color="9F8AB9"/>
              <w:left w:val="single" w:sz="8" w:space="0" w:color="9F8AB9"/>
              <w:bottom w:val="single" w:sz="8" w:space="0" w:color="9F8AB9"/>
              <w:right w:val="single" w:sz="8" w:space="0" w:color="9F8AB9"/>
            </w:tcBorders>
            <w:vAlign w:val="center"/>
            <w:hideMark/>
          </w:tcPr>
          <w:p w:rsidR="00FB0FB1" w:rsidRPr="00FB0FB1" w:rsidRDefault="00FB0FB1" w:rsidP="00FB0FB1">
            <w:pPr>
              <w:spacing w:after="0" w:line="240" w:lineRule="auto"/>
              <w:rPr>
                <w:rFonts w:ascii="Times New Roman" w:eastAsia="Times New Roman" w:hAnsi="Times New Roman" w:cs="Times New Roman"/>
                <w:color w:val="000000"/>
                <w:sz w:val="20"/>
                <w:szCs w:val="20"/>
                <w:lang w:val="en-US"/>
              </w:rPr>
            </w:pPr>
          </w:p>
        </w:tc>
        <w:tc>
          <w:tcPr>
            <w:tcW w:w="3141" w:type="dxa"/>
            <w:vMerge/>
            <w:tcBorders>
              <w:top w:val="single" w:sz="8" w:space="0" w:color="9F8AB9"/>
              <w:left w:val="single" w:sz="8" w:space="0" w:color="9F8AB9"/>
              <w:bottom w:val="single" w:sz="8" w:space="0" w:color="9F8AB9"/>
              <w:right w:val="single" w:sz="8" w:space="0" w:color="9F8AB9"/>
            </w:tcBorders>
            <w:vAlign w:val="center"/>
            <w:hideMark/>
          </w:tcPr>
          <w:p w:rsidR="00FB0FB1" w:rsidRPr="00FB0FB1" w:rsidRDefault="00FB0FB1" w:rsidP="00FB0FB1">
            <w:pPr>
              <w:spacing w:after="0" w:line="240" w:lineRule="auto"/>
              <w:rPr>
                <w:rFonts w:ascii="Times New Roman" w:eastAsia="Times New Roman" w:hAnsi="Times New Roman" w:cs="Times New Roman"/>
                <w:color w:val="000000"/>
                <w:sz w:val="20"/>
                <w:szCs w:val="20"/>
                <w:lang w:val="en-US"/>
              </w:rPr>
            </w:pPr>
          </w:p>
        </w:tc>
        <w:tc>
          <w:tcPr>
            <w:tcW w:w="1305" w:type="dxa"/>
            <w:tcBorders>
              <w:top w:val="nil"/>
              <w:left w:val="nil"/>
              <w:bottom w:val="single" w:sz="8" w:space="0" w:color="9F8AB9"/>
              <w:right w:val="single" w:sz="8" w:space="0" w:color="9F8AB9"/>
            </w:tcBorders>
            <w:shd w:val="clear" w:color="000000" w:fill="DFD8E8"/>
            <w:hideMark/>
          </w:tcPr>
          <w:p w:rsidR="00FB0FB1" w:rsidRPr="00FB0FB1" w:rsidRDefault="00FB0FB1" w:rsidP="00FB0FB1">
            <w:pPr>
              <w:spacing w:after="0" w:line="240" w:lineRule="auto"/>
              <w:jc w:val="center"/>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rPr>
              <w:t>2023</w:t>
            </w:r>
          </w:p>
        </w:tc>
        <w:tc>
          <w:tcPr>
            <w:tcW w:w="1403" w:type="dxa"/>
            <w:vMerge/>
            <w:tcBorders>
              <w:top w:val="single" w:sz="8" w:space="0" w:color="9F8AB9"/>
              <w:left w:val="single" w:sz="8" w:space="0" w:color="9F8AB9"/>
              <w:bottom w:val="single" w:sz="8" w:space="0" w:color="9F8AB9"/>
              <w:right w:val="single" w:sz="8" w:space="0" w:color="9F8AB9"/>
            </w:tcBorders>
            <w:vAlign w:val="center"/>
            <w:hideMark/>
          </w:tcPr>
          <w:p w:rsidR="00FB0FB1" w:rsidRPr="00FB0FB1" w:rsidRDefault="00FB0FB1" w:rsidP="00FB0FB1">
            <w:pPr>
              <w:spacing w:after="0" w:line="240" w:lineRule="auto"/>
              <w:rPr>
                <w:rFonts w:ascii="Times New Roman" w:eastAsia="Times New Roman" w:hAnsi="Times New Roman" w:cs="Times New Roman"/>
                <w:color w:val="000000"/>
                <w:sz w:val="20"/>
                <w:szCs w:val="20"/>
                <w:lang w:val="en-US"/>
              </w:rPr>
            </w:pPr>
          </w:p>
        </w:tc>
        <w:tc>
          <w:tcPr>
            <w:tcW w:w="1403" w:type="dxa"/>
            <w:vMerge/>
            <w:tcBorders>
              <w:top w:val="single" w:sz="8" w:space="0" w:color="9F8AB9"/>
              <w:left w:val="single" w:sz="8" w:space="0" w:color="9F8AB9"/>
              <w:bottom w:val="single" w:sz="8" w:space="0" w:color="9F8AB9"/>
              <w:right w:val="single" w:sz="8" w:space="0" w:color="9F8AB9"/>
            </w:tcBorders>
            <w:vAlign w:val="center"/>
            <w:hideMark/>
          </w:tcPr>
          <w:p w:rsidR="00FB0FB1" w:rsidRPr="00FB0FB1" w:rsidRDefault="00FB0FB1" w:rsidP="00FB0FB1">
            <w:pPr>
              <w:spacing w:after="0" w:line="240" w:lineRule="auto"/>
              <w:rPr>
                <w:rFonts w:ascii="Times New Roman" w:eastAsia="Times New Roman" w:hAnsi="Times New Roman" w:cs="Times New Roman"/>
                <w:color w:val="000000"/>
                <w:sz w:val="20"/>
                <w:szCs w:val="20"/>
                <w:lang w:val="en-US"/>
              </w:rPr>
            </w:pPr>
          </w:p>
        </w:tc>
        <w:tc>
          <w:tcPr>
            <w:tcW w:w="1354" w:type="dxa"/>
            <w:vMerge/>
            <w:tcBorders>
              <w:top w:val="single" w:sz="8" w:space="0" w:color="9F8AB9"/>
              <w:left w:val="single" w:sz="8" w:space="0" w:color="9F8AB9"/>
              <w:bottom w:val="single" w:sz="8" w:space="0" w:color="9F8AB9"/>
              <w:right w:val="single" w:sz="8" w:space="0" w:color="9F8AB9"/>
            </w:tcBorders>
            <w:vAlign w:val="center"/>
            <w:hideMark/>
          </w:tcPr>
          <w:p w:rsidR="00FB0FB1" w:rsidRPr="00FB0FB1" w:rsidRDefault="00FB0FB1" w:rsidP="00FB0FB1">
            <w:pPr>
              <w:spacing w:after="0" w:line="240" w:lineRule="auto"/>
              <w:rPr>
                <w:rFonts w:ascii="Times New Roman" w:eastAsia="Times New Roman" w:hAnsi="Times New Roman" w:cs="Times New Roman"/>
                <w:color w:val="000000"/>
                <w:sz w:val="20"/>
                <w:szCs w:val="20"/>
                <w:lang w:val="en-US"/>
              </w:rPr>
            </w:pPr>
          </w:p>
        </w:tc>
      </w:tr>
      <w:tr w:rsidR="00FB0FB1" w:rsidRPr="00FB0FB1" w:rsidTr="00FB0FB1">
        <w:trPr>
          <w:trHeight w:val="315"/>
        </w:trPr>
        <w:tc>
          <w:tcPr>
            <w:tcW w:w="784" w:type="dxa"/>
            <w:tcBorders>
              <w:top w:val="nil"/>
              <w:left w:val="single" w:sz="8" w:space="0" w:color="9F8AB9"/>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jc w:val="center"/>
              <w:rPr>
                <w:rFonts w:ascii="Times New Roman" w:eastAsia="Times New Roman" w:hAnsi="Times New Roman" w:cs="Times New Roman"/>
                <w:b/>
                <w:bCs/>
                <w:color w:val="000000"/>
                <w:sz w:val="20"/>
                <w:szCs w:val="20"/>
                <w:lang w:val="en-US"/>
              </w:rPr>
            </w:pPr>
            <w:r w:rsidRPr="00FB0FB1">
              <w:rPr>
                <w:rFonts w:ascii="Times New Roman" w:eastAsia="Times New Roman" w:hAnsi="Times New Roman" w:cs="Times New Roman"/>
                <w:b/>
                <w:bCs/>
                <w:color w:val="000000"/>
                <w:sz w:val="20"/>
                <w:szCs w:val="20"/>
              </w:rPr>
              <w:t>A</w:t>
            </w:r>
          </w:p>
        </w:tc>
        <w:tc>
          <w:tcPr>
            <w:tcW w:w="3141"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jc w:val="center"/>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rPr>
              <w:t>B</w:t>
            </w:r>
          </w:p>
        </w:tc>
        <w:tc>
          <w:tcPr>
            <w:tcW w:w="1305"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jc w:val="center"/>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rPr>
              <w:t>C</w:t>
            </w:r>
          </w:p>
        </w:tc>
        <w:tc>
          <w:tcPr>
            <w:tcW w:w="1403"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jc w:val="center"/>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rPr>
              <w:t>D</w:t>
            </w:r>
          </w:p>
        </w:tc>
        <w:tc>
          <w:tcPr>
            <w:tcW w:w="1403"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jc w:val="center"/>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rPr>
              <w:t>E</w:t>
            </w:r>
          </w:p>
        </w:tc>
        <w:tc>
          <w:tcPr>
            <w:tcW w:w="1354"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jc w:val="center"/>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rPr>
              <w:t>F</w:t>
            </w:r>
          </w:p>
        </w:tc>
      </w:tr>
      <w:tr w:rsidR="00FB0FB1" w:rsidRPr="00FB0FB1" w:rsidTr="00FB0FB1">
        <w:trPr>
          <w:trHeight w:val="315"/>
        </w:trPr>
        <w:tc>
          <w:tcPr>
            <w:tcW w:w="784" w:type="dxa"/>
            <w:tcBorders>
              <w:top w:val="nil"/>
              <w:left w:val="single" w:sz="8" w:space="0" w:color="9F8AB9"/>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jc w:val="center"/>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rPr>
              <w:t>1</w:t>
            </w:r>
          </w:p>
        </w:tc>
        <w:tc>
          <w:tcPr>
            <w:tcW w:w="3141"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rPr>
                <w:rFonts w:ascii="Times New Roman" w:eastAsia="Times New Roman" w:hAnsi="Times New Roman" w:cs="Times New Roman"/>
                <w:b/>
                <w:bCs/>
                <w:color w:val="000000"/>
                <w:sz w:val="20"/>
                <w:szCs w:val="20"/>
                <w:lang w:val="en-US"/>
              </w:rPr>
            </w:pPr>
            <w:r w:rsidRPr="00FB0FB1">
              <w:rPr>
                <w:rFonts w:ascii="Times New Roman" w:eastAsia="Times New Roman" w:hAnsi="Times New Roman" w:cs="Times New Roman"/>
                <w:b/>
                <w:bCs/>
                <w:color w:val="000000"/>
                <w:sz w:val="20"/>
                <w:szCs w:val="20"/>
              </w:rPr>
              <w:t>TË HYRAT KOMUNALE TOTALE</w:t>
            </w:r>
          </w:p>
        </w:tc>
        <w:tc>
          <w:tcPr>
            <w:tcW w:w="1305"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jc w:val="center"/>
              <w:rPr>
                <w:rFonts w:ascii="Times New Roman" w:eastAsia="Times New Roman" w:hAnsi="Times New Roman" w:cs="Times New Roman"/>
                <w:b/>
                <w:bCs/>
                <w:color w:val="000000"/>
                <w:sz w:val="20"/>
                <w:szCs w:val="20"/>
                <w:lang w:val="en-US"/>
              </w:rPr>
            </w:pPr>
            <w:r w:rsidRPr="00FB0FB1">
              <w:rPr>
                <w:rFonts w:ascii="Times New Roman" w:eastAsia="Times New Roman" w:hAnsi="Times New Roman" w:cs="Times New Roman"/>
                <w:b/>
                <w:bCs/>
                <w:color w:val="000000"/>
                <w:sz w:val="20"/>
                <w:szCs w:val="20"/>
              </w:rPr>
              <w:t xml:space="preserve">  3,349,714.00 </w:t>
            </w:r>
          </w:p>
        </w:tc>
        <w:tc>
          <w:tcPr>
            <w:tcW w:w="1403"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jc w:val="right"/>
              <w:rPr>
                <w:rFonts w:ascii="Times New Roman" w:eastAsia="Times New Roman" w:hAnsi="Times New Roman" w:cs="Times New Roman"/>
                <w:b/>
                <w:bCs/>
                <w:color w:val="000000"/>
                <w:sz w:val="20"/>
                <w:szCs w:val="20"/>
                <w:lang w:val="en-US"/>
              </w:rPr>
            </w:pPr>
            <w:r w:rsidRPr="00FB0FB1">
              <w:rPr>
                <w:rFonts w:ascii="Times New Roman" w:eastAsia="Times New Roman" w:hAnsi="Times New Roman" w:cs="Times New Roman"/>
                <w:b/>
                <w:bCs/>
                <w:color w:val="000000"/>
                <w:sz w:val="20"/>
                <w:szCs w:val="20"/>
              </w:rPr>
              <w:t xml:space="preserve">    3,349,278.00 </w:t>
            </w:r>
          </w:p>
        </w:tc>
        <w:tc>
          <w:tcPr>
            <w:tcW w:w="1403"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rPr>
                <w:rFonts w:ascii="Times New Roman" w:eastAsia="Times New Roman" w:hAnsi="Times New Roman" w:cs="Times New Roman"/>
                <w:b/>
                <w:bCs/>
                <w:color w:val="000000"/>
                <w:sz w:val="20"/>
                <w:szCs w:val="20"/>
                <w:lang w:val="en-US"/>
              </w:rPr>
            </w:pPr>
            <w:r w:rsidRPr="00FB0FB1">
              <w:rPr>
                <w:rFonts w:ascii="Times New Roman" w:eastAsia="Times New Roman" w:hAnsi="Times New Roman" w:cs="Times New Roman"/>
                <w:b/>
                <w:bCs/>
                <w:color w:val="000000"/>
                <w:sz w:val="20"/>
                <w:szCs w:val="20"/>
                <w:lang w:val="en-US"/>
              </w:rPr>
              <w:t xml:space="preserve">   3,521,381.29 </w:t>
            </w:r>
          </w:p>
        </w:tc>
        <w:tc>
          <w:tcPr>
            <w:tcW w:w="1354"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rPr>
                <w:rFonts w:ascii="Times New Roman" w:eastAsia="Times New Roman" w:hAnsi="Times New Roman" w:cs="Times New Roman"/>
                <w:b/>
                <w:bCs/>
                <w:color w:val="000000"/>
                <w:sz w:val="20"/>
                <w:szCs w:val="20"/>
                <w:lang w:val="en-US"/>
              </w:rPr>
            </w:pPr>
            <w:r w:rsidRPr="00FB0FB1">
              <w:rPr>
                <w:rFonts w:ascii="Times New Roman" w:eastAsia="Times New Roman" w:hAnsi="Times New Roman" w:cs="Times New Roman"/>
                <w:b/>
                <w:bCs/>
                <w:color w:val="000000"/>
                <w:sz w:val="20"/>
                <w:szCs w:val="20"/>
                <w:lang w:val="en-US"/>
              </w:rPr>
              <w:t xml:space="preserve">  3,693,420.00 </w:t>
            </w:r>
          </w:p>
        </w:tc>
      </w:tr>
      <w:tr w:rsidR="00FB0FB1" w:rsidRPr="00FB0FB1" w:rsidTr="00FB0FB1">
        <w:trPr>
          <w:trHeight w:val="315"/>
        </w:trPr>
        <w:tc>
          <w:tcPr>
            <w:tcW w:w="784" w:type="dxa"/>
            <w:tcBorders>
              <w:top w:val="nil"/>
              <w:left w:val="single" w:sz="8" w:space="0" w:color="9F8AB9"/>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jc w:val="center"/>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rPr>
              <w:t>1.1</w:t>
            </w:r>
          </w:p>
        </w:tc>
        <w:tc>
          <w:tcPr>
            <w:tcW w:w="3141"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rPr>
                <w:rFonts w:ascii="Times New Roman" w:eastAsia="Times New Roman" w:hAnsi="Times New Roman" w:cs="Times New Roman"/>
                <w:b/>
                <w:bCs/>
                <w:color w:val="000000"/>
                <w:sz w:val="20"/>
                <w:szCs w:val="20"/>
                <w:lang w:val="en-US"/>
              </w:rPr>
            </w:pPr>
            <w:r w:rsidRPr="00FB0FB1">
              <w:rPr>
                <w:rFonts w:ascii="Times New Roman" w:eastAsia="Times New Roman" w:hAnsi="Times New Roman" w:cs="Times New Roman"/>
                <w:b/>
                <w:bCs/>
                <w:color w:val="000000"/>
                <w:sz w:val="20"/>
                <w:szCs w:val="20"/>
              </w:rPr>
              <w:t>TË HYRAT VETANAKE</w:t>
            </w:r>
          </w:p>
        </w:tc>
        <w:tc>
          <w:tcPr>
            <w:tcW w:w="1305"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jc w:val="center"/>
              <w:rPr>
                <w:rFonts w:ascii="Times New Roman" w:eastAsia="Times New Roman" w:hAnsi="Times New Roman" w:cs="Times New Roman"/>
                <w:b/>
                <w:bCs/>
                <w:color w:val="000000"/>
                <w:sz w:val="20"/>
                <w:szCs w:val="20"/>
                <w:lang w:val="en-US"/>
              </w:rPr>
            </w:pPr>
            <w:r w:rsidRPr="00FB0FB1">
              <w:rPr>
                <w:rFonts w:ascii="Times New Roman" w:eastAsia="Times New Roman" w:hAnsi="Times New Roman" w:cs="Times New Roman"/>
                <w:b/>
                <w:bCs/>
                <w:color w:val="000000"/>
                <w:sz w:val="20"/>
                <w:szCs w:val="20"/>
              </w:rPr>
              <w:t xml:space="preserve">     560,121.00 </w:t>
            </w:r>
          </w:p>
        </w:tc>
        <w:tc>
          <w:tcPr>
            <w:tcW w:w="1403"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jc w:val="center"/>
              <w:rPr>
                <w:rFonts w:ascii="Times New Roman" w:eastAsia="Times New Roman" w:hAnsi="Times New Roman" w:cs="Times New Roman"/>
                <w:b/>
                <w:bCs/>
                <w:color w:val="000000"/>
                <w:sz w:val="20"/>
                <w:szCs w:val="20"/>
                <w:lang w:val="en-US"/>
              </w:rPr>
            </w:pPr>
            <w:r w:rsidRPr="00FB0FB1">
              <w:rPr>
                <w:rFonts w:ascii="Times New Roman" w:eastAsia="Times New Roman" w:hAnsi="Times New Roman" w:cs="Times New Roman"/>
                <w:b/>
                <w:bCs/>
                <w:color w:val="000000"/>
                <w:sz w:val="20"/>
                <w:szCs w:val="20"/>
                <w:lang w:val="en-US"/>
              </w:rPr>
              <w:t xml:space="preserve">       274,376.00 </w:t>
            </w:r>
          </w:p>
        </w:tc>
        <w:tc>
          <w:tcPr>
            <w:tcW w:w="1403"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rPr>
                <w:rFonts w:ascii="Times New Roman" w:eastAsia="Times New Roman" w:hAnsi="Times New Roman" w:cs="Times New Roman"/>
                <w:b/>
                <w:bCs/>
                <w:color w:val="000000"/>
                <w:sz w:val="20"/>
                <w:szCs w:val="20"/>
                <w:lang w:val="en-US"/>
              </w:rPr>
            </w:pPr>
            <w:r w:rsidRPr="00FB0FB1">
              <w:rPr>
                <w:rFonts w:ascii="Times New Roman" w:eastAsia="Times New Roman" w:hAnsi="Times New Roman" w:cs="Times New Roman"/>
                <w:b/>
                <w:bCs/>
                <w:color w:val="000000"/>
                <w:sz w:val="20"/>
                <w:szCs w:val="20"/>
                <w:lang w:val="en-US"/>
              </w:rPr>
              <w:t xml:space="preserve">       283,612.00 </w:t>
            </w:r>
          </w:p>
        </w:tc>
        <w:tc>
          <w:tcPr>
            <w:tcW w:w="1354"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rPr>
                <w:rFonts w:ascii="Times New Roman" w:eastAsia="Times New Roman" w:hAnsi="Times New Roman" w:cs="Times New Roman"/>
                <w:b/>
                <w:bCs/>
                <w:color w:val="000000"/>
                <w:sz w:val="20"/>
                <w:szCs w:val="20"/>
                <w:lang w:val="en-US"/>
              </w:rPr>
            </w:pPr>
            <w:r w:rsidRPr="00FB0FB1">
              <w:rPr>
                <w:rFonts w:ascii="Times New Roman" w:eastAsia="Times New Roman" w:hAnsi="Times New Roman" w:cs="Times New Roman"/>
                <w:b/>
                <w:bCs/>
                <w:color w:val="000000"/>
                <w:sz w:val="20"/>
                <w:szCs w:val="20"/>
                <w:lang w:val="en-US"/>
              </w:rPr>
              <w:t xml:space="preserve">      297,450.00 </w:t>
            </w:r>
          </w:p>
        </w:tc>
      </w:tr>
      <w:tr w:rsidR="00FB0FB1" w:rsidRPr="00FB0FB1" w:rsidTr="00FB0FB1">
        <w:trPr>
          <w:trHeight w:val="315"/>
        </w:trPr>
        <w:tc>
          <w:tcPr>
            <w:tcW w:w="784" w:type="dxa"/>
            <w:tcBorders>
              <w:top w:val="nil"/>
              <w:left w:val="single" w:sz="8" w:space="0" w:color="9F8AB9"/>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jc w:val="center"/>
              <w:rPr>
                <w:rFonts w:ascii="Times New Roman" w:eastAsia="Times New Roman" w:hAnsi="Times New Roman" w:cs="Times New Roman"/>
                <w:b/>
                <w:bCs/>
                <w:color w:val="000000"/>
                <w:sz w:val="20"/>
                <w:szCs w:val="20"/>
                <w:lang w:val="en-US"/>
              </w:rPr>
            </w:pPr>
            <w:r w:rsidRPr="00FB0FB1">
              <w:rPr>
                <w:rFonts w:ascii="Times New Roman" w:eastAsia="Times New Roman" w:hAnsi="Times New Roman" w:cs="Times New Roman"/>
                <w:b/>
                <w:bCs/>
                <w:color w:val="000000"/>
                <w:sz w:val="20"/>
                <w:szCs w:val="20"/>
              </w:rPr>
              <w:t>1.1.1</w:t>
            </w:r>
          </w:p>
        </w:tc>
        <w:tc>
          <w:tcPr>
            <w:tcW w:w="3141"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rPr>
              <w:t>Tatimi në pronë</w:t>
            </w:r>
          </w:p>
        </w:tc>
        <w:tc>
          <w:tcPr>
            <w:tcW w:w="1305"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jc w:val="center"/>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rPr>
              <w:t xml:space="preserve">        105,326.00 </w:t>
            </w:r>
          </w:p>
        </w:tc>
        <w:tc>
          <w:tcPr>
            <w:tcW w:w="1403"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jc w:val="center"/>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rPr>
              <w:t xml:space="preserve">          151,848.00 </w:t>
            </w:r>
          </w:p>
        </w:tc>
        <w:tc>
          <w:tcPr>
            <w:tcW w:w="1403"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jc w:val="center"/>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rPr>
              <w:t xml:space="preserve">          155,853.00 </w:t>
            </w:r>
          </w:p>
        </w:tc>
        <w:tc>
          <w:tcPr>
            <w:tcW w:w="1354"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jc w:val="center"/>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rPr>
              <w:t xml:space="preserve">         163,579.00 </w:t>
            </w:r>
          </w:p>
        </w:tc>
      </w:tr>
      <w:tr w:rsidR="00FB0FB1" w:rsidRPr="00FB0FB1" w:rsidTr="00FB0FB1">
        <w:trPr>
          <w:trHeight w:val="315"/>
        </w:trPr>
        <w:tc>
          <w:tcPr>
            <w:tcW w:w="784" w:type="dxa"/>
            <w:tcBorders>
              <w:top w:val="nil"/>
              <w:left w:val="single" w:sz="8" w:space="0" w:color="9F8AB9"/>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jc w:val="center"/>
              <w:rPr>
                <w:rFonts w:ascii="Times New Roman" w:eastAsia="Times New Roman" w:hAnsi="Times New Roman" w:cs="Times New Roman"/>
                <w:b/>
                <w:bCs/>
                <w:color w:val="000000"/>
                <w:sz w:val="20"/>
                <w:szCs w:val="20"/>
                <w:lang w:val="en-US"/>
              </w:rPr>
            </w:pPr>
            <w:r w:rsidRPr="00FB0FB1">
              <w:rPr>
                <w:rFonts w:ascii="Times New Roman" w:eastAsia="Times New Roman" w:hAnsi="Times New Roman" w:cs="Times New Roman"/>
                <w:b/>
                <w:bCs/>
                <w:color w:val="000000"/>
                <w:sz w:val="20"/>
                <w:szCs w:val="20"/>
              </w:rPr>
              <w:t>1.1.2</w:t>
            </w:r>
          </w:p>
        </w:tc>
        <w:tc>
          <w:tcPr>
            <w:tcW w:w="3141"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rPr>
              <w:t>Tatimi në tokë</w:t>
            </w:r>
          </w:p>
        </w:tc>
        <w:tc>
          <w:tcPr>
            <w:tcW w:w="1305"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jc w:val="center"/>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rPr>
              <w:t xml:space="preserve">        117,411.00 </w:t>
            </w:r>
          </w:p>
        </w:tc>
        <w:tc>
          <w:tcPr>
            <w:tcW w:w="1403"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jc w:val="center"/>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rPr>
              <w:t xml:space="preserve">            32,065.00 </w:t>
            </w:r>
          </w:p>
        </w:tc>
        <w:tc>
          <w:tcPr>
            <w:tcW w:w="1403"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jc w:val="center"/>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rPr>
              <w:t xml:space="preserve">            32,772.00 </w:t>
            </w:r>
          </w:p>
        </w:tc>
        <w:tc>
          <w:tcPr>
            <w:tcW w:w="1354"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jc w:val="center"/>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rPr>
              <w:t xml:space="preserve">           34,135.00 </w:t>
            </w:r>
          </w:p>
        </w:tc>
      </w:tr>
      <w:tr w:rsidR="00FB0FB1" w:rsidRPr="00FB0FB1" w:rsidTr="00FB0FB1">
        <w:trPr>
          <w:trHeight w:val="315"/>
        </w:trPr>
        <w:tc>
          <w:tcPr>
            <w:tcW w:w="784" w:type="dxa"/>
            <w:tcBorders>
              <w:top w:val="nil"/>
              <w:left w:val="single" w:sz="8" w:space="0" w:color="9F8AB9"/>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jc w:val="center"/>
              <w:rPr>
                <w:rFonts w:ascii="Times New Roman" w:eastAsia="Times New Roman" w:hAnsi="Times New Roman" w:cs="Times New Roman"/>
                <w:b/>
                <w:bCs/>
                <w:color w:val="000000"/>
                <w:sz w:val="20"/>
                <w:szCs w:val="20"/>
                <w:lang w:val="en-US"/>
              </w:rPr>
            </w:pPr>
            <w:r w:rsidRPr="00FB0FB1">
              <w:rPr>
                <w:rFonts w:ascii="Times New Roman" w:eastAsia="Times New Roman" w:hAnsi="Times New Roman" w:cs="Times New Roman"/>
                <w:b/>
                <w:bCs/>
                <w:color w:val="000000"/>
                <w:sz w:val="20"/>
                <w:szCs w:val="20"/>
              </w:rPr>
              <w:t>1.1.3</w:t>
            </w:r>
          </w:p>
        </w:tc>
        <w:tc>
          <w:tcPr>
            <w:tcW w:w="3141"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rPr>
              <w:t>Taksat Komunale</w:t>
            </w:r>
          </w:p>
        </w:tc>
        <w:tc>
          <w:tcPr>
            <w:tcW w:w="1305"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jc w:val="center"/>
              <w:rPr>
                <w:rFonts w:ascii="Times New Roman" w:eastAsia="Times New Roman" w:hAnsi="Times New Roman" w:cs="Times New Roman"/>
                <w:b/>
                <w:bCs/>
                <w:color w:val="000000"/>
                <w:sz w:val="20"/>
                <w:szCs w:val="20"/>
                <w:lang w:val="en-US"/>
              </w:rPr>
            </w:pPr>
            <w:r w:rsidRPr="00FB0FB1">
              <w:rPr>
                <w:rFonts w:ascii="Times New Roman" w:eastAsia="Times New Roman" w:hAnsi="Times New Roman" w:cs="Times New Roman"/>
                <w:b/>
                <w:bCs/>
                <w:color w:val="000000"/>
                <w:sz w:val="20"/>
                <w:szCs w:val="20"/>
              </w:rPr>
              <w:t xml:space="preserve">     267,884.00 </w:t>
            </w:r>
          </w:p>
        </w:tc>
        <w:tc>
          <w:tcPr>
            <w:tcW w:w="1403"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jc w:val="center"/>
              <w:rPr>
                <w:rFonts w:ascii="Times New Roman" w:eastAsia="Times New Roman" w:hAnsi="Times New Roman" w:cs="Times New Roman"/>
                <w:b/>
                <w:bCs/>
                <w:color w:val="000000"/>
                <w:sz w:val="20"/>
                <w:szCs w:val="20"/>
                <w:lang w:val="en-US"/>
              </w:rPr>
            </w:pPr>
            <w:r w:rsidRPr="00FB0FB1">
              <w:rPr>
                <w:rFonts w:ascii="Times New Roman" w:eastAsia="Times New Roman" w:hAnsi="Times New Roman" w:cs="Times New Roman"/>
                <w:b/>
                <w:bCs/>
                <w:color w:val="000000"/>
                <w:sz w:val="20"/>
                <w:szCs w:val="20"/>
                <w:lang w:val="en-US"/>
              </w:rPr>
              <w:t xml:space="preserve">         75,000.00 </w:t>
            </w:r>
          </w:p>
        </w:tc>
        <w:tc>
          <w:tcPr>
            <w:tcW w:w="1403"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rPr>
                <w:rFonts w:ascii="Times New Roman" w:eastAsia="Times New Roman" w:hAnsi="Times New Roman" w:cs="Times New Roman"/>
                <w:b/>
                <w:bCs/>
                <w:color w:val="000000"/>
                <w:sz w:val="20"/>
                <w:szCs w:val="20"/>
                <w:lang w:val="en-US"/>
              </w:rPr>
            </w:pPr>
            <w:r w:rsidRPr="00FB0FB1">
              <w:rPr>
                <w:rFonts w:ascii="Times New Roman" w:eastAsia="Times New Roman" w:hAnsi="Times New Roman" w:cs="Times New Roman"/>
                <w:b/>
                <w:bCs/>
                <w:color w:val="000000"/>
                <w:sz w:val="20"/>
                <w:szCs w:val="20"/>
                <w:lang w:val="en-US"/>
              </w:rPr>
              <w:t xml:space="preserve">         78,774.00 </w:t>
            </w:r>
          </w:p>
        </w:tc>
        <w:tc>
          <w:tcPr>
            <w:tcW w:w="1354"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rPr>
                <w:rFonts w:ascii="Times New Roman" w:eastAsia="Times New Roman" w:hAnsi="Times New Roman" w:cs="Times New Roman"/>
                <w:b/>
                <w:bCs/>
                <w:color w:val="000000"/>
                <w:sz w:val="20"/>
                <w:szCs w:val="20"/>
                <w:lang w:val="en-US"/>
              </w:rPr>
            </w:pPr>
            <w:r w:rsidRPr="00FB0FB1">
              <w:rPr>
                <w:rFonts w:ascii="Times New Roman" w:eastAsia="Times New Roman" w:hAnsi="Times New Roman" w:cs="Times New Roman"/>
                <w:b/>
                <w:bCs/>
                <w:color w:val="000000"/>
                <w:sz w:val="20"/>
                <w:szCs w:val="20"/>
                <w:lang w:val="en-US"/>
              </w:rPr>
              <w:t xml:space="preserve">        81,700.00 </w:t>
            </w:r>
          </w:p>
        </w:tc>
      </w:tr>
      <w:tr w:rsidR="00FB0FB1" w:rsidRPr="00FB0FB1" w:rsidTr="00FB0FB1">
        <w:trPr>
          <w:trHeight w:val="315"/>
        </w:trPr>
        <w:tc>
          <w:tcPr>
            <w:tcW w:w="784" w:type="dxa"/>
            <w:tcBorders>
              <w:top w:val="nil"/>
              <w:left w:val="single" w:sz="8" w:space="0" w:color="9F8AB9"/>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jc w:val="center"/>
              <w:rPr>
                <w:rFonts w:ascii="Times New Roman" w:eastAsia="Times New Roman" w:hAnsi="Times New Roman" w:cs="Times New Roman"/>
                <w:b/>
                <w:bCs/>
                <w:color w:val="000000"/>
                <w:sz w:val="20"/>
                <w:szCs w:val="20"/>
                <w:lang w:val="en-US"/>
              </w:rPr>
            </w:pPr>
            <w:r w:rsidRPr="00FB0FB1">
              <w:rPr>
                <w:rFonts w:ascii="Times New Roman" w:eastAsia="Times New Roman" w:hAnsi="Times New Roman" w:cs="Times New Roman"/>
                <w:b/>
                <w:bCs/>
                <w:color w:val="000000"/>
                <w:sz w:val="20"/>
                <w:szCs w:val="20"/>
              </w:rPr>
              <w:t> </w:t>
            </w:r>
          </w:p>
        </w:tc>
        <w:tc>
          <w:tcPr>
            <w:tcW w:w="3141"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rPr>
                <w:rFonts w:ascii="Times New Roman" w:eastAsia="Times New Roman" w:hAnsi="Times New Roman" w:cs="Times New Roman"/>
                <w:i/>
                <w:iCs/>
                <w:color w:val="000000"/>
                <w:sz w:val="20"/>
                <w:szCs w:val="20"/>
                <w:lang w:val="en-US"/>
              </w:rPr>
            </w:pPr>
            <w:r w:rsidRPr="00FB0FB1">
              <w:rPr>
                <w:rFonts w:ascii="Times New Roman" w:eastAsia="Times New Roman" w:hAnsi="Times New Roman" w:cs="Times New Roman"/>
                <w:i/>
                <w:iCs/>
                <w:color w:val="000000"/>
                <w:sz w:val="20"/>
                <w:szCs w:val="20"/>
              </w:rPr>
              <w:t xml:space="preserve">  Licencat dhe lejet</w:t>
            </w:r>
          </w:p>
        </w:tc>
        <w:tc>
          <w:tcPr>
            <w:tcW w:w="1305"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jc w:val="center"/>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rPr>
              <w:t xml:space="preserve">        189,000.00 </w:t>
            </w:r>
          </w:p>
        </w:tc>
        <w:tc>
          <w:tcPr>
            <w:tcW w:w="1403"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jc w:val="center"/>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lang w:val="en-US"/>
              </w:rPr>
              <w:t xml:space="preserve">           5,000.00 </w:t>
            </w:r>
          </w:p>
        </w:tc>
        <w:tc>
          <w:tcPr>
            <w:tcW w:w="1403"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lang w:val="en-US"/>
              </w:rPr>
              <w:t xml:space="preserve">            5,600.00 </w:t>
            </w:r>
          </w:p>
        </w:tc>
        <w:tc>
          <w:tcPr>
            <w:tcW w:w="1354"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lang w:val="en-US"/>
              </w:rPr>
              <w:t xml:space="preserve">          5,700.00 </w:t>
            </w:r>
          </w:p>
        </w:tc>
      </w:tr>
      <w:tr w:rsidR="00FB0FB1" w:rsidRPr="00FB0FB1" w:rsidTr="00FB0FB1">
        <w:trPr>
          <w:trHeight w:val="315"/>
        </w:trPr>
        <w:tc>
          <w:tcPr>
            <w:tcW w:w="784" w:type="dxa"/>
            <w:tcBorders>
              <w:top w:val="nil"/>
              <w:left w:val="single" w:sz="8" w:space="0" w:color="9F8AB9"/>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jc w:val="center"/>
              <w:rPr>
                <w:rFonts w:ascii="Times New Roman" w:eastAsia="Times New Roman" w:hAnsi="Times New Roman" w:cs="Times New Roman"/>
                <w:b/>
                <w:bCs/>
                <w:color w:val="000000"/>
                <w:sz w:val="20"/>
                <w:szCs w:val="20"/>
                <w:lang w:val="en-US"/>
              </w:rPr>
            </w:pPr>
            <w:r w:rsidRPr="00FB0FB1">
              <w:rPr>
                <w:rFonts w:ascii="Times New Roman" w:eastAsia="Times New Roman" w:hAnsi="Times New Roman" w:cs="Times New Roman"/>
                <w:b/>
                <w:bCs/>
                <w:color w:val="000000"/>
                <w:sz w:val="20"/>
                <w:szCs w:val="20"/>
              </w:rPr>
              <w:t> </w:t>
            </w:r>
          </w:p>
        </w:tc>
        <w:tc>
          <w:tcPr>
            <w:tcW w:w="3141"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rPr>
                <w:rFonts w:ascii="Times New Roman" w:eastAsia="Times New Roman" w:hAnsi="Times New Roman" w:cs="Times New Roman"/>
                <w:i/>
                <w:iCs/>
                <w:color w:val="000000"/>
                <w:sz w:val="20"/>
                <w:szCs w:val="20"/>
                <w:lang w:val="en-US"/>
              </w:rPr>
            </w:pPr>
            <w:r w:rsidRPr="00FB0FB1">
              <w:rPr>
                <w:rFonts w:ascii="Times New Roman" w:eastAsia="Times New Roman" w:hAnsi="Times New Roman" w:cs="Times New Roman"/>
                <w:i/>
                <w:iCs/>
                <w:color w:val="000000"/>
                <w:sz w:val="20"/>
                <w:szCs w:val="20"/>
              </w:rPr>
              <w:t xml:space="preserve">  Certifikatat dhe dokumentet zyrtare</w:t>
            </w:r>
          </w:p>
        </w:tc>
        <w:tc>
          <w:tcPr>
            <w:tcW w:w="1305"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jc w:val="center"/>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rPr>
              <w:t xml:space="preserve">            6,884.00 </w:t>
            </w:r>
          </w:p>
        </w:tc>
        <w:tc>
          <w:tcPr>
            <w:tcW w:w="1403"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jc w:val="center"/>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lang w:val="en-US"/>
              </w:rPr>
              <w:t xml:space="preserve">           8,000.00 </w:t>
            </w:r>
          </w:p>
        </w:tc>
        <w:tc>
          <w:tcPr>
            <w:tcW w:w="1403"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lang w:val="en-US"/>
              </w:rPr>
              <w:t xml:space="preserve">            8,500.00 </w:t>
            </w:r>
          </w:p>
        </w:tc>
        <w:tc>
          <w:tcPr>
            <w:tcW w:w="1354"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lang w:val="en-US"/>
              </w:rPr>
              <w:t xml:space="preserve">          8,600.00 </w:t>
            </w:r>
          </w:p>
        </w:tc>
      </w:tr>
      <w:tr w:rsidR="00FB0FB1" w:rsidRPr="00FB0FB1" w:rsidTr="00FB0FB1">
        <w:trPr>
          <w:trHeight w:val="315"/>
        </w:trPr>
        <w:tc>
          <w:tcPr>
            <w:tcW w:w="784" w:type="dxa"/>
            <w:tcBorders>
              <w:top w:val="nil"/>
              <w:left w:val="single" w:sz="8" w:space="0" w:color="9F8AB9"/>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jc w:val="center"/>
              <w:rPr>
                <w:rFonts w:ascii="Times New Roman" w:eastAsia="Times New Roman" w:hAnsi="Times New Roman" w:cs="Times New Roman"/>
                <w:b/>
                <w:bCs/>
                <w:color w:val="000000"/>
                <w:sz w:val="20"/>
                <w:szCs w:val="20"/>
                <w:lang w:val="en-US"/>
              </w:rPr>
            </w:pPr>
            <w:r w:rsidRPr="00FB0FB1">
              <w:rPr>
                <w:rFonts w:ascii="Times New Roman" w:eastAsia="Times New Roman" w:hAnsi="Times New Roman" w:cs="Times New Roman"/>
                <w:b/>
                <w:bCs/>
                <w:color w:val="000000"/>
                <w:sz w:val="20"/>
                <w:szCs w:val="20"/>
              </w:rPr>
              <w:t> </w:t>
            </w:r>
          </w:p>
        </w:tc>
        <w:tc>
          <w:tcPr>
            <w:tcW w:w="3141"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rPr>
                <w:rFonts w:ascii="Times New Roman" w:eastAsia="Times New Roman" w:hAnsi="Times New Roman" w:cs="Times New Roman"/>
                <w:i/>
                <w:iCs/>
                <w:color w:val="000000"/>
                <w:sz w:val="20"/>
                <w:szCs w:val="20"/>
                <w:lang w:val="en-US"/>
              </w:rPr>
            </w:pPr>
            <w:r w:rsidRPr="00FB0FB1">
              <w:rPr>
                <w:rFonts w:ascii="Times New Roman" w:eastAsia="Times New Roman" w:hAnsi="Times New Roman" w:cs="Times New Roman"/>
                <w:i/>
                <w:iCs/>
                <w:color w:val="000000"/>
                <w:sz w:val="20"/>
                <w:szCs w:val="20"/>
              </w:rPr>
              <w:t xml:space="preserve">  Taksat e pajisjeve motorike</w:t>
            </w:r>
          </w:p>
        </w:tc>
        <w:tc>
          <w:tcPr>
            <w:tcW w:w="1305"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jc w:val="center"/>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rPr>
              <w:t xml:space="preserve">          30,000.00 </w:t>
            </w:r>
          </w:p>
        </w:tc>
        <w:tc>
          <w:tcPr>
            <w:tcW w:w="1403"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jc w:val="center"/>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lang w:val="en-US"/>
              </w:rPr>
              <w:t xml:space="preserve">           9,000.00 </w:t>
            </w:r>
          </w:p>
        </w:tc>
        <w:tc>
          <w:tcPr>
            <w:tcW w:w="1403"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lang w:val="en-US"/>
              </w:rPr>
              <w:t xml:space="preserve">            9,200.00 </w:t>
            </w:r>
          </w:p>
        </w:tc>
        <w:tc>
          <w:tcPr>
            <w:tcW w:w="1354"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lang w:val="en-US"/>
              </w:rPr>
              <w:t xml:space="preserve">          9,300.00 </w:t>
            </w:r>
          </w:p>
        </w:tc>
      </w:tr>
      <w:tr w:rsidR="00FB0FB1" w:rsidRPr="00FB0FB1" w:rsidTr="00FB0FB1">
        <w:trPr>
          <w:trHeight w:val="315"/>
        </w:trPr>
        <w:tc>
          <w:tcPr>
            <w:tcW w:w="784" w:type="dxa"/>
            <w:tcBorders>
              <w:top w:val="nil"/>
              <w:left w:val="single" w:sz="8" w:space="0" w:color="9F8AB9"/>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jc w:val="center"/>
              <w:rPr>
                <w:rFonts w:ascii="Times New Roman" w:eastAsia="Times New Roman" w:hAnsi="Times New Roman" w:cs="Times New Roman"/>
                <w:b/>
                <w:bCs/>
                <w:color w:val="000000"/>
                <w:sz w:val="20"/>
                <w:szCs w:val="20"/>
                <w:lang w:val="en-US"/>
              </w:rPr>
            </w:pPr>
            <w:r w:rsidRPr="00FB0FB1">
              <w:rPr>
                <w:rFonts w:ascii="Times New Roman" w:eastAsia="Times New Roman" w:hAnsi="Times New Roman" w:cs="Times New Roman"/>
                <w:b/>
                <w:bCs/>
                <w:color w:val="000000"/>
                <w:sz w:val="20"/>
                <w:szCs w:val="20"/>
              </w:rPr>
              <w:t> </w:t>
            </w:r>
          </w:p>
        </w:tc>
        <w:tc>
          <w:tcPr>
            <w:tcW w:w="3141"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rPr>
                <w:rFonts w:ascii="Times New Roman" w:eastAsia="Times New Roman" w:hAnsi="Times New Roman" w:cs="Times New Roman"/>
                <w:i/>
                <w:iCs/>
                <w:color w:val="000000"/>
                <w:sz w:val="20"/>
                <w:szCs w:val="20"/>
                <w:lang w:val="en-US"/>
              </w:rPr>
            </w:pPr>
            <w:r w:rsidRPr="00FB0FB1">
              <w:rPr>
                <w:rFonts w:ascii="Times New Roman" w:eastAsia="Times New Roman" w:hAnsi="Times New Roman" w:cs="Times New Roman"/>
                <w:i/>
                <w:iCs/>
                <w:color w:val="000000"/>
                <w:sz w:val="20"/>
                <w:szCs w:val="20"/>
              </w:rPr>
              <w:t xml:space="preserve">  Lejet per ndërtesa</w:t>
            </w:r>
          </w:p>
        </w:tc>
        <w:tc>
          <w:tcPr>
            <w:tcW w:w="1305"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jc w:val="center"/>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rPr>
              <w:t xml:space="preserve">          20,000.00 </w:t>
            </w:r>
          </w:p>
        </w:tc>
        <w:tc>
          <w:tcPr>
            <w:tcW w:w="1403"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jc w:val="center"/>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lang w:val="en-US"/>
              </w:rPr>
              <w:t xml:space="preserve">           2,000.00 </w:t>
            </w:r>
          </w:p>
        </w:tc>
        <w:tc>
          <w:tcPr>
            <w:tcW w:w="1403"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lang w:val="en-US"/>
              </w:rPr>
              <w:t xml:space="preserve">            3,000.00 </w:t>
            </w:r>
          </w:p>
        </w:tc>
        <w:tc>
          <w:tcPr>
            <w:tcW w:w="1354"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lang w:val="en-US"/>
              </w:rPr>
              <w:t xml:space="preserve">          3,100.00 </w:t>
            </w:r>
          </w:p>
        </w:tc>
      </w:tr>
      <w:tr w:rsidR="00FB0FB1" w:rsidRPr="00FB0FB1" w:rsidTr="00FB0FB1">
        <w:trPr>
          <w:trHeight w:val="315"/>
        </w:trPr>
        <w:tc>
          <w:tcPr>
            <w:tcW w:w="784" w:type="dxa"/>
            <w:tcBorders>
              <w:top w:val="nil"/>
              <w:left w:val="single" w:sz="8" w:space="0" w:color="9F8AB9"/>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jc w:val="center"/>
              <w:rPr>
                <w:rFonts w:ascii="Times New Roman" w:eastAsia="Times New Roman" w:hAnsi="Times New Roman" w:cs="Times New Roman"/>
                <w:b/>
                <w:bCs/>
                <w:color w:val="000000"/>
                <w:sz w:val="20"/>
                <w:szCs w:val="20"/>
                <w:lang w:val="en-US"/>
              </w:rPr>
            </w:pPr>
            <w:r w:rsidRPr="00FB0FB1">
              <w:rPr>
                <w:rFonts w:ascii="Times New Roman" w:eastAsia="Times New Roman" w:hAnsi="Times New Roman" w:cs="Times New Roman"/>
                <w:b/>
                <w:bCs/>
                <w:color w:val="000000"/>
                <w:sz w:val="20"/>
                <w:szCs w:val="20"/>
              </w:rPr>
              <w:t> </w:t>
            </w:r>
          </w:p>
        </w:tc>
        <w:tc>
          <w:tcPr>
            <w:tcW w:w="3141"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rPr>
                <w:rFonts w:ascii="Times New Roman" w:eastAsia="Times New Roman" w:hAnsi="Times New Roman" w:cs="Times New Roman"/>
                <w:i/>
                <w:iCs/>
                <w:color w:val="000000"/>
                <w:sz w:val="20"/>
                <w:szCs w:val="20"/>
                <w:lang w:val="en-US"/>
              </w:rPr>
            </w:pPr>
            <w:r w:rsidRPr="00FB0FB1">
              <w:rPr>
                <w:rFonts w:ascii="Times New Roman" w:eastAsia="Times New Roman" w:hAnsi="Times New Roman" w:cs="Times New Roman"/>
                <w:i/>
                <w:iCs/>
                <w:color w:val="000000"/>
                <w:sz w:val="20"/>
                <w:szCs w:val="20"/>
              </w:rPr>
              <w:t xml:space="preserve">  Taksat tjera komunale</w:t>
            </w:r>
          </w:p>
        </w:tc>
        <w:tc>
          <w:tcPr>
            <w:tcW w:w="1305"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jc w:val="center"/>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rPr>
              <w:t xml:space="preserve">          22,000.00 </w:t>
            </w:r>
          </w:p>
        </w:tc>
        <w:tc>
          <w:tcPr>
            <w:tcW w:w="1403"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jc w:val="center"/>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lang w:val="en-US"/>
              </w:rPr>
              <w:t xml:space="preserve">         51,000.00 </w:t>
            </w:r>
          </w:p>
        </w:tc>
        <w:tc>
          <w:tcPr>
            <w:tcW w:w="1403"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lang w:val="en-US"/>
              </w:rPr>
              <w:t xml:space="preserve">         52,474.00 </w:t>
            </w:r>
          </w:p>
        </w:tc>
        <w:tc>
          <w:tcPr>
            <w:tcW w:w="1354"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lang w:val="en-US"/>
              </w:rPr>
              <w:t xml:space="preserve">        55,000.00 </w:t>
            </w:r>
          </w:p>
        </w:tc>
      </w:tr>
      <w:tr w:rsidR="00FB0FB1" w:rsidRPr="00FB0FB1" w:rsidTr="00FB0FB1">
        <w:trPr>
          <w:trHeight w:val="315"/>
        </w:trPr>
        <w:tc>
          <w:tcPr>
            <w:tcW w:w="784" w:type="dxa"/>
            <w:tcBorders>
              <w:top w:val="nil"/>
              <w:left w:val="single" w:sz="8" w:space="0" w:color="9F8AB9"/>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jc w:val="center"/>
              <w:rPr>
                <w:rFonts w:ascii="Times New Roman" w:eastAsia="Times New Roman" w:hAnsi="Times New Roman" w:cs="Times New Roman"/>
                <w:b/>
                <w:bCs/>
                <w:color w:val="000000"/>
                <w:sz w:val="20"/>
                <w:szCs w:val="20"/>
                <w:lang w:val="en-US"/>
              </w:rPr>
            </w:pPr>
            <w:r w:rsidRPr="00FB0FB1">
              <w:rPr>
                <w:rFonts w:ascii="Times New Roman" w:eastAsia="Times New Roman" w:hAnsi="Times New Roman" w:cs="Times New Roman"/>
                <w:b/>
                <w:bCs/>
                <w:color w:val="000000"/>
                <w:sz w:val="20"/>
                <w:szCs w:val="20"/>
              </w:rPr>
              <w:t>1.1.4</w:t>
            </w:r>
          </w:p>
        </w:tc>
        <w:tc>
          <w:tcPr>
            <w:tcW w:w="3141"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rPr>
              <w:t>Ngarkesat Komunale</w:t>
            </w:r>
          </w:p>
        </w:tc>
        <w:tc>
          <w:tcPr>
            <w:tcW w:w="1305"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jc w:val="center"/>
              <w:rPr>
                <w:rFonts w:ascii="Times New Roman" w:eastAsia="Times New Roman" w:hAnsi="Times New Roman" w:cs="Times New Roman"/>
                <w:b/>
                <w:bCs/>
                <w:color w:val="000000"/>
                <w:sz w:val="20"/>
                <w:szCs w:val="20"/>
                <w:lang w:val="en-US"/>
              </w:rPr>
            </w:pPr>
            <w:r w:rsidRPr="00FB0FB1">
              <w:rPr>
                <w:rFonts w:ascii="Times New Roman" w:eastAsia="Times New Roman" w:hAnsi="Times New Roman" w:cs="Times New Roman"/>
                <w:b/>
                <w:bCs/>
                <w:color w:val="000000"/>
                <w:sz w:val="20"/>
                <w:szCs w:val="20"/>
              </w:rPr>
              <w:t xml:space="preserve">        69,500.00 </w:t>
            </w:r>
          </w:p>
        </w:tc>
        <w:tc>
          <w:tcPr>
            <w:tcW w:w="1403"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jc w:val="center"/>
              <w:rPr>
                <w:rFonts w:ascii="Times New Roman" w:eastAsia="Times New Roman" w:hAnsi="Times New Roman" w:cs="Times New Roman"/>
                <w:b/>
                <w:bCs/>
                <w:color w:val="000000"/>
                <w:sz w:val="20"/>
                <w:szCs w:val="20"/>
                <w:lang w:val="en-US"/>
              </w:rPr>
            </w:pPr>
            <w:r w:rsidRPr="00FB0FB1">
              <w:rPr>
                <w:rFonts w:ascii="Times New Roman" w:eastAsia="Times New Roman" w:hAnsi="Times New Roman" w:cs="Times New Roman"/>
                <w:b/>
                <w:bCs/>
                <w:color w:val="000000"/>
                <w:sz w:val="20"/>
                <w:szCs w:val="20"/>
                <w:lang w:val="en-US"/>
              </w:rPr>
              <w:t xml:space="preserve">         15,463.00 </w:t>
            </w:r>
          </w:p>
        </w:tc>
        <w:tc>
          <w:tcPr>
            <w:tcW w:w="1403"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rPr>
                <w:rFonts w:ascii="Times New Roman" w:eastAsia="Times New Roman" w:hAnsi="Times New Roman" w:cs="Times New Roman"/>
                <w:b/>
                <w:bCs/>
                <w:color w:val="000000"/>
                <w:sz w:val="20"/>
                <w:szCs w:val="20"/>
                <w:lang w:val="en-US"/>
              </w:rPr>
            </w:pPr>
            <w:r w:rsidRPr="00FB0FB1">
              <w:rPr>
                <w:rFonts w:ascii="Times New Roman" w:eastAsia="Times New Roman" w:hAnsi="Times New Roman" w:cs="Times New Roman"/>
                <w:b/>
                <w:bCs/>
                <w:color w:val="000000"/>
                <w:sz w:val="20"/>
                <w:szCs w:val="20"/>
                <w:lang w:val="en-US"/>
              </w:rPr>
              <w:t xml:space="preserve">         16,213.00 </w:t>
            </w:r>
          </w:p>
        </w:tc>
        <w:tc>
          <w:tcPr>
            <w:tcW w:w="1354"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rPr>
                <w:rFonts w:ascii="Times New Roman" w:eastAsia="Times New Roman" w:hAnsi="Times New Roman" w:cs="Times New Roman"/>
                <w:b/>
                <w:bCs/>
                <w:color w:val="000000"/>
                <w:sz w:val="20"/>
                <w:szCs w:val="20"/>
                <w:lang w:val="en-US"/>
              </w:rPr>
            </w:pPr>
            <w:r w:rsidRPr="00FB0FB1">
              <w:rPr>
                <w:rFonts w:ascii="Times New Roman" w:eastAsia="Times New Roman" w:hAnsi="Times New Roman" w:cs="Times New Roman"/>
                <w:b/>
                <w:bCs/>
                <w:color w:val="000000"/>
                <w:sz w:val="20"/>
                <w:szCs w:val="20"/>
                <w:lang w:val="en-US"/>
              </w:rPr>
              <w:t xml:space="preserve">        18,036.00 </w:t>
            </w:r>
          </w:p>
        </w:tc>
      </w:tr>
      <w:tr w:rsidR="00FB0FB1" w:rsidRPr="00FB0FB1" w:rsidTr="00FB0FB1">
        <w:trPr>
          <w:trHeight w:val="315"/>
        </w:trPr>
        <w:tc>
          <w:tcPr>
            <w:tcW w:w="784" w:type="dxa"/>
            <w:tcBorders>
              <w:top w:val="nil"/>
              <w:left w:val="single" w:sz="8" w:space="0" w:color="9F8AB9"/>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jc w:val="center"/>
              <w:rPr>
                <w:rFonts w:ascii="Times New Roman" w:eastAsia="Times New Roman" w:hAnsi="Times New Roman" w:cs="Times New Roman"/>
                <w:b/>
                <w:bCs/>
                <w:color w:val="000000"/>
                <w:sz w:val="20"/>
                <w:szCs w:val="20"/>
                <w:lang w:val="en-US"/>
              </w:rPr>
            </w:pPr>
            <w:r w:rsidRPr="00FB0FB1">
              <w:rPr>
                <w:rFonts w:ascii="Times New Roman" w:eastAsia="Times New Roman" w:hAnsi="Times New Roman" w:cs="Times New Roman"/>
                <w:b/>
                <w:bCs/>
                <w:color w:val="000000"/>
                <w:sz w:val="20"/>
                <w:szCs w:val="20"/>
              </w:rPr>
              <w:t> </w:t>
            </w:r>
          </w:p>
        </w:tc>
        <w:tc>
          <w:tcPr>
            <w:tcW w:w="3141"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rPr>
                <w:rFonts w:ascii="Times New Roman" w:eastAsia="Times New Roman" w:hAnsi="Times New Roman" w:cs="Times New Roman"/>
                <w:i/>
                <w:iCs/>
                <w:color w:val="000000"/>
                <w:sz w:val="20"/>
                <w:szCs w:val="20"/>
                <w:lang w:val="en-US"/>
              </w:rPr>
            </w:pPr>
            <w:r w:rsidRPr="00FB0FB1">
              <w:rPr>
                <w:rFonts w:ascii="Times New Roman" w:eastAsia="Times New Roman" w:hAnsi="Times New Roman" w:cs="Times New Roman"/>
                <w:i/>
                <w:iCs/>
                <w:color w:val="000000"/>
                <w:sz w:val="20"/>
                <w:szCs w:val="20"/>
              </w:rPr>
              <w:t xml:space="preserve">  Të hyrat nga qiraja</w:t>
            </w:r>
          </w:p>
        </w:tc>
        <w:tc>
          <w:tcPr>
            <w:tcW w:w="1305"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jc w:val="center"/>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rPr>
              <w:t xml:space="preserve">            6,500.00 </w:t>
            </w:r>
          </w:p>
        </w:tc>
        <w:tc>
          <w:tcPr>
            <w:tcW w:w="1403"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jc w:val="center"/>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lang w:val="en-US"/>
              </w:rPr>
              <w:t xml:space="preserve">               663.00 </w:t>
            </w:r>
          </w:p>
        </w:tc>
        <w:tc>
          <w:tcPr>
            <w:tcW w:w="1403"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lang w:val="en-US"/>
              </w:rPr>
              <w:t xml:space="preserve">               713.00 </w:t>
            </w:r>
          </w:p>
        </w:tc>
        <w:tc>
          <w:tcPr>
            <w:tcW w:w="1354"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lang w:val="en-US"/>
              </w:rPr>
              <w:t xml:space="preserve">          1,000.00 </w:t>
            </w:r>
          </w:p>
        </w:tc>
      </w:tr>
      <w:tr w:rsidR="00FB0FB1" w:rsidRPr="00FB0FB1" w:rsidTr="00FB0FB1">
        <w:trPr>
          <w:trHeight w:val="315"/>
        </w:trPr>
        <w:tc>
          <w:tcPr>
            <w:tcW w:w="784" w:type="dxa"/>
            <w:tcBorders>
              <w:top w:val="nil"/>
              <w:left w:val="single" w:sz="8" w:space="0" w:color="9F8AB9"/>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jc w:val="center"/>
              <w:rPr>
                <w:rFonts w:ascii="Times New Roman" w:eastAsia="Times New Roman" w:hAnsi="Times New Roman" w:cs="Times New Roman"/>
                <w:b/>
                <w:bCs/>
                <w:color w:val="000000"/>
                <w:sz w:val="20"/>
                <w:szCs w:val="20"/>
                <w:lang w:val="en-US"/>
              </w:rPr>
            </w:pPr>
            <w:r w:rsidRPr="00FB0FB1">
              <w:rPr>
                <w:rFonts w:ascii="Times New Roman" w:eastAsia="Times New Roman" w:hAnsi="Times New Roman" w:cs="Times New Roman"/>
                <w:b/>
                <w:bCs/>
                <w:color w:val="000000"/>
                <w:sz w:val="20"/>
                <w:szCs w:val="20"/>
              </w:rPr>
              <w:t> </w:t>
            </w:r>
          </w:p>
        </w:tc>
        <w:tc>
          <w:tcPr>
            <w:tcW w:w="3141"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rPr>
                <w:rFonts w:ascii="Times New Roman" w:eastAsia="Times New Roman" w:hAnsi="Times New Roman" w:cs="Times New Roman"/>
                <w:i/>
                <w:iCs/>
                <w:color w:val="000000"/>
                <w:sz w:val="20"/>
                <w:szCs w:val="20"/>
                <w:lang w:val="en-US"/>
              </w:rPr>
            </w:pPr>
            <w:r w:rsidRPr="00FB0FB1">
              <w:rPr>
                <w:rFonts w:ascii="Times New Roman" w:eastAsia="Times New Roman" w:hAnsi="Times New Roman" w:cs="Times New Roman"/>
                <w:i/>
                <w:iCs/>
                <w:color w:val="000000"/>
                <w:sz w:val="20"/>
                <w:szCs w:val="20"/>
              </w:rPr>
              <w:t xml:space="preserve">  Bashkë-pagesat për arsim</w:t>
            </w:r>
          </w:p>
        </w:tc>
        <w:tc>
          <w:tcPr>
            <w:tcW w:w="1305"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jc w:val="center"/>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rPr>
              <w:t xml:space="preserve">          18,000.00 </w:t>
            </w:r>
          </w:p>
        </w:tc>
        <w:tc>
          <w:tcPr>
            <w:tcW w:w="1403"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jc w:val="center"/>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lang w:val="en-US"/>
              </w:rPr>
              <w:t xml:space="preserve">           9,000.00 </w:t>
            </w:r>
          </w:p>
        </w:tc>
        <w:tc>
          <w:tcPr>
            <w:tcW w:w="1403"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lang w:val="en-US"/>
              </w:rPr>
              <w:t xml:space="preserve">            9,500.00 </w:t>
            </w:r>
          </w:p>
        </w:tc>
        <w:tc>
          <w:tcPr>
            <w:tcW w:w="1354"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lang w:val="en-US"/>
              </w:rPr>
              <w:t xml:space="preserve">        10,000.00 </w:t>
            </w:r>
          </w:p>
        </w:tc>
      </w:tr>
      <w:tr w:rsidR="00FB0FB1" w:rsidRPr="00FB0FB1" w:rsidTr="00FB0FB1">
        <w:trPr>
          <w:trHeight w:val="315"/>
        </w:trPr>
        <w:tc>
          <w:tcPr>
            <w:tcW w:w="784" w:type="dxa"/>
            <w:tcBorders>
              <w:top w:val="nil"/>
              <w:left w:val="single" w:sz="8" w:space="0" w:color="9F8AB9"/>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jc w:val="center"/>
              <w:rPr>
                <w:rFonts w:ascii="Times New Roman" w:eastAsia="Times New Roman" w:hAnsi="Times New Roman" w:cs="Times New Roman"/>
                <w:b/>
                <w:bCs/>
                <w:color w:val="000000"/>
                <w:sz w:val="20"/>
                <w:szCs w:val="20"/>
                <w:lang w:val="en-US"/>
              </w:rPr>
            </w:pPr>
            <w:r w:rsidRPr="00FB0FB1">
              <w:rPr>
                <w:rFonts w:ascii="Times New Roman" w:eastAsia="Times New Roman" w:hAnsi="Times New Roman" w:cs="Times New Roman"/>
                <w:b/>
                <w:bCs/>
                <w:color w:val="000000"/>
                <w:sz w:val="20"/>
                <w:szCs w:val="20"/>
              </w:rPr>
              <w:t> </w:t>
            </w:r>
          </w:p>
        </w:tc>
        <w:tc>
          <w:tcPr>
            <w:tcW w:w="3141"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rPr>
                <w:rFonts w:ascii="Times New Roman" w:eastAsia="Times New Roman" w:hAnsi="Times New Roman" w:cs="Times New Roman"/>
                <w:i/>
                <w:iCs/>
                <w:color w:val="000000"/>
                <w:sz w:val="20"/>
                <w:szCs w:val="20"/>
                <w:lang w:val="en-US"/>
              </w:rPr>
            </w:pPr>
            <w:r w:rsidRPr="00FB0FB1">
              <w:rPr>
                <w:rFonts w:ascii="Times New Roman" w:eastAsia="Times New Roman" w:hAnsi="Times New Roman" w:cs="Times New Roman"/>
                <w:i/>
                <w:iCs/>
                <w:color w:val="000000"/>
                <w:sz w:val="20"/>
                <w:szCs w:val="20"/>
              </w:rPr>
              <w:t xml:space="preserve">  Bashkë-pagesat për shëndetësi</w:t>
            </w:r>
          </w:p>
        </w:tc>
        <w:tc>
          <w:tcPr>
            <w:tcW w:w="1305"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jc w:val="center"/>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rPr>
              <w:t xml:space="preserve">          10,000.00 </w:t>
            </w:r>
          </w:p>
        </w:tc>
        <w:tc>
          <w:tcPr>
            <w:tcW w:w="1403"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jc w:val="center"/>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lang w:val="en-US"/>
              </w:rPr>
              <w:t xml:space="preserve">           5,800.00 </w:t>
            </w:r>
          </w:p>
        </w:tc>
        <w:tc>
          <w:tcPr>
            <w:tcW w:w="1403"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lang w:val="en-US"/>
              </w:rPr>
              <w:t xml:space="preserve">            6,000.00 </w:t>
            </w:r>
          </w:p>
        </w:tc>
        <w:tc>
          <w:tcPr>
            <w:tcW w:w="1354"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lang w:val="en-US"/>
              </w:rPr>
              <w:t xml:space="preserve">          7,036.00 </w:t>
            </w:r>
          </w:p>
        </w:tc>
      </w:tr>
      <w:tr w:rsidR="00FB0FB1" w:rsidRPr="00FB0FB1" w:rsidTr="00FB0FB1">
        <w:trPr>
          <w:trHeight w:val="315"/>
        </w:trPr>
        <w:tc>
          <w:tcPr>
            <w:tcW w:w="784" w:type="dxa"/>
            <w:tcBorders>
              <w:top w:val="nil"/>
              <w:left w:val="single" w:sz="8" w:space="0" w:color="9F8AB9"/>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jc w:val="center"/>
              <w:rPr>
                <w:rFonts w:ascii="Times New Roman" w:eastAsia="Times New Roman" w:hAnsi="Times New Roman" w:cs="Times New Roman"/>
                <w:b/>
                <w:bCs/>
                <w:color w:val="000000"/>
                <w:sz w:val="20"/>
                <w:szCs w:val="20"/>
                <w:lang w:val="en-US"/>
              </w:rPr>
            </w:pPr>
            <w:r w:rsidRPr="00FB0FB1">
              <w:rPr>
                <w:rFonts w:ascii="Times New Roman" w:eastAsia="Times New Roman" w:hAnsi="Times New Roman" w:cs="Times New Roman"/>
                <w:b/>
                <w:bCs/>
                <w:color w:val="000000"/>
                <w:sz w:val="20"/>
                <w:szCs w:val="20"/>
              </w:rPr>
              <w:t> </w:t>
            </w:r>
          </w:p>
        </w:tc>
        <w:tc>
          <w:tcPr>
            <w:tcW w:w="3141"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rPr>
                <w:rFonts w:ascii="Times New Roman" w:eastAsia="Times New Roman" w:hAnsi="Times New Roman" w:cs="Times New Roman"/>
                <w:i/>
                <w:iCs/>
                <w:color w:val="000000"/>
                <w:sz w:val="20"/>
                <w:szCs w:val="20"/>
                <w:lang w:val="en-US"/>
              </w:rPr>
            </w:pPr>
            <w:r w:rsidRPr="00FB0FB1">
              <w:rPr>
                <w:rFonts w:ascii="Times New Roman" w:eastAsia="Times New Roman" w:hAnsi="Times New Roman" w:cs="Times New Roman"/>
                <w:i/>
                <w:iCs/>
                <w:color w:val="000000"/>
                <w:sz w:val="20"/>
                <w:szCs w:val="20"/>
              </w:rPr>
              <w:t xml:space="preserve">  Ngarkesat rregullatore</w:t>
            </w:r>
          </w:p>
        </w:tc>
        <w:tc>
          <w:tcPr>
            <w:tcW w:w="1305"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jc w:val="center"/>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rPr>
              <w:t xml:space="preserve">          17,000.00 </w:t>
            </w:r>
          </w:p>
        </w:tc>
        <w:tc>
          <w:tcPr>
            <w:tcW w:w="1403"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jc w:val="center"/>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lang w:val="en-US"/>
              </w:rPr>
              <w:t xml:space="preserve"> - </w:t>
            </w:r>
          </w:p>
        </w:tc>
        <w:tc>
          <w:tcPr>
            <w:tcW w:w="1403"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lang w:val="en-US"/>
              </w:rPr>
              <w:t xml:space="preserve"> - </w:t>
            </w:r>
          </w:p>
        </w:tc>
        <w:tc>
          <w:tcPr>
            <w:tcW w:w="1354"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lang w:val="en-US"/>
              </w:rPr>
              <w:t xml:space="preserve"> - </w:t>
            </w:r>
          </w:p>
        </w:tc>
      </w:tr>
      <w:tr w:rsidR="00FB0FB1" w:rsidRPr="00FB0FB1" w:rsidTr="00FB0FB1">
        <w:trPr>
          <w:trHeight w:val="315"/>
        </w:trPr>
        <w:tc>
          <w:tcPr>
            <w:tcW w:w="784" w:type="dxa"/>
            <w:tcBorders>
              <w:top w:val="nil"/>
              <w:left w:val="single" w:sz="8" w:space="0" w:color="9F8AB9"/>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jc w:val="center"/>
              <w:rPr>
                <w:rFonts w:ascii="Times New Roman" w:eastAsia="Times New Roman" w:hAnsi="Times New Roman" w:cs="Times New Roman"/>
                <w:b/>
                <w:bCs/>
                <w:color w:val="000000"/>
                <w:sz w:val="20"/>
                <w:szCs w:val="20"/>
                <w:lang w:val="en-US"/>
              </w:rPr>
            </w:pPr>
            <w:r w:rsidRPr="00FB0FB1">
              <w:rPr>
                <w:rFonts w:ascii="Times New Roman" w:eastAsia="Times New Roman" w:hAnsi="Times New Roman" w:cs="Times New Roman"/>
                <w:b/>
                <w:bCs/>
                <w:color w:val="000000"/>
                <w:sz w:val="20"/>
                <w:szCs w:val="20"/>
              </w:rPr>
              <w:t> </w:t>
            </w:r>
          </w:p>
        </w:tc>
        <w:tc>
          <w:tcPr>
            <w:tcW w:w="3141"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rPr>
                <w:rFonts w:ascii="Times New Roman" w:eastAsia="Times New Roman" w:hAnsi="Times New Roman" w:cs="Times New Roman"/>
                <w:i/>
                <w:iCs/>
                <w:color w:val="000000"/>
                <w:sz w:val="20"/>
                <w:szCs w:val="20"/>
                <w:lang w:val="en-US"/>
              </w:rPr>
            </w:pPr>
            <w:r w:rsidRPr="00FB0FB1">
              <w:rPr>
                <w:rFonts w:ascii="Times New Roman" w:eastAsia="Times New Roman" w:hAnsi="Times New Roman" w:cs="Times New Roman"/>
                <w:i/>
                <w:iCs/>
                <w:color w:val="000000"/>
                <w:sz w:val="20"/>
                <w:szCs w:val="20"/>
              </w:rPr>
              <w:t xml:space="preserve">  Ngarkesat tjera komunale</w:t>
            </w:r>
          </w:p>
        </w:tc>
        <w:tc>
          <w:tcPr>
            <w:tcW w:w="1305"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jc w:val="center"/>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rPr>
              <w:t xml:space="preserve">          18,000.00 </w:t>
            </w:r>
          </w:p>
        </w:tc>
        <w:tc>
          <w:tcPr>
            <w:tcW w:w="1403"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jc w:val="center"/>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lang w:val="en-US"/>
              </w:rPr>
              <w:t xml:space="preserve"> - </w:t>
            </w:r>
          </w:p>
        </w:tc>
        <w:tc>
          <w:tcPr>
            <w:tcW w:w="1403"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lang w:val="en-US"/>
              </w:rPr>
              <w:t xml:space="preserve"> - </w:t>
            </w:r>
          </w:p>
        </w:tc>
        <w:tc>
          <w:tcPr>
            <w:tcW w:w="1354"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lang w:val="en-US"/>
              </w:rPr>
              <w:t xml:space="preserve"> - </w:t>
            </w:r>
          </w:p>
        </w:tc>
      </w:tr>
      <w:tr w:rsidR="00FB0FB1" w:rsidRPr="00FB0FB1" w:rsidTr="00FB0FB1">
        <w:trPr>
          <w:trHeight w:val="315"/>
        </w:trPr>
        <w:tc>
          <w:tcPr>
            <w:tcW w:w="784" w:type="dxa"/>
            <w:tcBorders>
              <w:top w:val="nil"/>
              <w:left w:val="single" w:sz="8" w:space="0" w:color="9F8AB9"/>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jc w:val="center"/>
              <w:rPr>
                <w:rFonts w:ascii="Times New Roman" w:eastAsia="Times New Roman" w:hAnsi="Times New Roman" w:cs="Times New Roman"/>
                <w:b/>
                <w:bCs/>
                <w:color w:val="000000"/>
                <w:sz w:val="20"/>
                <w:szCs w:val="20"/>
                <w:lang w:val="en-US"/>
              </w:rPr>
            </w:pPr>
            <w:r w:rsidRPr="00FB0FB1">
              <w:rPr>
                <w:rFonts w:ascii="Times New Roman" w:eastAsia="Times New Roman" w:hAnsi="Times New Roman" w:cs="Times New Roman"/>
                <w:b/>
                <w:bCs/>
                <w:color w:val="000000"/>
                <w:sz w:val="20"/>
                <w:szCs w:val="20"/>
              </w:rPr>
              <w:t>1.1.5</w:t>
            </w:r>
          </w:p>
        </w:tc>
        <w:tc>
          <w:tcPr>
            <w:tcW w:w="3141"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rPr>
              <w:t>Të hyrat tjera (gjobat)</w:t>
            </w:r>
          </w:p>
        </w:tc>
        <w:tc>
          <w:tcPr>
            <w:tcW w:w="1305"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jc w:val="center"/>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rPr>
              <w:t xml:space="preserve">               -    </w:t>
            </w:r>
          </w:p>
        </w:tc>
        <w:tc>
          <w:tcPr>
            <w:tcW w:w="1403"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jc w:val="center"/>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lang w:val="en-US"/>
              </w:rPr>
              <w:t xml:space="preserve"> - </w:t>
            </w:r>
          </w:p>
        </w:tc>
        <w:tc>
          <w:tcPr>
            <w:tcW w:w="1403"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lang w:val="en-US"/>
              </w:rPr>
              <w:t xml:space="preserve"> - </w:t>
            </w:r>
          </w:p>
        </w:tc>
        <w:tc>
          <w:tcPr>
            <w:tcW w:w="1354"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lang w:val="en-US"/>
              </w:rPr>
              <w:t xml:space="preserve"> - </w:t>
            </w:r>
          </w:p>
        </w:tc>
      </w:tr>
      <w:tr w:rsidR="00FB0FB1" w:rsidRPr="00FB0FB1" w:rsidTr="00FB0FB1">
        <w:trPr>
          <w:trHeight w:val="315"/>
        </w:trPr>
        <w:tc>
          <w:tcPr>
            <w:tcW w:w="784" w:type="dxa"/>
            <w:tcBorders>
              <w:top w:val="nil"/>
              <w:left w:val="single" w:sz="8" w:space="0" w:color="9F8AB9"/>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jc w:val="center"/>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rPr>
              <w:t>1.2</w:t>
            </w:r>
          </w:p>
        </w:tc>
        <w:tc>
          <w:tcPr>
            <w:tcW w:w="3141"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rPr>
                <w:rFonts w:ascii="Times New Roman" w:eastAsia="Times New Roman" w:hAnsi="Times New Roman" w:cs="Times New Roman"/>
                <w:b/>
                <w:bCs/>
                <w:color w:val="000000"/>
                <w:sz w:val="20"/>
                <w:szCs w:val="20"/>
                <w:lang w:val="en-US"/>
              </w:rPr>
            </w:pPr>
            <w:r w:rsidRPr="00FB0FB1">
              <w:rPr>
                <w:rFonts w:ascii="Times New Roman" w:eastAsia="Times New Roman" w:hAnsi="Times New Roman" w:cs="Times New Roman"/>
                <w:b/>
                <w:bCs/>
                <w:color w:val="000000"/>
                <w:sz w:val="20"/>
                <w:szCs w:val="20"/>
              </w:rPr>
              <w:t>TRANSFERET QEVERITARE</w:t>
            </w:r>
          </w:p>
        </w:tc>
        <w:tc>
          <w:tcPr>
            <w:tcW w:w="1305"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jc w:val="center"/>
              <w:rPr>
                <w:rFonts w:ascii="Times New Roman" w:eastAsia="Times New Roman" w:hAnsi="Times New Roman" w:cs="Times New Roman"/>
                <w:b/>
                <w:bCs/>
                <w:color w:val="000000"/>
                <w:sz w:val="20"/>
                <w:szCs w:val="20"/>
                <w:lang w:val="en-US"/>
              </w:rPr>
            </w:pPr>
            <w:r w:rsidRPr="00FB0FB1">
              <w:rPr>
                <w:rFonts w:ascii="Times New Roman" w:eastAsia="Times New Roman" w:hAnsi="Times New Roman" w:cs="Times New Roman"/>
                <w:b/>
                <w:bCs/>
                <w:color w:val="000000"/>
                <w:sz w:val="20"/>
                <w:szCs w:val="20"/>
              </w:rPr>
              <w:t xml:space="preserve">  2,789,593.00 </w:t>
            </w:r>
          </w:p>
        </w:tc>
        <w:tc>
          <w:tcPr>
            <w:tcW w:w="1403"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rPr>
                <w:rFonts w:ascii="Times New Roman" w:eastAsia="Times New Roman" w:hAnsi="Times New Roman" w:cs="Times New Roman"/>
                <w:b/>
                <w:bCs/>
                <w:color w:val="000000"/>
                <w:sz w:val="20"/>
                <w:szCs w:val="20"/>
                <w:lang w:val="en-US"/>
              </w:rPr>
            </w:pPr>
            <w:r w:rsidRPr="00FB0FB1">
              <w:rPr>
                <w:rFonts w:ascii="Times New Roman" w:eastAsia="Times New Roman" w:hAnsi="Times New Roman" w:cs="Times New Roman"/>
                <w:b/>
                <w:bCs/>
                <w:color w:val="000000"/>
                <w:sz w:val="20"/>
                <w:szCs w:val="20"/>
                <w:lang w:val="en-US"/>
              </w:rPr>
              <w:t xml:space="preserve">   3,074,902.00 </w:t>
            </w:r>
          </w:p>
        </w:tc>
        <w:tc>
          <w:tcPr>
            <w:tcW w:w="1403"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rPr>
                <w:rFonts w:ascii="Times New Roman" w:eastAsia="Times New Roman" w:hAnsi="Times New Roman" w:cs="Times New Roman"/>
                <w:b/>
                <w:bCs/>
                <w:color w:val="000000"/>
                <w:sz w:val="20"/>
                <w:szCs w:val="20"/>
                <w:lang w:val="en-US"/>
              </w:rPr>
            </w:pPr>
            <w:r w:rsidRPr="00FB0FB1">
              <w:rPr>
                <w:rFonts w:ascii="Times New Roman" w:eastAsia="Times New Roman" w:hAnsi="Times New Roman" w:cs="Times New Roman"/>
                <w:b/>
                <w:bCs/>
                <w:color w:val="000000"/>
                <w:sz w:val="20"/>
                <w:szCs w:val="20"/>
                <w:lang w:val="en-US"/>
              </w:rPr>
              <w:t xml:space="preserve">   3,237,769.29 </w:t>
            </w:r>
          </w:p>
        </w:tc>
        <w:tc>
          <w:tcPr>
            <w:tcW w:w="1354"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rPr>
                <w:rFonts w:ascii="Times New Roman" w:eastAsia="Times New Roman" w:hAnsi="Times New Roman" w:cs="Times New Roman"/>
                <w:b/>
                <w:bCs/>
                <w:color w:val="000000"/>
                <w:sz w:val="20"/>
                <w:szCs w:val="20"/>
                <w:lang w:val="en-US"/>
              </w:rPr>
            </w:pPr>
            <w:r w:rsidRPr="00FB0FB1">
              <w:rPr>
                <w:rFonts w:ascii="Times New Roman" w:eastAsia="Times New Roman" w:hAnsi="Times New Roman" w:cs="Times New Roman"/>
                <w:b/>
                <w:bCs/>
                <w:color w:val="000000"/>
                <w:sz w:val="20"/>
                <w:szCs w:val="20"/>
                <w:lang w:val="en-US"/>
              </w:rPr>
              <w:t xml:space="preserve">  3,395,970.00 </w:t>
            </w:r>
          </w:p>
        </w:tc>
      </w:tr>
      <w:tr w:rsidR="00FB0FB1" w:rsidRPr="00FB0FB1" w:rsidTr="00FB0FB1">
        <w:trPr>
          <w:trHeight w:val="315"/>
        </w:trPr>
        <w:tc>
          <w:tcPr>
            <w:tcW w:w="784" w:type="dxa"/>
            <w:tcBorders>
              <w:top w:val="nil"/>
              <w:left w:val="single" w:sz="8" w:space="0" w:color="9F8AB9"/>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jc w:val="center"/>
              <w:rPr>
                <w:rFonts w:ascii="Times New Roman" w:eastAsia="Times New Roman" w:hAnsi="Times New Roman" w:cs="Times New Roman"/>
                <w:b/>
                <w:bCs/>
                <w:color w:val="000000"/>
                <w:sz w:val="20"/>
                <w:szCs w:val="20"/>
                <w:lang w:val="en-US"/>
              </w:rPr>
            </w:pPr>
            <w:r w:rsidRPr="00FB0FB1">
              <w:rPr>
                <w:rFonts w:ascii="Times New Roman" w:eastAsia="Times New Roman" w:hAnsi="Times New Roman" w:cs="Times New Roman"/>
                <w:b/>
                <w:bCs/>
                <w:color w:val="000000"/>
                <w:sz w:val="20"/>
                <w:szCs w:val="20"/>
              </w:rPr>
              <w:t>1.2.1</w:t>
            </w:r>
          </w:p>
        </w:tc>
        <w:tc>
          <w:tcPr>
            <w:tcW w:w="3141"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rPr>
              <w:t>Granti i përgjithshëm</w:t>
            </w:r>
          </w:p>
        </w:tc>
        <w:tc>
          <w:tcPr>
            <w:tcW w:w="1305"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jc w:val="center"/>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rPr>
              <w:t xml:space="preserve">     1,431,545.00 </w:t>
            </w:r>
          </w:p>
        </w:tc>
        <w:tc>
          <w:tcPr>
            <w:tcW w:w="1403"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lang w:val="en-US"/>
              </w:rPr>
              <w:t xml:space="preserve">   1,583,941.00 </w:t>
            </w:r>
          </w:p>
        </w:tc>
        <w:tc>
          <w:tcPr>
            <w:tcW w:w="1403"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lang w:val="en-US"/>
              </w:rPr>
              <w:t xml:space="preserve">   1,694,053.00 </w:t>
            </w:r>
          </w:p>
        </w:tc>
        <w:tc>
          <w:tcPr>
            <w:tcW w:w="1354"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lang w:val="en-US"/>
              </w:rPr>
              <w:t xml:space="preserve">  1,797,514.00 </w:t>
            </w:r>
          </w:p>
        </w:tc>
      </w:tr>
      <w:tr w:rsidR="00FB0FB1" w:rsidRPr="00FB0FB1" w:rsidTr="00FB0FB1">
        <w:trPr>
          <w:trHeight w:val="315"/>
        </w:trPr>
        <w:tc>
          <w:tcPr>
            <w:tcW w:w="784" w:type="dxa"/>
            <w:tcBorders>
              <w:top w:val="nil"/>
              <w:left w:val="single" w:sz="8" w:space="0" w:color="9F8AB9"/>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jc w:val="center"/>
              <w:rPr>
                <w:rFonts w:ascii="Times New Roman" w:eastAsia="Times New Roman" w:hAnsi="Times New Roman" w:cs="Times New Roman"/>
                <w:b/>
                <w:bCs/>
                <w:color w:val="000000"/>
                <w:sz w:val="20"/>
                <w:szCs w:val="20"/>
                <w:lang w:val="en-US"/>
              </w:rPr>
            </w:pPr>
            <w:r w:rsidRPr="00FB0FB1">
              <w:rPr>
                <w:rFonts w:ascii="Times New Roman" w:eastAsia="Times New Roman" w:hAnsi="Times New Roman" w:cs="Times New Roman"/>
                <w:b/>
                <w:bCs/>
                <w:color w:val="000000"/>
                <w:sz w:val="20"/>
                <w:szCs w:val="20"/>
              </w:rPr>
              <w:t>1.2.2</w:t>
            </w:r>
          </w:p>
        </w:tc>
        <w:tc>
          <w:tcPr>
            <w:tcW w:w="3141"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rPr>
              <w:t>Granti për Arsim</w:t>
            </w:r>
          </w:p>
        </w:tc>
        <w:tc>
          <w:tcPr>
            <w:tcW w:w="1305"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jc w:val="center"/>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rPr>
              <w:t xml:space="preserve">        993,487.00 </w:t>
            </w:r>
          </w:p>
        </w:tc>
        <w:tc>
          <w:tcPr>
            <w:tcW w:w="1403"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lang w:val="en-US"/>
              </w:rPr>
              <w:t xml:space="preserve">   1,089,623.00 </w:t>
            </w:r>
          </w:p>
        </w:tc>
        <w:tc>
          <w:tcPr>
            <w:tcW w:w="1403"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lang w:val="en-US"/>
              </w:rPr>
              <w:t xml:space="preserve">   1,122,311.29 </w:t>
            </w:r>
          </w:p>
        </w:tc>
        <w:tc>
          <w:tcPr>
            <w:tcW w:w="1354" w:type="dxa"/>
            <w:tcBorders>
              <w:top w:val="nil"/>
              <w:left w:val="nil"/>
              <w:bottom w:val="single" w:sz="8" w:space="0" w:color="9F8AB9"/>
              <w:right w:val="single" w:sz="8" w:space="0" w:color="9F8AB9"/>
            </w:tcBorders>
            <w:shd w:val="clear" w:color="000000" w:fill="BFB1D0"/>
            <w:noWrap/>
            <w:hideMark/>
          </w:tcPr>
          <w:p w:rsidR="00FB0FB1" w:rsidRPr="00FB0FB1" w:rsidRDefault="00FB0FB1" w:rsidP="00FB0FB1">
            <w:pPr>
              <w:spacing w:after="0" w:line="240" w:lineRule="auto"/>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lang w:val="en-US"/>
              </w:rPr>
              <w:t xml:space="preserve">  1,155,981.00 </w:t>
            </w:r>
          </w:p>
        </w:tc>
      </w:tr>
      <w:tr w:rsidR="00FB0FB1" w:rsidRPr="00FB0FB1" w:rsidTr="00FB0FB1">
        <w:trPr>
          <w:trHeight w:val="315"/>
        </w:trPr>
        <w:tc>
          <w:tcPr>
            <w:tcW w:w="784" w:type="dxa"/>
            <w:tcBorders>
              <w:top w:val="nil"/>
              <w:left w:val="single" w:sz="8" w:space="0" w:color="9F8AB9"/>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jc w:val="center"/>
              <w:rPr>
                <w:rFonts w:ascii="Times New Roman" w:eastAsia="Times New Roman" w:hAnsi="Times New Roman" w:cs="Times New Roman"/>
                <w:b/>
                <w:bCs/>
                <w:color w:val="000000"/>
                <w:sz w:val="20"/>
                <w:szCs w:val="20"/>
                <w:lang w:val="en-US"/>
              </w:rPr>
            </w:pPr>
            <w:r w:rsidRPr="00FB0FB1">
              <w:rPr>
                <w:rFonts w:ascii="Times New Roman" w:eastAsia="Times New Roman" w:hAnsi="Times New Roman" w:cs="Times New Roman"/>
                <w:b/>
                <w:bCs/>
                <w:color w:val="000000"/>
                <w:sz w:val="20"/>
                <w:szCs w:val="20"/>
              </w:rPr>
              <w:t>1.2.3</w:t>
            </w:r>
          </w:p>
        </w:tc>
        <w:tc>
          <w:tcPr>
            <w:tcW w:w="3141"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rPr>
              <w:t>Granti për Shëndetësi</w:t>
            </w:r>
          </w:p>
        </w:tc>
        <w:tc>
          <w:tcPr>
            <w:tcW w:w="1305"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jc w:val="center"/>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rPr>
              <w:t xml:space="preserve">        364,561.00 </w:t>
            </w:r>
          </w:p>
        </w:tc>
        <w:tc>
          <w:tcPr>
            <w:tcW w:w="1403"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lang w:val="en-US"/>
              </w:rPr>
              <w:t xml:space="preserve">      401,338.00 </w:t>
            </w:r>
          </w:p>
        </w:tc>
        <w:tc>
          <w:tcPr>
            <w:tcW w:w="1403"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lang w:val="en-US"/>
              </w:rPr>
              <w:t xml:space="preserve">       421,405.00 </w:t>
            </w:r>
          </w:p>
        </w:tc>
        <w:tc>
          <w:tcPr>
            <w:tcW w:w="1354" w:type="dxa"/>
            <w:tcBorders>
              <w:top w:val="nil"/>
              <w:left w:val="nil"/>
              <w:bottom w:val="single" w:sz="8" w:space="0" w:color="9F8AB9"/>
              <w:right w:val="single" w:sz="8" w:space="0" w:color="9F8AB9"/>
            </w:tcBorders>
            <w:shd w:val="clear" w:color="000000" w:fill="DFD8E8"/>
            <w:noWrap/>
            <w:hideMark/>
          </w:tcPr>
          <w:p w:rsidR="00FB0FB1" w:rsidRPr="00FB0FB1" w:rsidRDefault="00FB0FB1" w:rsidP="00FB0FB1">
            <w:pPr>
              <w:spacing w:after="0" w:line="240" w:lineRule="auto"/>
              <w:rPr>
                <w:rFonts w:ascii="Times New Roman" w:eastAsia="Times New Roman" w:hAnsi="Times New Roman" w:cs="Times New Roman"/>
                <w:color w:val="000000"/>
                <w:sz w:val="20"/>
                <w:szCs w:val="20"/>
                <w:lang w:val="en-US"/>
              </w:rPr>
            </w:pPr>
            <w:r w:rsidRPr="00FB0FB1">
              <w:rPr>
                <w:rFonts w:ascii="Times New Roman" w:eastAsia="Times New Roman" w:hAnsi="Times New Roman" w:cs="Times New Roman"/>
                <w:color w:val="000000"/>
                <w:sz w:val="20"/>
                <w:szCs w:val="20"/>
                <w:lang w:val="en-US"/>
              </w:rPr>
              <w:t xml:space="preserve">      442,475.00 </w:t>
            </w:r>
          </w:p>
        </w:tc>
      </w:tr>
    </w:tbl>
    <w:p w:rsidR="00541E89" w:rsidRDefault="00541E89" w:rsidP="00831E74">
      <w:pPr>
        <w:tabs>
          <w:tab w:val="left" w:pos="1176"/>
        </w:tabs>
        <w:spacing w:line="360" w:lineRule="auto"/>
        <w:jc w:val="both"/>
        <w:rPr>
          <w:rFonts w:ascii="Times New Roman" w:hAnsi="Times New Roman" w:cs="Times New Roman"/>
          <w:sz w:val="24"/>
          <w:szCs w:val="24"/>
        </w:rPr>
      </w:pPr>
    </w:p>
    <w:p w:rsidR="0088394E" w:rsidRDefault="0088394E" w:rsidP="00831E74">
      <w:pPr>
        <w:tabs>
          <w:tab w:val="left" w:pos="1176"/>
        </w:tabs>
        <w:spacing w:line="360" w:lineRule="auto"/>
        <w:jc w:val="both"/>
        <w:rPr>
          <w:rFonts w:ascii="Times New Roman" w:hAnsi="Times New Roman" w:cs="Times New Roman"/>
          <w:sz w:val="24"/>
          <w:szCs w:val="24"/>
        </w:rPr>
      </w:pPr>
    </w:p>
    <w:p w:rsidR="0088394E" w:rsidRPr="0088394E" w:rsidRDefault="0088394E" w:rsidP="0088394E">
      <w:pPr>
        <w:autoSpaceDE w:val="0"/>
        <w:autoSpaceDN w:val="0"/>
        <w:adjustRightInd w:val="0"/>
        <w:jc w:val="both"/>
        <w:rPr>
          <w:rFonts w:ascii="Times New Roman" w:hAnsi="Times New Roman" w:cs="Times New Roman"/>
          <w:sz w:val="24"/>
          <w:szCs w:val="24"/>
          <w:lang w:val="en-US"/>
        </w:rPr>
      </w:pPr>
      <w:r w:rsidRPr="0088394E">
        <w:rPr>
          <w:rFonts w:ascii="Times New Roman" w:hAnsi="Times New Roman" w:cs="Times New Roman"/>
          <w:sz w:val="24"/>
          <w:szCs w:val="24"/>
          <w:lang w:val="en-US"/>
        </w:rPr>
        <w:lastRenderedPageBreak/>
        <w:t>Të hyrat buxhetore komunale realizohen në bazë të Ligjit për Financat e Pushtetit Lokal, Rregullores për Taksa Komunale, Rregullorës së Tatimin në Pronën e Paluajtshme si dhe dispozitave tjera ligjore të cilat përcaktojnë llojet e ndryshme të të hyrave komunale me të cilat komuna është e autorizuar dhe ka të drejtë t’i inkasoj.</w:t>
      </w:r>
    </w:p>
    <w:p w:rsidR="0088394E" w:rsidRPr="0088394E" w:rsidRDefault="0088394E" w:rsidP="0088394E">
      <w:pPr>
        <w:autoSpaceDE w:val="0"/>
        <w:autoSpaceDN w:val="0"/>
        <w:adjustRightInd w:val="0"/>
        <w:jc w:val="both"/>
        <w:rPr>
          <w:rFonts w:ascii="Times New Roman" w:hAnsi="Times New Roman" w:cs="Times New Roman"/>
          <w:sz w:val="24"/>
          <w:szCs w:val="24"/>
          <w:lang w:val="en-US"/>
        </w:rPr>
      </w:pPr>
      <w:r w:rsidRPr="0088394E">
        <w:rPr>
          <w:rFonts w:ascii="Times New Roman" w:hAnsi="Times New Roman" w:cs="Times New Roman"/>
          <w:sz w:val="24"/>
          <w:szCs w:val="24"/>
          <w:lang w:val="en-US"/>
        </w:rPr>
        <w:t>Bazën e të hyrave komunale e përbëjnë Tatimi në Pronë dhe në tokë, si gjenerator kryesor i të hyrave vetanake komunale (THVK), e që këtë lloj të hyre komuna pas grumbullimit duhet ekskluzivisht të shpenzoj vetëm për qëllime të realizimit të projekteve kapitale si, në infrastrukturë rrugore, në ujësjellës, kanalizime dhe investime e tjera, që thënë ndryshe këto mjete pas inkasimit menjëherë i’u rikthehen qytetarëve</w:t>
      </w:r>
      <w:r w:rsidR="00BB6D75">
        <w:rPr>
          <w:rFonts w:ascii="Times New Roman" w:hAnsi="Times New Roman" w:cs="Times New Roman"/>
          <w:sz w:val="24"/>
          <w:szCs w:val="24"/>
          <w:lang w:val="en-US"/>
        </w:rPr>
        <w:t>/eve</w:t>
      </w:r>
      <w:r w:rsidRPr="0088394E">
        <w:rPr>
          <w:rFonts w:ascii="Times New Roman" w:hAnsi="Times New Roman" w:cs="Times New Roman"/>
          <w:sz w:val="24"/>
          <w:szCs w:val="24"/>
          <w:lang w:val="en-US"/>
        </w:rPr>
        <w:t xml:space="preserve"> apo tatimpaguesëve</w:t>
      </w:r>
      <w:r w:rsidR="00BB6D75">
        <w:rPr>
          <w:rFonts w:ascii="Times New Roman" w:hAnsi="Times New Roman" w:cs="Times New Roman"/>
          <w:sz w:val="24"/>
          <w:szCs w:val="24"/>
          <w:lang w:val="en-US"/>
        </w:rPr>
        <w:t>/eve</w:t>
      </w:r>
      <w:r w:rsidRPr="0088394E">
        <w:rPr>
          <w:rFonts w:ascii="Times New Roman" w:hAnsi="Times New Roman" w:cs="Times New Roman"/>
          <w:sz w:val="24"/>
          <w:szCs w:val="24"/>
          <w:lang w:val="en-US"/>
        </w:rPr>
        <w:t xml:space="preserve"> përmes formës së investimeve të destinuara për ngritjen e infrastrukturës komunale dhe mirëqenies sociale.</w:t>
      </w:r>
    </w:p>
    <w:p w:rsidR="0088394E" w:rsidRPr="0088394E" w:rsidRDefault="0088394E" w:rsidP="0088394E">
      <w:pPr>
        <w:autoSpaceDE w:val="0"/>
        <w:autoSpaceDN w:val="0"/>
        <w:adjustRightInd w:val="0"/>
        <w:jc w:val="both"/>
        <w:rPr>
          <w:rFonts w:ascii="Times New Roman" w:hAnsi="Times New Roman" w:cs="Times New Roman"/>
          <w:sz w:val="24"/>
          <w:szCs w:val="24"/>
          <w:lang w:val="en-US"/>
        </w:rPr>
      </w:pPr>
    </w:p>
    <w:p w:rsidR="0088394E" w:rsidRPr="0088394E" w:rsidRDefault="0088394E" w:rsidP="0088394E">
      <w:pPr>
        <w:autoSpaceDE w:val="0"/>
        <w:autoSpaceDN w:val="0"/>
        <w:adjustRightInd w:val="0"/>
        <w:jc w:val="both"/>
        <w:rPr>
          <w:rFonts w:ascii="Times New Roman" w:hAnsi="Times New Roman" w:cs="Times New Roman"/>
          <w:b/>
          <w:bCs/>
          <w:sz w:val="24"/>
          <w:szCs w:val="24"/>
          <w:lang w:val="en-US"/>
        </w:rPr>
      </w:pPr>
      <w:r w:rsidRPr="0088394E">
        <w:rPr>
          <w:rFonts w:ascii="Times New Roman" w:hAnsi="Times New Roman" w:cs="Times New Roman"/>
          <w:b/>
          <w:bCs/>
          <w:sz w:val="24"/>
          <w:szCs w:val="24"/>
          <w:lang w:val="en-US"/>
        </w:rPr>
        <w:t>Të hyrat e komunës përbëhen kryesisht nga këto lloje të të hyrave:</w:t>
      </w:r>
    </w:p>
    <w:p w:rsidR="0088394E" w:rsidRPr="0088394E" w:rsidRDefault="0088394E" w:rsidP="0088394E">
      <w:pPr>
        <w:pStyle w:val="ListParagraph"/>
        <w:numPr>
          <w:ilvl w:val="0"/>
          <w:numId w:val="24"/>
        </w:numPr>
        <w:autoSpaceDE w:val="0"/>
        <w:autoSpaceDN w:val="0"/>
        <w:adjustRightInd w:val="0"/>
        <w:spacing w:line="276" w:lineRule="auto"/>
        <w:jc w:val="both"/>
        <w:rPr>
          <w:rFonts w:eastAsiaTheme="minorHAnsi"/>
          <w:b/>
          <w:bCs/>
          <w:lang w:val="en-US"/>
        </w:rPr>
      </w:pPr>
      <w:r w:rsidRPr="0088394E">
        <w:rPr>
          <w:rFonts w:eastAsiaTheme="minorHAnsi"/>
          <w:lang w:val="en-US"/>
        </w:rPr>
        <w:t>Tatimi në pronë;</w:t>
      </w:r>
    </w:p>
    <w:p w:rsidR="0088394E" w:rsidRPr="0088394E" w:rsidRDefault="0088394E" w:rsidP="0088394E">
      <w:pPr>
        <w:pStyle w:val="ListParagraph"/>
        <w:numPr>
          <w:ilvl w:val="0"/>
          <w:numId w:val="24"/>
        </w:numPr>
        <w:autoSpaceDE w:val="0"/>
        <w:autoSpaceDN w:val="0"/>
        <w:adjustRightInd w:val="0"/>
        <w:spacing w:line="276" w:lineRule="auto"/>
        <w:jc w:val="both"/>
        <w:rPr>
          <w:rFonts w:eastAsiaTheme="minorHAnsi"/>
          <w:b/>
          <w:bCs/>
          <w:lang w:val="en-US"/>
        </w:rPr>
      </w:pPr>
      <w:r w:rsidRPr="0088394E">
        <w:rPr>
          <w:rFonts w:eastAsiaTheme="minorHAnsi"/>
          <w:lang w:val="en-US"/>
        </w:rPr>
        <w:t>Tatimi në tokë;</w:t>
      </w:r>
    </w:p>
    <w:p w:rsidR="0088394E" w:rsidRPr="0088394E" w:rsidRDefault="0088394E" w:rsidP="0088394E">
      <w:pPr>
        <w:pStyle w:val="ListParagraph"/>
        <w:numPr>
          <w:ilvl w:val="0"/>
          <w:numId w:val="24"/>
        </w:numPr>
        <w:autoSpaceDE w:val="0"/>
        <w:autoSpaceDN w:val="0"/>
        <w:adjustRightInd w:val="0"/>
        <w:spacing w:line="276" w:lineRule="auto"/>
        <w:jc w:val="both"/>
        <w:rPr>
          <w:rFonts w:eastAsiaTheme="minorHAnsi"/>
          <w:lang w:val="en-US"/>
        </w:rPr>
      </w:pPr>
      <w:r w:rsidRPr="0088394E">
        <w:rPr>
          <w:rFonts w:eastAsiaTheme="minorHAnsi"/>
          <w:lang w:val="en-US"/>
        </w:rPr>
        <w:t>Taksat për ushtrim të veprimtarisë biznesore;</w:t>
      </w:r>
    </w:p>
    <w:p w:rsidR="0088394E" w:rsidRPr="0088394E" w:rsidRDefault="0088394E" w:rsidP="0088394E">
      <w:pPr>
        <w:pStyle w:val="ListParagraph"/>
        <w:numPr>
          <w:ilvl w:val="0"/>
          <w:numId w:val="24"/>
        </w:numPr>
        <w:autoSpaceDE w:val="0"/>
        <w:autoSpaceDN w:val="0"/>
        <w:adjustRightInd w:val="0"/>
        <w:spacing w:line="276" w:lineRule="auto"/>
        <w:jc w:val="both"/>
        <w:rPr>
          <w:rFonts w:eastAsiaTheme="minorHAnsi"/>
          <w:lang w:val="en-US"/>
        </w:rPr>
      </w:pPr>
      <w:r w:rsidRPr="0088394E">
        <w:rPr>
          <w:rFonts w:eastAsiaTheme="minorHAnsi"/>
          <w:lang w:val="en-US"/>
        </w:rPr>
        <w:t>Taksat për leje të ndërtimit;</w:t>
      </w:r>
    </w:p>
    <w:p w:rsidR="0088394E" w:rsidRPr="0088394E" w:rsidRDefault="0088394E" w:rsidP="0088394E">
      <w:pPr>
        <w:pStyle w:val="ListParagraph"/>
        <w:numPr>
          <w:ilvl w:val="0"/>
          <w:numId w:val="24"/>
        </w:numPr>
        <w:autoSpaceDE w:val="0"/>
        <w:autoSpaceDN w:val="0"/>
        <w:adjustRightInd w:val="0"/>
        <w:spacing w:line="276" w:lineRule="auto"/>
        <w:jc w:val="both"/>
        <w:rPr>
          <w:rFonts w:eastAsiaTheme="minorHAnsi"/>
          <w:lang w:val="en-US"/>
        </w:rPr>
      </w:pPr>
      <w:r w:rsidRPr="0088394E">
        <w:rPr>
          <w:rFonts w:eastAsiaTheme="minorHAnsi"/>
          <w:lang w:val="en-US"/>
        </w:rPr>
        <w:t>Taksa për shfrytëzimin e pronës  komunale;</w:t>
      </w:r>
    </w:p>
    <w:p w:rsidR="0088394E" w:rsidRPr="0088394E" w:rsidRDefault="0088394E" w:rsidP="0088394E">
      <w:pPr>
        <w:pStyle w:val="ListParagraph"/>
        <w:numPr>
          <w:ilvl w:val="0"/>
          <w:numId w:val="24"/>
        </w:numPr>
        <w:autoSpaceDE w:val="0"/>
        <w:autoSpaceDN w:val="0"/>
        <w:adjustRightInd w:val="0"/>
        <w:spacing w:line="276" w:lineRule="auto"/>
        <w:jc w:val="both"/>
        <w:rPr>
          <w:rFonts w:eastAsiaTheme="minorHAnsi"/>
          <w:lang w:val="en-US"/>
        </w:rPr>
      </w:pPr>
      <w:r w:rsidRPr="0088394E">
        <w:rPr>
          <w:rFonts w:eastAsiaTheme="minorHAnsi"/>
          <w:lang w:val="en-US"/>
        </w:rPr>
        <w:t>Taksa për regjistrimin e automjeteve motorike;</w:t>
      </w:r>
    </w:p>
    <w:p w:rsidR="0088394E" w:rsidRPr="0088394E" w:rsidRDefault="0088394E" w:rsidP="0088394E">
      <w:pPr>
        <w:pStyle w:val="ListParagraph"/>
        <w:numPr>
          <w:ilvl w:val="0"/>
          <w:numId w:val="24"/>
        </w:numPr>
        <w:autoSpaceDE w:val="0"/>
        <w:autoSpaceDN w:val="0"/>
        <w:adjustRightInd w:val="0"/>
        <w:spacing w:line="276" w:lineRule="auto"/>
        <w:jc w:val="both"/>
        <w:rPr>
          <w:rFonts w:eastAsiaTheme="minorHAnsi"/>
          <w:lang w:val="en-US"/>
        </w:rPr>
      </w:pPr>
      <w:r w:rsidRPr="0088394E">
        <w:rPr>
          <w:rFonts w:eastAsiaTheme="minorHAnsi"/>
          <w:lang w:val="en-US"/>
        </w:rPr>
        <w:t>Taksat administrative komunale (taksa për dokumentacionin lidhur me statusin shoqëror si,çertifikatat e lindjës, martesës, vdekjes, shtetësisë etj.);</w:t>
      </w:r>
    </w:p>
    <w:p w:rsidR="0088394E" w:rsidRPr="0088394E" w:rsidRDefault="0088394E" w:rsidP="0088394E">
      <w:pPr>
        <w:pStyle w:val="ListParagraph"/>
        <w:numPr>
          <w:ilvl w:val="0"/>
          <w:numId w:val="24"/>
        </w:numPr>
        <w:autoSpaceDE w:val="0"/>
        <w:autoSpaceDN w:val="0"/>
        <w:adjustRightInd w:val="0"/>
        <w:spacing w:line="276" w:lineRule="auto"/>
        <w:jc w:val="both"/>
        <w:rPr>
          <w:rFonts w:eastAsiaTheme="minorHAnsi"/>
          <w:lang w:val="en-US"/>
        </w:rPr>
      </w:pPr>
      <w:r w:rsidRPr="0088394E">
        <w:rPr>
          <w:rFonts w:eastAsiaTheme="minorHAnsi"/>
          <w:lang w:val="en-US"/>
        </w:rPr>
        <w:t>Bashkë-pagesat në arsim;</w:t>
      </w:r>
    </w:p>
    <w:p w:rsidR="0088394E" w:rsidRPr="0088394E" w:rsidRDefault="0088394E" w:rsidP="0088394E">
      <w:pPr>
        <w:pStyle w:val="ListParagraph"/>
        <w:numPr>
          <w:ilvl w:val="0"/>
          <w:numId w:val="24"/>
        </w:numPr>
        <w:autoSpaceDE w:val="0"/>
        <w:autoSpaceDN w:val="0"/>
        <w:adjustRightInd w:val="0"/>
        <w:spacing w:line="276" w:lineRule="auto"/>
        <w:jc w:val="both"/>
        <w:rPr>
          <w:rFonts w:eastAsiaTheme="minorHAnsi"/>
          <w:lang w:val="en-US"/>
        </w:rPr>
      </w:pPr>
      <w:r w:rsidRPr="0088394E">
        <w:rPr>
          <w:rFonts w:eastAsiaTheme="minorHAnsi"/>
          <w:lang w:val="en-US"/>
        </w:rPr>
        <w:t>Bashkë-pagesat në shëndetësi dhe</w:t>
      </w:r>
    </w:p>
    <w:p w:rsidR="0088394E" w:rsidRPr="0088394E" w:rsidRDefault="0088394E" w:rsidP="0088394E">
      <w:pPr>
        <w:pStyle w:val="ListParagraph"/>
        <w:numPr>
          <w:ilvl w:val="0"/>
          <w:numId w:val="24"/>
        </w:numPr>
        <w:autoSpaceDE w:val="0"/>
        <w:autoSpaceDN w:val="0"/>
        <w:adjustRightInd w:val="0"/>
        <w:spacing w:line="276" w:lineRule="auto"/>
        <w:jc w:val="both"/>
        <w:rPr>
          <w:rFonts w:eastAsiaTheme="minorHAnsi"/>
          <w:lang w:val="en-US"/>
        </w:rPr>
      </w:pPr>
      <w:r w:rsidRPr="0088394E">
        <w:rPr>
          <w:rFonts w:eastAsiaTheme="minorHAnsi"/>
          <w:lang w:val="en-US"/>
        </w:rPr>
        <w:t>Të hyra tjera.</w:t>
      </w:r>
    </w:p>
    <w:p w:rsidR="0088394E" w:rsidRPr="0088394E" w:rsidRDefault="0088394E" w:rsidP="0088394E">
      <w:pPr>
        <w:autoSpaceDE w:val="0"/>
        <w:autoSpaceDN w:val="0"/>
        <w:adjustRightInd w:val="0"/>
        <w:jc w:val="both"/>
        <w:rPr>
          <w:rFonts w:ascii="Times New Roman" w:hAnsi="Times New Roman" w:cs="Times New Roman"/>
          <w:sz w:val="24"/>
          <w:szCs w:val="24"/>
          <w:lang w:val="en-US"/>
        </w:rPr>
      </w:pPr>
    </w:p>
    <w:p w:rsidR="0088394E" w:rsidRPr="0088394E" w:rsidRDefault="0088394E" w:rsidP="0088394E">
      <w:pPr>
        <w:autoSpaceDE w:val="0"/>
        <w:autoSpaceDN w:val="0"/>
        <w:adjustRightInd w:val="0"/>
        <w:jc w:val="both"/>
        <w:rPr>
          <w:rFonts w:ascii="Times New Roman" w:hAnsi="Times New Roman" w:cs="Times New Roman"/>
          <w:sz w:val="24"/>
          <w:szCs w:val="24"/>
          <w:lang w:val="en-US"/>
        </w:rPr>
      </w:pPr>
      <w:r w:rsidRPr="0088394E">
        <w:rPr>
          <w:rFonts w:ascii="Times New Roman" w:hAnsi="Times New Roman" w:cs="Times New Roman"/>
          <w:sz w:val="24"/>
          <w:szCs w:val="24"/>
          <w:lang w:val="en-US"/>
        </w:rPr>
        <w:t xml:space="preserve">Përveç të hyrave nga tatimi në pronë dhe në tokë kemi edhe taksat tjera komunale të cilat kontribuojnë dukshëm në krijimin e THVK, si: taksat për ushtrim të veprimtarisë së biznesit, taksa për regjistrimin e automjeteve motorike, taksat për shfrytëzimin e </w:t>
      </w:r>
      <w:r w:rsidRPr="0088394E">
        <w:rPr>
          <w:rFonts w:ascii="Times New Roman" w:hAnsi="Times New Roman" w:cs="Times New Roman"/>
          <w:sz w:val="24"/>
          <w:szCs w:val="24"/>
        </w:rPr>
        <w:t>pronës komunale</w:t>
      </w:r>
      <w:r w:rsidRPr="0088394E">
        <w:rPr>
          <w:rFonts w:ascii="Times New Roman" w:hAnsi="Times New Roman" w:cs="Times New Roman"/>
          <w:sz w:val="24"/>
          <w:szCs w:val="24"/>
          <w:lang w:val="en-US"/>
        </w:rPr>
        <w:t>, taksa për lejet e ndërtimit, taksa për shfrytëzim të pronës publike, bashkëpagesat në arsim dhe shëndetësi, etj.</w:t>
      </w:r>
    </w:p>
    <w:p w:rsidR="0088394E" w:rsidRDefault="0088394E" w:rsidP="0088394E">
      <w:pPr>
        <w:autoSpaceDE w:val="0"/>
        <w:autoSpaceDN w:val="0"/>
        <w:adjustRightInd w:val="0"/>
        <w:jc w:val="both"/>
        <w:rPr>
          <w:rFonts w:ascii="Times New Roman" w:hAnsi="Times New Roman" w:cs="Times New Roman"/>
          <w:sz w:val="24"/>
          <w:szCs w:val="24"/>
          <w:lang w:val="en-US"/>
        </w:rPr>
      </w:pPr>
      <w:r w:rsidRPr="0088394E">
        <w:rPr>
          <w:rFonts w:ascii="Times New Roman" w:hAnsi="Times New Roman" w:cs="Times New Roman"/>
          <w:sz w:val="24"/>
          <w:szCs w:val="24"/>
          <w:lang w:val="en-US"/>
        </w:rPr>
        <w:t>Duke u bazuar në të dh</w:t>
      </w:r>
      <w:r w:rsidR="0010513B">
        <w:rPr>
          <w:rFonts w:ascii="Times New Roman" w:hAnsi="Times New Roman" w:cs="Times New Roman"/>
          <w:sz w:val="24"/>
          <w:szCs w:val="24"/>
          <w:lang w:val="en-US"/>
        </w:rPr>
        <w:t>ënat e prezentuara në tabelën e sipërme</w:t>
      </w:r>
      <w:r w:rsidRPr="0088394E">
        <w:rPr>
          <w:rFonts w:ascii="Times New Roman" w:hAnsi="Times New Roman" w:cs="Times New Roman"/>
          <w:sz w:val="24"/>
          <w:szCs w:val="24"/>
          <w:lang w:val="en-US"/>
        </w:rPr>
        <w:t xml:space="preserve"> – Plani afatmesëm i të hyrave totale të buxhetit komunal, THVK për vitin aktual bux</w:t>
      </w:r>
      <w:r w:rsidR="0010513B">
        <w:rPr>
          <w:rFonts w:ascii="Times New Roman" w:hAnsi="Times New Roman" w:cs="Times New Roman"/>
          <w:sz w:val="24"/>
          <w:szCs w:val="24"/>
          <w:lang w:val="en-US"/>
        </w:rPr>
        <w:t>hetor 2023</w:t>
      </w:r>
      <w:r w:rsidRPr="0088394E">
        <w:rPr>
          <w:rFonts w:ascii="Times New Roman" w:hAnsi="Times New Roman" w:cs="Times New Roman"/>
          <w:sz w:val="24"/>
          <w:szCs w:val="24"/>
          <w:lang w:val="en-US"/>
        </w:rPr>
        <w:t xml:space="preserve"> janë të p</w:t>
      </w:r>
      <w:r w:rsidR="0010513B">
        <w:rPr>
          <w:rFonts w:ascii="Times New Roman" w:hAnsi="Times New Roman" w:cs="Times New Roman"/>
          <w:sz w:val="24"/>
          <w:szCs w:val="24"/>
          <w:lang w:val="en-US"/>
        </w:rPr>
        <w:t>lanifikuar në shumë prej 560,121.00</w:t>
      </w:r>
      <w:r w:rsidRPr="0088394E">
        <w:rPr>
          <w:rFonts w:ascii="Times New Roman" w:hAnsi="Times New Roman" w:cs="Times New Roman"/>
          <w:sz w:val="24"/>
          <w:szCs w:val="24"/>
          <w:lang w:val="en-US"/>
        </w:rPr>
        <w:t xml:space="preserve"> €</w:t>
      </w:r>
      <w:r w:rsidR="0010513B">
        <w:rPr>
          <w:rFonts w:ascii="Times New Roman" w:hAnsi="Times New Roman" w:cs="Times New Roman"/>
          <w:sz w:val="24"/>
          <w:szCs w:val="24"/>
          <w:lang w:val="en-US"/>
        </w:rPr>
        <w:t>, ndërkaq për vitet vijuese 2024-2026</w:t>
      </w:r>
      <w:r w:rsidRPr="0088394E">
        <w:rPr>
          <w:rFonts w:ascii="Times New Roman" w:hAnsi="Times New Roman" w:cs="Times New Roman"/>
          <w:sz w:val="24"/>
          <w:szCs w:val="24"/>
          <w:lang w:val="en-US"/>
        </w:rPr>
        <w:t>, përkatësisht në vitin e parë të planifikimit afatmesëm 202</w:t>
      </w:r>
      <w:r w:rsidR="0010513B">
        <w:rPr>
          <w:rFonts w:ascii="Times New Roman" w:hAnsi="Times New Roman" w:cs="Times New Roman"/>
          <w:sz w:val="24"/>
          <w:szCs w:val="24"/>
          <w:lang w:val="en-US"/>
        </w:rPr>
        <w:t>4</w:t>
      </w:r>
      <w:r w:rsidRPr="0088394E">
        <w:rPr>
          <w:rFonts w:ascii="Times New Roman" w:hAnsi="Times New Roman" w:cs="Times New Roman"/>
          <w:sz w:val="24"/>
          <w:szCs w:val="24"/>
          <w:lang w:val="en-US"/>
        </w:rPr>
        <w:t>, parashikohen që T</w:t>
      </w:r>
      <w:r w:rsidR="0010513B">
        <w:rPr>
          <w:rFonts w:ascii="Times New Roman" w:hAnsi="Times New Roman" w:cs="Times New Roman"/>
          <w:sz w:val="24"/>
          <w:szCs w:val="24"/>
          <w:lang w:val="en-US"/>
        </w:rPr>
        <w:t>HVK të jenë në masë prej 274,376.00 € ose një rënie</w:t>
      </w:r>
      <w:r w:rsidRPr="0088394E">
        <w:rPr>
          <w:rFonts w:ascii="Times New Roman" w:hAnsi="Times New Roman" w:cs="Times New Roman"/>
          <w:sz w:val="24"/>
          <w:szCs w:val="24"/>
          <w:lang w:val="en-US"/>
        </w:rPr>
        <w:t xml:space="preserve"> prej </w:t>
      </w:r>
      <w:r w:rsidR="0010513B" w:rsidRPr="0010513B">
        <w:rPr>
          <w:rFonts w:ascii="Times New Roman" w:hAnsi="Times New Roman" w:cs="Times New Roman"/>
        </w:rPr>
        <w:t>285,745.00 € apo 51</w:t>
      </w:r>
      <w:r w:rsidR="0010513B" w:rsidRPr="00005003">
        <w:t xml:space="preserve"> </w:t>
      </w:r>
      <w:r w:rsidRPr="0088394E">
        <w:rPr>
          <w:rFonts w:ascii="Times New Roman" w:hAnsi="Times New Roman" w:cs="Times New Roman"/>
          <w:sz w:val="24"/>
          <w:szCs w:val="24"/>
        </w:rPr>
        <w:t xml:space="preserve">%, </w:t>
      </w:r>
      <w:r w:rsidRPr="0088394E">
        <w:rPr>
          <w:rFonts w:ascii="Times New Roman" w:hAnsi="Times New Roman" w:cs="Times New Roman"/>
          <w:sz w:val="24"/>
          <w:szCs w:val="24"/>
          <w:lang w:val="en-US"/>
        </w:rPr>
        <w:t>në raport me vitin 202</w:t>
      </w:r>
      <w:r w:rsidR="0010513B">
        <w:rPr>
          <w:rFonts w:ascii="Times New Roman" w:hAnsi="Times New Roman" w:cs="Times New Roman"/>
          <w:sz w:val="24"/>
          <w:szCs w:val="24"/>
          <w:lang w:val="en-US"/>
        </w:rPr>
        <w:t>3, pastaj në vitin 2025 është shuma prej 283,612.00</w:t>
      </w:r>
      <w:r w:rsidRPr="0088394E">
        <w:rPr>
          <w:rFonts w:ascii="Times New Roman" w:hAnsi="Times New Roman" w:cs="Times New Roman"/>
          <w:sz w:val="24"/>
          <w:szCs w:val="24"/>
          <w:lang w:val="en-US"/>
        </w:rPr>
        <w:t xml:space="preserve"> € ose një rritje prej </w:t>
      </w:r>
      <w:r w:rsidR="0010513B" w:rsidRPr="0010513B">
        <w:rPr>
          <w:rFonts w:ascii="Times New Roman" w:hAnsi="Times New Roman" w:cs="Times New Roman"/>
          <w:sz w:val="24"/>
        </w:rPr>
        <w:t>9,236.00 € apo prej 3.3 %</w:t>
      </w:r>
      <w:r w:rsidR="0010513B">
        <w:rPr>
          <w:rFonts w:ascii="Times New Roman" w:hAnsi="Times New Roman" w:cs="Times New Roman"/>
          <w:sz w:val="24"/>
          <w:szCs w:val="24"/>
        </w:rPr>
        <w:t xml:space="preserve"> </w:t>
      </w:r>
      <w:r w:rsidRPr="0088394E">
        <w:rPr>
          <w:rFonts w:ascii="Times New Roman" w:hAnsi="Times New Roman" w:cs="Times New Roman"/>
          <w:sz w:val="24"/>
          <w:szCs w:val="24"/>
          <w:lang w:val="en-US"/>
        </w:rPr>
        <w:t>në raport me vitin 202</w:t>
      </w:r>
      <w:r w:rsidR="0010513B">
        <w:rPr>
          <w:rFonts w:ascii="Times New Roman" w:hAnsi="Times New Roman" w:cs="Times New Roman"/>
          <w:sz w:val="24"/>
          <w:szCs w:val="24"/>
          <w:lang w:val="en-US"/>
        </w:rPr>
        <w:t>4</w:t>
      </w:r>
      <w:r w:rsidRPr="0088394E">
        <w:rPr>
          <w:rFonts w:ascii="Times New Roman" w:hAnsi="Times New Roman" w:cs="Times New Roman"/>
          <w:sz w:val="24"/>
          <w:szCs w:val="24"/>
          <w:lang w:val="en-US"/>
        </w:rPr>
        <w:t xml:space="preserve"> dhe në vitin e </w:t>
      </w:r>
      <w:r w:rsidR="0010513B">
        <w:rPr>
          <w:rFonts w:ascii="Times New Roman" w:hAnsi="Times New Roman" w:cs="Times New Roman"/>
          <w:sz w:val="24"/>
          <w:szCs w:val="24"/>
          <w:lang w:val="en-US"/>
        </w:rPr>
        <w:t>tretë 2026</w:t>
      </w:r>
      <w:r w:rsidRPr="0088394E">
        <w:rPr>
          <w:rFonts w:ascii="Times New Roman" w:hAnsi="Times New Roman" w:cs="Times New Roman"/>
          <w:sz w:val="24"/>
          <w:szCs w:val="24"/>
          <w:lang w:val="en-US"/>
        </w:rPr>
        <w:t xml:space="preserve"> vlerë</w:t>
      </w:r>
      <w:r w:rsidR="0010513B">
        <w:rPr>
          <w:rFonts w:ascii="Times New Roman" w:hAnsi="Times New Roman" w:cs="Times New Roman"/>
          <w:sz w:val="24"/>
          <w:szCs w:val="24"/>
          <w:lang w:val="en-US"/>
        </w:rPr>
        <w:t>sohet të jetë shuma prej 297.450.00</w:t>
      </w:r>
      <w:r w:rsidRPr="0088394E">
        <w:rPr>
          <w:rFonts w:ascii="Times New Roman" w:hAnsi="Times New Roman" w:cs="Times New Roman"/>
          <w:sz w:val="24"/>
          <w:szCs w:val="24"/>
          <w:lang w:val="en-US"/>
        </w:rPr>
        <w:t xml:space="preserve"> € ose një rritje prej</w:t>
      </w:r>
      <w:r w:rsidR="0010513B">
        <w:rPr>
          <w:rFonts w:ascii="Times New Roman" w:hAnsi="Times New Roman" w:cs="Times New Roman"/>
          <w:sz w:val="24"/>
          <w:szCs w:val="24"/>
          <w:lang w:val="en-US"/>
        </w:rPr>
        <w:t xml:space="preserve"> </w:t>
      </w:r>
      <w:r w:rsidR="0010513B" w:rsidRPr="0010513B">
        <w:rPr>
          <w:rFonts w:ascii="Times New Roman" w:hAnsi="Times New Roman" w:cs="Times New Roman"/>
          <w:sz w:val="24"/>
        </w:rPr>
        <w:t xml:space="preserve">13,838.00 € apo prej </w:t>
      </w:r>
      <w:r w:rsidR="0010513B" w:rsidRPr="0010513B">
        <w:rPr>
          <w:rFonts w:ascii="Times New Roman" w:hAnsi="Times New Roman" w:cs="Times New Roman"/>
          <w:sz w:val="24"/>
        </w:rPr>
        <w:lastRenderedPageBreak/>
        <w:t>4.8</w:t>
      </w:r>
      <w:r w:rsidR="0010513B">
        <w:rPr>
          <w:rFonts w:ascii="Times New Roman" w:hAnsi="Times New Roman" w:cs="Times New Roman"/>
          <w:sz w:val="24"/>
          <w:szCs w:val="24"/>
          <w:lang w:val="en-US"/>
        </w:rPr>
        <w:t>%</w:t>
      </w:r>
      <w:r w:rsidRPr="0088394E">
        <w:rPr>
          <w:rFonts w:ascii="Times New Roman" w:hAnsi="Times New Roman" w:cs="Times New Roman"/>
          <w:sz w:val="24"/>
          <w:szCs w:val="24"/>
          <w:lang w:val="en-US"/>
        </w:rPr>
        <w:t>, në krahasim me vitin 202</w:t>
      </w:r>
      <w:r w:rsidR="0010513B">
        <w:rPr>
          <w:rFonts w:ascii="Times New Roman" w:hAnsi="Times New Roman" w:cs="Times New Roman"/>
          <w:sz w:val="24"/>
          <w:szCs w:val="24"/>
          <w:lang w:val="en-US"/>
        </w:rPr>
        <w:t>5</w:t>
      </w:r>
      <w:r w:rsidRPr="0088394E">
        <w:rPr>
          <w:rFonts w:ascii="Times New Roman" w:hAnsi="Times New Roman" w:cs="Times New Roman"/>
          <w:sz w:val="24"/>
          <w:szCs w:val="24"/>
          <w:lang w:val="en-US"/>
        </w:rPr>
        <w:t>. Mbështetur në të dhënat e pasqyruara në tabelarë dhe nga e gjithë kjo që u potencua, mund të konstatohet se përmbushja e të hyrave të përgjithshme buxhetore komunale për periudhën e ardhshme afatmesme 202</w:t>
      </w:r>
      <w:r w:rsidR="0010513B">
        <w:rPr>
          <w:rFonts w:ascii="Times New Roman" w:hAnsi="Times New Roman" w:cs="Times New Roman"/>
          <w:sz w:val="24"/>
          <w:szCs w:val="24"/>
          <w:lang w:val="en-US"/>
        </w:rPr>
        <w:t>4</w:t>
      </w:r>
      <w:r w:rsidRPr="0088394E">
        <w:rPr>
          <w:rFonts w:ascii="Times New Roman" w:hAnsi="Times New Roman" w:cs="Times New Roman"/>
          <w:sz w:val="24"/>
          <w:szCs w:val="24"/>
          <w:lang w:val="en-US"/>
        </w:rPr>
        <w:t>-202</w:t>
      </w:r>
      <w:r w:rsidR="0010513B">
        <w:rPr>
          <w:rFonts w:ascii="Times New Roman" w:hAnsi="Times New Roman" w:cs="Times New Roman"/>
          <w:sz w:val="24"/>
          <w:szCs w:val="24"/>
          <w:lang w:val="en-US"/>
        </w:rPr>
        <w:t>6</w:t>
      </w:r>
      <w:r w:rsidRPr="0088394E">
        <w:rPr>
          <w:rFonts w:ascii="Times New Roman" w:hAnsi="Times New Roman" w:cs="Times New Roman"/>
          <w:sz w:val="24"/>
          <w:szCs w:val="24"/>
          <w:lang w:val="en-US"/>
        </w:rPr>
        <w:t>, krahas varshmërisë së mëtejme që do të kemi nga alokimet e Granteve Qeveritare, gjithësesi do të jemi të varur edhe nga shkalla e realizimit të të hyrave  komunale, e që këto të fundit kanë ndikim edhe në shkallën e ekzekutimit të kategorisë së shpenzimeve investime kapitale, të cilat do të financohen edhe nga ky burim i të hyrave.</w:t>
      </w:r>
    </w:p>
    <w:p w:rsidR="00FA3F90" w:rsidRDefault="00FA3F90" w:rsidP="0088394E">
      <w:pPr>
        <w:autoSpaceDE w:val="0"/>
        <w:autoSpaceDN w:val="0"/>
        <w:adjustRightInd w:val="0"/>
        <w:jc w:val="both"/>
        <w:rPr>
          <w:rFonts w:ascii="Times New Roman" w:hAnsi="Times New Roman" w:cs="Times New Roman"/>
          <w:sz w:val="24"/>
          <w:szCs w:val="24"/>
          <w:lang w:val="en-US"/>
        </w:rPr>
      </w:pPr>
    </w:p>
    <w:p w:rsidR="00FA3F90" w:rsidRPr="00FA3F90" w:rsidRDefault="00FA3F90" w:rsidP="00FA3F90">
      <w:pPr>
        <w:autoSpaceDE w:val="0"/>
        <w:autoSpaceDN w:val="0"/>
        <w:adjustRightInd w:val="0"/>
        <w:rPr>
          <w:rFonts w:ascii="Times New Roman" w:hAnsi="Times New Roman" w:cs="Times New Roman"/>
          <w:b/>
          <w:bCs/>
          <w:color w:val="548DD4" w:themeColor="text2" w:themeTint="99"/>
          <w:sz w:val="24"/>
          <w:szCs w:val="24"/>
          <w:lang w:val="en-US"/>
        </w:rPr>
      </w:pPr>
      <w:r w:rsidRPr="00FA3F90">
        <w:rPr>
          <w:rFonts w:ascii="Times New Roman" w:hAnsi="Times New Roman" w:cs="Times New Roman"/>
          <w:b/>
          <w:bCs/>
          <w:color w:val="548DD4" w:themeColor="text2" w:themeTint="99"/>
          <w:sz w:val="24"/>
          <w:szCs w:val="24"/>
          <w:lang w:val="en-US"/>
        </w:rPr>
        <w:t>KORNIZA E SHPENZIMEVE BUXHETORE</w:t>
      </w:r>
    </w:p>
    <w:p w:rsidR="00FA3F90" w:rsidRPr="00FA3F90" w:rsidRDefault="00FA3F90" w:rsidP="00FA3F90">
      <w:pPr>
        <w:autoSpaceDE w:val="0"/>
        <w:autoSpaceDN w:val="0"/>
        <w:adjustRightInd w:val="0"/>
        <w:jc w:val="both"/>
        <w:rPr>
          <w:rFonts w:ascii="Times New Roman" w:hAnsi="Times New Roman" w:cs="Times New Roman"/>
          <w:b/>
          <w:bCs/>
          <w:color w:val="548DD4" w:themeColor="text2" w:themeTint="99"/>
          <w:sz w:val="24"/>
          <w:szCs w:val="24"/>
          <w:lang w:val="en-US"/>
        </w:rPr>
      </w:pPr>
    </w:p>
    <w:p w:rsidR="00FA3F90" w:rsidRPr="00FA3F90" w:rsidRDefault="00FA3F90" w:rsidP="00FA3F90">
      <w:pPr>
        <w:autoSpaceDE w:val="0"/>
        <w:autoSpaceDN w:val="0"/>
        <w:adjustRightInd w:val="0"/>
        <w:jc w:val="both"/>
        <w:rPr>
          <w:rFonts w:ascii="Times New Roman" w:hAnsi="Times New Roman" w:cs="Times New Roman"/>
          <w:b/>
          <w:bCs/>
          <w:color w:val="548DD4" w:themeColor="text2" w:themeTint="99"/>
          <w:sz w:val="24"/>
          <w:szCs w:val="24"/>
          <w:lang w:val="en-US"/>
        </w:rPr>
      </w:pPr>
      <w:r w:rsidRPr="00FA3F90">
        <w:rPr>
          <w:rFonts w:ascii="Times New Roman" w:hAnsi="Times New Roman" w:cs="Times New Roman"/>
          <w:b/>
          <w:bCs/>
          <w:color w:val="548DD4" w:themeColor="text2" w:themeTint="99"/>
          <w:sz w:val="24"/>
          <w:szCs w:val="24"/>
          <w:lang w:val="en-US"/>
        </w:rPr>
        <w:t xml:space="preserve">Shpenzimet buxhetore sipas programeve dhe kategorive ekonomike të shpenzimeve </w:t>
      </w:r>
    </w:p>
    <w:p w:rsidR="00FA3F90" w:rsidRPr="00FA3F90" w:rsidRDefault="00FA3F90" w:rsidP="00FA3F90">
      <w:pPr>
        <w:autoSpaceDE w:val="0"/>
        <w:autoSpaceDN w:val="0"/>
        <w:adjustRightInd w:val="0"/>
        <w:jc w:val="both"/>
        <w:rPr>
          <w:rFonts w:ascii="Times New Roman" w:hAnsi="Times New Roman" w:cs="Times New Roman"/>
          <w:sz w:val="24"/>
          <w:szCs w:val="24"/>
          <w:lang w:val="en-US"/>
        </w:rPr>
      </w:pPr>
      <w:r w:rsidRPr="00FA3F90">
        <w:rPr>
          <w:rFonts w:ascii="Times New Roman" w:hAnsi="Times New Roman" w:cs="Times New Roman"/>
          <w:sz w:val="24"/>
          <w:szCs w:val="24"/>
          <w:lang w:val="en-US"/>
        </w:rPr>
        <w:t>Me vlerësimet e hershme të shpenzimeve buxhetore, në KABK për 202</w:t>
      </w:r>
      <w:r>
        <w:rPr>
          <w:rFonts w:ascii="Times New Roman" w:hAnsi="Times New Roman" w:cs="Times New Roman"/>
          <w:sz w:val="24"/>
          <w:szCs w:val="24"/>
          <w:lang w:val="en-US"/>
        </w:rPr>
        <w:t>4</w:t>
      </w:r>
      <w:r w:rsidRPr="00FA3F90">
        <w:rPr>
          <w:rFonts w:ascii="Times New Roman" w:hAnsi="Times New Roman" w:cs="Times New Roman"/>
          <w:sz w:val="24"/>
          <w:szCs w:val="24"/>
          <w:lang w:val="en-US"/>
        </w:rPr>
        <w:t>-202</w:t>
      </w:r>
      <w:r>
        <w:rPr>
          <w:rFonts w:ascii="Times New Roman" w:hAnsi="Times New Roman" w:cs="Times New Roman"/>
          <w:sz w:val="24"/>
          <w:szCs w:val="24"/>
          <w:lang w:val="en-US"/>
        </w:rPr>
        <w:t>6</w:t>
      </w:r>
      <w:r w:rsidRPr="00FA3F90">
        <w:rPr>
          <w:rFonts w:ascii="Times New Roman" w:hAnsi="Times New Roman" w:cs="Times New Roman"/>
          <w:sz w:val="24"/>
          <w:szCs w:val="24"/>
          <w:lang w:val="en-US"/>
        </w:rPr>
        <w:t>, janë të përfshira projeksionet orientuese sipas programeve dhe nënprogrameve buxhetore mbi bazën e ndarjës buxhetore në pesë (5) kategori kryesore të shpenzimeve për tre vitet e ardhshme të shpenzimeve të përgjithshme të komunës.</w:t>
      </w:r>
    </w:p>
    <w:p w:rsidR="00FA3F90" w:rsidRPr="00FA3F90" w:rsidRDefault="00FA3F90" w:rsidP="00FA3F90">
      <w:pPr>
        <w:autoSpaceDE w:val="0"/>
        <w:autoSpaceDN w:val="0"/>
        <w:adjustRightInd w:val="0"/>
        <w:jc w:val="both"/>
        <w:rPr>
          <w:rFonts w:ascii="Times New Roman" w:hAnsi="Times New Roman" w:cs="Times New Roman"/>
          <w:b/>
          <w:bCs/>
          <w:sz w:val="24"/>
          <w:szCs w:val="24"/>
          <w:lang w:val="en-US"/>
        </w:rPr>
      </w:pPr>
      <w:r w:rsidRPr="00FA3F90">
        <w:rPr>
          <w:rFonts w:ascii="Times New Roman" w:hAnsi="Times New Roman" w:cs="Times New Roman"/>
          <w:sz w:val="24"/>
          <w:szCs w:val="24"/>
        </w:rPr>
        <w:t>Këto projeksione dhe vlerësime të shpenzimeve buxhetore për vitet 202</w:t>
      </w:r>
      <w:r>
        <w:rPr>
          <w:rFonts w:ascii="Times New Roman" w:hAnsi="Times New Roman" w:cs="Times New Roman"/>
          <w:sz w:val="24"/>
          <w:szCs w:val="24"/>
        </w:rPr>
        <w:t>4</w:t>
      </w:r>
      <w:r w:rsidRPr="00FA3F90">
        <w:rPr>
          <w:rFonts w:ascii="Times New Roman" w:hAnsi="Times New Roman" w:cs="Times New Roman"/>
          <w:sz w:val="24"/>
          <w:szCs w:val="24"/>
        </w:rPr>
        <w:t>-202</w:t>
      </w:r>
      <w:r>
        <w:rPr>
          <w:rFonts w:ascii="Times New Roman" w:hAnsi="Times New Roman" w:cs="Times New Roman"/>
          <w:sz w:val="24"/>
          <w:szCs w:val="24"/>
        </w:rPr>
        <w:t>6</w:t>
      </w:r>
      <w:r w:rsidRPr="00FA3F90">
        <w:rPr>
          <w:rFonts w:ascii="Times New Roman" w:hAnsi="Times New Roman" w:cs="Times New Roman"/>
          <w:sz w:val="24"/>
          <w:szCs w:val="24"/>
        </w:rPr>
        <w:t>, janë të bazuara në politikat dhe prioritetet e përcaktuara më parë nga programet buxhetore dhe konsolidimi i tyre në nivel të organizatës buxhetore të komunës.</w:t>
      </w:r>
    </w:p>
    <w:p w:rsidR="00FA3F90" w:rsidRPr="00FA3F90" w:rsidRDefault="00FA3F90" w:rsidP="00FA3F90">
      <w:pPr>
        <w:autoSpaceDE w:val="0"/>
        <w:autoSpaceDN w:val="0"/>
        <w:adjustRightInd w:val="0"/>
        <w:jc w:val="both"/>
        <w:rPr>
          <w:rFonts w:ascii="Times New Roman" w:hAnsi="Times New Roman" w:cs="Times New Roman"/>
          <w:sz w:val="24"/>
          <w:szCs w:val="24"/>
          <w:lang w:val="en-US"/>
        </w:rPr>
      </w:pPr>
      <w:r w:rsidRPr="00FA3F90">
        <w:rPr>
          <w:rFonts w:ascii="Times New Roman" w:hAnsi="Times New Roman" w:cs="Times New Roman"/>
          <w:sz w:val="24"/>
          <w:szCs w:val="24"/>
          <w:lang w:val="en-US"/>
        </w:rPr>
        <w:t>Për vitet 202</w:t>
      </w:r>
      <w:r>
        <w:rPr>
          <w:rFonts w:ascii="Times New Roman" w:hAnsi="Times New Roman" w:cs="Times New Roman"/>
          <w:sz w:val="24"/>
          <w:szCs w:val="24"/>
          <w:lang w:val="en-US"/>
        </w:rPr>
        <w:t>4</w:t>
      </w:r>
      <w:r w:rsidRPr="00FA3F90">
        <w:rPr>
          <w:rFonts w:ascii="Times New Roman" w:hAnsi="Times New Roman" w:cs="Times New Roman"/>
          <w:sz w:val="24"/>
          <w:szCs w:val="24"/>
          <w:lang w:val="en-US"/>
        </w:rPr>
        <w:t>-202</w:t>
      </w:r>
      <w:r>
        <w:rPr>
          <w:rFonts w:ascii="Times New Roman" w:hAnsi="Times New Roman" w:cs="Times New Roman"/>
          <w:sz w:val="24"/>
          <w:szCs w:val="24"/>
          <w:lang w:val="en-US"/>
        </w:rPr>
        <w:t>6</w:t>
      </w:r>
      <w:r w:rsidRPr="00FA3F90">
        <w:rPr>
          <w:rFonts w:ascii="Times New Roman" w:hAnsi="Times New Roman" w:cs="Times New Roman"/>
          <w:sz w:val="24"/>
          <w:szCs w:val="24"/>
          <w:lang w:val="en-US"/>
        </w:rPr>
        <w:t xml:space="preserve">, shpenzimet e përgjithshme operative buxhetore do të përqëndrohen para se gjithash në mbulimin e shpenzimeve nga ushtrimi i kompetencave komunale dhe funksionimin sa më efikas të tre (3) sektorëve publik si: të administratës komunale, arsimit, si dhe të shëndetësisë dhe mirëqenies sociale. </w:t>
      </w:r>
    </w:p>
    <w:p w:rsidR="00FA3F90" w:rsidRPr="00FA3F90" w:rsidRDefault="00FA3F90" w:rsidP="00FA3F90">
      <w:pPr>
        <w:autoSpaceDE w:val="0"/>
        <w:autoSpaceDN w:val="0"/>
        <w:adjustRightInd w:val="0"/>
        <w:jc w:val="both"/>
        <w:rPr>
          <w:rFonts w:ascii="Times New Roman" w:hAnsi="Times New Roman" w:cs="Times New Roman"/>
          <w:sz w:val="24"/>
          <w:szCs w:val="24"/>
          <w:lang w:val="en-US"/>
        </w:rPr>
      </w:pPr>
    </w:p>
    <w:p w:rsidR="00FA3F90" w:rsidRPr="00FA3F90" w:rsidRDefault="00FA3F90" w:rsidP="00FA3F90">
      <w:pPr>
        <w:autoSpaceDE w:val="0"/>
        <w:autoSpaceDN w:val="0"/>
        <w:adjustRightInd w:val="0"/>
        <w:jc w:val="both"/>
        <w:rPr>
          <w:rFonts w:ascii="Times New Roman" w:hAnsi="Times New Roman" w:cs="Times New Roman"/>
          <w:color w:val="FF0000"/>
          <w:sz w:val="24"/>
          <w:szCs w:val="24"/>
          <w:lang w:val="en-US"/>
        </w:rPr>
      </w:pPr>
      <w:r w:rsidRPr="00FA3F90">
        <w:rPr>
          <w:rFonts w:ascii="Times New Roman" w:hAnsi="Times New Roman" w:cs="Times New Roman"/>
          <w:sz w:val="24"/>
          <w:szCs w:val="24"/>
          <w:lang w:val="en-US"/>
        </w:rPr>
        <w:t>Ndërsa, te shpenzimet kapitale bazuar në kërkesat e parashtruara nga programet buxhetore, do të bëhen përpjekjet maksimale në sigurimin e mjeteve buxhetore për vitet 202</w:t>
      </w:r>
      <w:r>
        <w:rPr>
          <w:rFonts w:ascii="Times New Roman" w:hAnsi="Times New Roman" w:cs="Times New Roman"/>
          <w:sz w:val="24"/>
          <w:szCs w:val="24"/>
          <w:lang w:val="en-US"/>
        </w:rPr>
        <w:t>4</w:t>
      </w:r>
      <w:r w:rsidRPr="00FA3F90">
        <w:rPr>
          <w:rFonts w:ascii="Times New Roman" w:hAnsi="Times New Roman" w:cs="Times New Roman"/>
          <w:sz w:val="24"/>
          <w:szCs w:val="24"/>
          <w:lang w:val="en-US"/>
        </w:rPr>
        <w:t>-202</w:t>
      </w:r>
      <w:r>
        <w:rPr>
          <w:rFonts w:ascii="Times New Roman" w:hAnsi="Times New Roman" w:cs="Times New Roman"/>
          <w:sz w:val="24"/>
          <w:szCs w:val="24"/>
          <w:lang w:val="en-US"/>
        </w:rPr>
        <w:t>6</w:t>
      </w:r>
      <w:r w:rsidRPr="00FA3F90">
        <w:rPr>
          <w:rFonts w:ascii="Times New Roman" w:hAnsi="Times New Roman" w:cs="Times New Roman"/>
          <w:sz w:val="24"/>
          <w:szCs w:val="24"/>
          <w:lang w:val="en-US"/>
        </w:rPr>
        <w:t>, duke u krijuar një konsum investiv me një pjesëmarrje në strukturën e shpenzimeve të përgjithshme buxhetore të komunës.</w:t>
      </w:r>
    </w:p>
    <w:p w:rsidR="00FA3F90" w:rsidRPr="00FA3F90" w:rsidRDefault="00FA3F90" w:rsidP="00FA3F90">
      <w:pPr>
        <w:autoSpaceDE w:val="0"/>
        <w:autoSpaceDN w:val="0"/>
        <w:adjustRightInd w:val="0"/>
        <w:jc w:val="both"/>
        <w:rPr>
          <w:rFonts w:ascii="Times New Roman" w:hAnsi="Times New Roman" w:cs="Times New Roman"/>
          <w:sz w:val="24"/>
          <w:szCs w:val="24"/>
        </w:rPr>
      </w:pPr>
      <w:r w:rsidRPr="00FA3F90">
        <w:rPr>
          <w:rFonts w:ascii="Times New Roman" w:hAnsi="Times New Roman" w:cs="Times New Roman"/>
          <w:sz w:val="24"/>
          <w:szCs w:val="24"/>
          <w:lang w:val="en-US"/>
        </w:rPr>
        <w:t>Në sferën e realizimit të projekteve kapitale 202</w:t>
      </w:r>
      <w:r>
        <w:rPr>
          <w:rFonts w:ascii="Times New Roman" w:hAnsi="Times New Roman" w:cs="Times New Roman"/>
          <w:sz w:val="24"/>
          <w:szCs w:val="24"/>
          <w:lang w:val="en-US"/>
        </w:rPr>
        <w:t>4</w:t>
      </w:r>
      <w:r w:rsidRPr="00FA3F90">
        <w:rPr>
          <w:rFonts w:ascii="Times New Roman" w:hAnsi="Times New Roman" w:cs="Times New Roman"/>
          <w:sz w:val="24"/>
          <w:szCs w:val="24"/>
          <w:lang w:val="en-US"/>
        </w:rPr>
        <w:t>-202</w:t>
      </w:r>
      <w:r>
        <w:rPr>
          <w:rFonts w:ascii="Times New Roman" w:hAnsi="Times New Roman" w:cs="Times New Roman"/>
          <w:sz w:val="24"/>
          <w:szCs w:val="24"/>
          <w:lang w:val="en-US"/>
        </w:rPr>
        <w:t>6</w:t>
      </w:r>
      <w:r w:rsidRPr="00FA3F90">
        <w:rPr>
          <w:rFonts w:ascii="Times New Roman" w:hAnsi="Times New Roman" w:cs="Times New Roman"/>
          <w:sz w:val="24"/>
          <w:szCs w:val="24"/>
          <w:lang w:val="en-US"/>
        </w:rPr>
        <w:t xml:space="preserve">, rëndësi e posaçme do t’i kushtohet edhe </w:t>
      </w:r>
      <w:r w:rsidRPr="00FA3F90">
        <w:rPr>
          <w:rFonts w:ascii="Times New Roman" w:hAnsi="Times New Roman" w:cs="Times New Roman"/>
          <w:sz w:val="24"/>
          <w:szCs w:val="24"/>
        </w:rPr>
        <w:t xml:space="preserve">bashkëpunimit me donatorët, qoftë financimit nga </w:t>
      </w:r>
      <w:r>
        <w:rPr>
          <w:rFonts w:ascii="Times New Roman" w:hAnsi="Times New Roman" w:cs="Times New Roman"/>
          <w:sz w:val="24"/>
          <w:szCs w:val="24"/>
        </w:rPr>
        <w:t>M</w:t>
      </w:r>
      <w:r w:rsidR="00BB6D75">
        <w:rPr>
          <w:rFonts w:ascii="Times New Roman" w:hAnsi="Times New Roman" w:cs="Times New Roman"/>
          <w:sz w:val="24"/>
          <w:szCs w:val="24"/>
        </w:rPr>
        <w:t>inistritë e L</w:t>
      </w:r>
      <w:r w:rsidRPr="00FA3F90">
        <w:rPr>
          <w:rFonts w:ascii="Times New Roman" w:hAnsi="Times New Roman" w:cs="Times New Roman"/>
          <w:sz w:val="24"/>
          <w:szCs w:val="24"/>
        </w:rPr>
        <w:t>injës, pastaj financimit të jashtëm</w:t>
      </w:r>
      <w:r>
        <w:rPr>
          <w:rFonts w:ascii="Times New Roman" w:hAnsi="Times New Roman" w:cs="Times New Roman"/>
          <w:sz w:val="24"/>
          <w:szCs w:val="24"/>
        </w:rPr>
        <w:t xml:space="preserve"> </w:t>
      </w:r>
      <w:r w:rsidRPr="00FA3F90">
        <w:rPr>
          <w:rFonts w:ascii="Times New Roman" w:hAnsi="Times New Roman" w:cs="Times New Roman"/>
          <w:sz w:val="24"/>
          <w:szCs w:val="24"/>
        </w:rPr>
        <w:t>përmes fondeve IPA (Instrumenti për Asistencë Para - Anëtarësimit) për shtimin e masës së mjeteve për investime kapitale, për bashkëfinancim të projekteve investive publike (PIP).</w:t>
      </w:r>
    </w:p>
    <w:p w:rsidR="00FA3F90" w:rsidRPr="0088394E" w:rsidRDefault="00FA3F90" w:rsidP="0088394E">
      <w:pPr>
        <w:autoSpaceDE w:val="0"/>
        <w:autoSpaceDN w:val="0"/>
        <w:adjustRightInd w:val="0"/>
        <w:jc w:val="both"/>
        <w:rPr>
          <w:rFonts w:ascii="Times New Roman" w:hAnsi="Times New Roman" w:cs="Times New Roman"/>
          <w:sz w:val="24"/>
          <w:szCs w:val="24"/>
          <w:lang w:val="en-US"/>
        </w:rPr>
      </w:pPr>
    </w:p>
    <w:p w:rsidR="0088394E" w:rsidRPr="00A5638A" w:rsidRDefault="0088394E" w:rsidP="0088394E"/>
    <w:p w:rsidR="004C58CB" w:rsidRPr="004C58CB" w:rsidRDefault="004C58CB" w:rsidP="004C58CB">
      <w:pPr>
        <w:spacing w:line="360" w:lineRule="auto"/>
        <w:rPr>
          <w:rFonts w:ascii="Times New Roman" w:hAnsi="Times New Roman" w:cs="Times New Roman"/>
          <w:color w:val="000000" w:themeColor="text1"/>
          <w:sz w:val="24"/>
          <w:lang w:val="en-US" w:eastAsia="sq-AL"/>
        </w:rPr>
      </w:pPr>
      <w:r w:rsidRPr="004C58CB">
        <w:rPr>
          <w:rFonts w:ascii="Times New Roman" w:hAnsi="Times New Roman" w:cs="Times New Roman"/>
          <w:b/>
          <w:bCs/>
          <w:color w:val="000000"/>
          <w:sz w:val="24"/>
        </w:rPr>
        <w:lastRenderedPageBreak/>
        <w:t>Plani i ndarjeve buxhetore të shpenzimeve totale të komunës për vitin 2023</w:t>
      </w:r>
    </w:p>
    <w:tbl>
      <w:tblPr>
        <w:tblW w:w="11258" w:type="dxa"/>
        <w:tblInd w:w="-938" w:type="dxa"/>
        <w:tblLook w:val="04A0"/>
      </w:tblPr>
      <w:tblGrid>
        <w:gridCol w:w="1040"/>
        <w:gridCol w:w="2880"/>
        <w:gridCol w:w="576"/>
        <w:gridCol w:w="936"/>
        <w:gridCol w:w="1120"/>
        <w:gridCol w:w="1116"/>
        <w:gridCol w:w="1247"/>
        <w:gridCol w:w="1220"/>
        <w:gridCol w:w="1200"/>
      </w:tblGrid>
      <w:tr w:rsidR="004C58CB" w:rsidRPr="004C58CB" w:rsidTr="004C58CB">
        <w:trPr>
          <w:trHeight w:val="495"/>
        </w:trPr>
        <w:tc>
          <w:tcPr>
            <w:tcW w:w="1040" w:type="dxa"/>
            <w:tcBorders>
              <w:top w:val="single" w:sz="8" w:space="0" w:color="auto"/>
              <w:left w:val="single" w:sz="8" w:space="0" w:color="auto"/>
              <w:bottom w:val="nil"/>
              <w:right w:val="single" w:sz="8" w:space="0" w:color="auto"/>
            </w:tcBorders>
            <w:shd w:val="clear" w:color="000000" w:fill="8DB4E2"/>
            <w:vAlign w:val="center"/>
            <w:hideMark/>
          </w:tcPr>
          <w:p w:rsidR="004C58CB" w:rsidRPr="004C58CB" w:rsidRDefault="004C58CB" w:rsidP="004C58CB">
            <w:pPr>
              <w:spacing w:after="0" w:line="240" w:lineRule="auto"/>
              <w:rPr>
                <w:rFonts w:ascii="Times New Roman" w:eastAsia="Times New Roman" w:hAnsi="Times New Roman" w:cs="Times New Roman"/>
                <w:b/>
                <w:color w:val="000000"/>
                <w:sz w:val="18"/>
                <w:szCs w:val="18"/>
                <w:lang w:val="en-US"/>
              </w:rPr>
            </w:pPr>
            <w:r w:rsidRPr="004C58CB">
              <w:rPr>
                <w:rFonts w:ascii="Times New Roman" w:eastAsia="Times New Roman" w:hAnsi="Times New Roman" w:cs="Times New Roman"/>
                <w:b/>
                <w:color w:val="000000"/>
                <w:sz w:val="18"/>
                <w:szCs w:val="18"/>
                <w:lang w:val="en-US"/>
              </w:rPr>
              <w:t>Nën-program</w:t>
            </w:r>
          </w:p>
        </w:tc>
        <w:tc>
          <w:tcPr>
            <w:tcW w:w="2880" w:type="dxa"/>
            <w:tcBorders>
              <w:top w:val="single" w:sz="8" w:space="0" w:color="auto"/>
              <w:left w:val="nil"/>
              <w:bottom w:val="nil"/>
              <w:right w:val="single" w:sz="8" w:space="0" w:color="auto"/>
            </w:tcBorders>
            <w:shd w:val="clear" w:color="000000" w:fill="8DB4E2"/>
            <w:vAlign w:val="center"/>
            <w:hideMark/>
          </w:tcPr>
          <w:p w:rsidR="004C58CB" w:rsidRPr="004C58CB" w:rsidRDefault="004C58CB" w:rsidP="004C58CB">
            <w:pPr>
              <w:spacing w:after="0" w:line="240" w:lineRule="auto"/>
              <w:rPr>
                <w:rFonts w:ascii="Times New Roman" w:eastAsia="Times New Roman" w:hAnsi="Times New Roman" w:cs="Times New Roman"/>
                <w:b/>
                <w:color w:val="000000"/>
                <w:sz w:val="18"/>
                <w:szCs w:val="18"/>
                <w:lang w:val="en-US"/>
              </w:rPr>
            </w:pPr>
            <w:r w:rsidRPr="004C58CB">
              <w:rPr>
                <w:rFonts w:ascii="Times New Roman" w:eastAsia="Times New Roman" w:hAnsi="Times New Roman" w:cs="Times New Roman"/>
                <w:b/>
                <w:color w:val="000000"/>
                <w:sz w:val="18"/>
                <w:szCs w:val="18"/>
                <w:lang w:val="en-US"/>
              </w:rPr>
              <w:t>Përshkrimi</w:t>
            </w:r>
          </w:p>
        </w:tc>
        <w:tc>
          <w:tcPr>
            <w:tcW w:w="556" w:type="dxa"/>
            <w:tcBorders>
              <w:top w:val="single" w:sz="8" w:space="0" w:color="auto"/>
              <w:left w:val="nil"/>
              <w:bottom w:val="nil"/>
              <w:right w:val="single" w:sz="8" w:space="0" w:color="auto"/>
            </w:tcBorders>
            <w:shd w:val="clear" w:color="000000" w:fill="8DB4E2"/>
            <w:noWrap/>
            <w:vAlign w:val="center"/>
            <w:hideMark/>
          </w:tcPr>
          <w:p w:rsidR="004C58CB" w:rsidRPr="004C58CB" w:rsidRDefault="004C58CB" w:rsidP="004C58CB">
            <w:pPr>
              <w:spacing w:after="0" w:line="240" w:lineRule="auto"/>
              <w:rPr>
                <w:rFonts w:ascii="Times New Roman" w:eastAsia="Times New Roman" w:hAnsi="Times New Roman" w:cs="Times New Roman"/>
                <w:b/>
                <w:color w:val="000000"/>
                <w:sz w:val="18"/>
                <w:szCs w:val="18"/>
                <w:lang w:val="en-US"/>
              </w:rPr>
            </w:pPr>
            <w:r w:rsidRPr="004C58CB">
              <w:rPr>
                <w:rFonts w:ascii="Times New Roman" w:eastAsia="Times New Roman" w:hAnsi="Times New Roman" w:cs="Times New Roman"/>
                <w:b/>
                <w:color w:val="000000"/>
                <w:sz w:val="18"/>
                <w:szCs w:val="18"/>
                <w:lang w:val="en-US"/>
              </w:rPr>
              <w:t>Stafi</w:t>
            </w:r>
          </w:p>
        </w:tc>
        <w:tc>
          <w:tcPr>
            <w:tcW w:w="936" w:type="dxa"/>
            <w:tcBorders>
              <w:top w:val="single" w:sz="8" w:space="0" w:color="auto"/>
              <w:left w:val="nil"/>
              <w:bottom w:val="nil"/>
              <w:right w:val="single" w:sz="8" w:space="0" w:color="auto"/>
            </w:tcBorders>
            <w:shd w:val="clear" w:color="000000" w:fill="8DB4E2"/>
            <w:vAlign w:val="center"/>
            <w:hideMark/>
          </w:tcPr>
          <w:p w:rsidR="004C58CB" w:rsidRPr="004C58CB" w:rsidRDefault="004C58CB" w:rsidP="004C58CB">
            <w:pPr>
              <w:spacing w:after="0" w:line="240" w:lineRule="auto"/>
              <w:jc w:val="center"/>
              <w:rPr>
                <w:rFonts w:ascii="Times New Roman" w:eastAsia="Times New Roman" w:hAnsi="Times New Roman" w:cs="Times New Roman"/>
                <w:b/>
                <w:color w:val="000000"/>
                <w:sz w:val="18"/>
                <w:szCs w:val="18"/>
                <w:lang w:val="en-US"/>
              </w:rPr>
            </w:pPr>
            <w:r w:rsidRPr="004C58CB">
              <w:rPr>
                <w:rFonts w:ascii="Times New Roman" w:eastAsia="Times New Roman" w:hAnsi="Times New Roman" w:cs="Times New Roman"/>
                <w:b/>
                <w:color w:val="000000"/>
                <w:sz w:val="18"/>
                <w:szCs w:val="18"/>
                <w:lang w:val="en-US"/>
              </w:rPr>
              <w:t xml:space="preserve">Pagat dhe mëditjet </w:t>
            </w:r>
          </w:p>
        </w:tc>
        <w:tc>
          <w:tcPr>
            <w:tcW w:w="1120" w:type="dxa"/>
            <w:tcBorders>
              <w:top w:val="single" w:sz="8" w:space="0" w:color="auto"/>
              <w:left w:val="nil"/>
              <w:bottom w:val="nil"/>
              <w:right w:val="single" w:sz="8" w:space="0" w:color="auto"/>
            </w:tcBorders>
            <w:shd w:val="clear" w:color="000000" w:fill="8DB4E2"/>
            <w:vAlign w:val="center"/>
            <w:hideMark/>
          </w:tcPr>
          <w:p w:rsidR="004C58CB" w:rsidRPr="004C58CB" w:rsidRDefault="004C58CB" w:rsidP="004C58CB">
            <w:pPr>
              <w:spacing w:after="0" w:line="240" w:lineRule="auto"/>
              <w:jc w:val="center"/>
              <w:rPr>
                <w:rFonts w:ascii="Times New Roman" w:eastAsia="Times New Roman" w:hAnsi="Times New Roman" w:cs="Times New Roman"/>
                <w:b/>
                <w:color w:val="000000"/>
                <w:sz w:val="18"/>
                <w:szCs w:val="18"/>
                <w:lang w:val="en-US"/>
              </w:rPr>
            </w:pPr>
            <w:r w:rsidRPr="004C58CB">
              <w:rPr>
                <w:rFonts w:ascii="Times New Roman" w:eastAsia="Times New Roman" w:hAnsi="Times New Roman" w:cs="Times New Roman"/>
                <w:b/>
                <w:color w:val="000000"/>
                <w:sz w:val="18"/>
                <w:szCs w:val="18"/>
                <w:lang w:val="en-US"/>
              </w:rPr>
              <w:t xml:space="preserve"> Mallrat dhe shërbimet </w:t>
            </w:r>
          </w:p>
        </w:tc>
        <w:tc>
          <w:tcPr>
            <w:tcW w:w="1066" w:type="dxa"/>
            <w:tcBorders>
              <w:top w:val="single" w:sz="8" w:space="0" w:color="auto"/>
              <w:left w:val="nil"/>
              <w:bottom w:val="nil"/>
              <w:right w:val="single" w:sz="8" w:space="0" w:color="auto"/>
            </w:tcBorders>
            <w:shd w:val="clear" w:color="000000" w:fill="8DB4E2"/>
            <w:vAlign w:val="center"/>
            <w:hideMark/>
          </w:tcPr>
          <w:p w:rsidR="004C58CB" w:rsidRPr="004C58CB" w:rsidRDefault="004C58CB" w:rsidP="004C58CB">
            <w:pPr>
              <w:spacing w:after="0" w:line="240" w:lineRule="auto"/>
              <w:jc w:val="center"/>
              <w:rPr>
                <w:rFonts w:ascii="Times New Roman" w:eastAsia="Times New Roman" w:hAnsi="Times New Roman" w:cs="Times New Roman"/>
                <w:b/>
                <w:color w:val="000000"/>
                <w:sz w:val="18"/>
                <w:szCs w:val="18"/>
                <w:lang w:val="en-US"/>
              </w:rPr>
            </w:pPr>
            <w:r w:rsidRPr="004C58CB">
              <w:rPr>
                <w:rFonts w:ascii="Times New Roman" w:eastAsia="Times New Roman" w:hAnsi="Times New Roman" w:cs="Times New Roman"/>
                <w:b/>
                <w:color w:val="000000"/>
                <w:sz w:val="18"/>
                <w:szCs w:val="18"/>
                <w:lang w:val="en-US"/>
              </w:rPr>
              <w:t>Shpenzimet komunale</w:t>
            </w:r>
          </w:p>
        </w:tc>
        <w:tc>
          <w:tcPr>
            <w:tcW w:w="1240" w:type="dxa"/>
            <w:tcBorders>
              <w:top w:val="single" w:sz="8" w:space="0" w:color="auto"/>
              <w:left w:val="nil"/>
              <w:bottom w:val="nil"/>
              <w:right w:val="single" w:sz="8" w:space="0" w:color="auto"/>
            </w:tcBorders>
            <w:shd w:val="clear" w:color="000000" w:fill="8DB4E2"/>
            <w:vAlign w:val="center"/>
            <w:hideMark/>
          </w:tcPr>
          <w:p w:rsidR="004C58CB" w:rsidRPr="004C58CB" w:rsidRDefault="004C58CB" w:rsidP="004C58CB">
            <w:pPr>
              <w:spacing w:after="0" w:line="240" w:lineRule="auto"/>
              <w:jc w:val="center"/>
              <w:rPr>
                <w:rFonts w:ascii="Times New Roman" w:eastAsia="Times New Roman" w:hAnsi="Times New Roman" w:cs="Times New Roman"/>
                <w:b/>
                <w:color w:val="000000"/>
                <w:sz w:val="18"/>
                <w:szCs w:val="18"/>
                <w:lang w:val="en-US"/>
              </w:rPr>
            </w:pPr>
            <w:r w:rsidRPr="004C58CB">
              <w:rPr>
                <w:rFonts w:ascii="Times New Roman" w:eastAsia="Times New Roman" w:hAnsi="Times New Roman" w:cs="Times New Roman"/>
                <w:b/>
                <w:color w:val="000000"/>
                <w:sz w:val="18"/>
                <w:szCs w:val="18"/>
                <w:lang w:val="en-US"/>
              </w:rPr>
              <w:t>Subvencionet dhe transferet</w:t>
            </w:r>
          </w:p>
        </w:tc>
        <w:tc>
          <w:tcPr>
            <w:tcW w:w="1220" w:type="dxa"/>
            <w:tcBorders>
              <w:top w:val="single" w:sz="8" w:space="0" w:color="auto"/>
              <w:left w:val="nil"/>
              <w:bottom w:val="nil"/>
              <w:right w:val="single" w:sz="8" w:space="0" w:color="auto"/>
            </w:tcBorders>
            <w:shd w:val="clear" w:color="000000" w:fill="8DB4E2"/>
            <w:vAlign w:val="center"/>
            <w:hideMark/>
          </w:tcPr>
          <w:p w:rsidR="004C58CB" w:rsidRPr="004C58CB" w:rsidRDefault="004C58CB" w:rsidP="004C58CB">
            <w:pPr>
              <w:spacing w:after="0" w:line="240" w:lineRule="auto"/>
              <w:jc w:val="center"/>
              <w:rPr>
                <w:rFonts w:ascii="Times New Roman" w:eastAsia="Times New Roman" w:hAnsi="Times New Roman" w:cs="Times New Roman"/>
                <w:b/>
                <w:color w:val="000000"/>
                <w:sz w:val="18"/>
                <w:szCs w:val="18"/>
                <w:lang w:val="en-US"/>
              </w:rPr>
            </w:pPr>
            <w:r w:rsidRPr="004C58CB">
              <w:rPr>
                <w:rFonts w:ascii="Times New Roman" w:eastAsia="Times New Roman" w:hAnsi="Times New Roman" w:cs="Times New Roman"/>
                <w:b/>
                <w:color w:val="000000"/>
                <w:sz w:val="18"/>
                <w:szCs w:val="18"/>
                <w:lang w:val="en-US"/>
              </w:rPr>
              <w:t>Shpenzimet kapitale</w:t>
            </w:r>
          </w:p>
        </w:tc>
        <w:tc>
          <w:tcPr>
            <w:tcW w:w="1200" w:type="dxa"/>
            <w:tcBorders>
              <w:top w:val="single" w:sz="8" w:space="0" w:color="auto"/>
              <w:left w:val="nil"/>
              <w:bottom w:val="nil"/>
              <w:right w:val="single" w:sz="8" w:space="0" w:color="auto"/>
            </w:tcBorders>
            <w:shd w:val="clear" w:color="000000" w:fill="8DB4E2"/>
            <w:vAlign w:val="center"/>
            <w:hideMark/>
          </w:tcPr>
          <w:p w:rsidR="004C58CB" w:rsidRPr="004C58CB" w:rsidRDefault="004C58CB" w:rsidP="004C58CB">
            <w:pPr>
              <w:spacing w:after="0" w:line="240" w:lineRule="auto"/>
              <w:rPr>
                <w:rFonts w:ascii="Times New Roman" w:eastAsia="Times New Roman" w:hAnsi="Times New Roman" w:cs="Times New Roman"/>
                <w:b/>
                <w:color w:val="000000"/>
                <w:sz w:val="18"/>
                <w:szCs w:val="18"/>
                <w:lang w:val="en-US"/>
              </w:rPr>
            </w:pPr>
            <w:r w:rsidRPr="004C58CB">
              <w:rPr>
                <w:rFonts w:ascii="Times New Roman" w:eastAsia="Times New Roman" w:hAnsi="Times New Roman" w:cs="Times New Roman"/>
                <w:b/>
                <w:color w:val="000000"/>
                <w:sz w:val="18"/>
                <w:szCs w:val="18"/>
                <w:lang w:val="en-US"/>
              </w:rPr>
              <w:t xml:space="preserve"> Total 2023 </w:t>
            </w:r>
          </w:p>
        </w:tc>
      </w:tr>
      <w:tr w:rsidR="004C58CB" w:rsidRPr="004C58CB" w:rsidTr="004C58CB">
        <w:trPr>
          <w:trHeight w:val="315"/>
        </w:trPr>
        <w:tc>
          <w:tcPr>
            <w:tcW w:w="104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center"/>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16035</w:t>
            </w:r>
          </w:p>
        </w:tc>
        <w:tc>
          <w:tcPr>
            <w:tcW w:w="2880" w:type="dxa"/>
            <w:tcBorders>
              <w:top w:val="single" w:sz="8" w:space="0" w:color="auto"/>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Zyra e Kryetarit</w:t>
            </w:r>
          </w:p>
        </w:tc>
        <w:tc>
          <w:tcPr>
            <w:tcW w:w="556" w:type="dxa"/>
            <w:tcBorders>
              <w:top w:val="single" w:sz="8" w:space="0" w:color="auto"/>
              <w:left w:val="nil"/>
              <w:bottom w:val="single" w:sz="8" w:space="0" w:color="auto"/>
              <w:right w:val="single" w:sz="8" w:space="0" w:color="auto"/>
            </w:tcBorders>
            <w:shd w:val="clear" w:color="auto" w:fill="auto"/>
            <w:noWrap/>
            <w:vAlign w:val="center"/>
            <w:hideMark/>
          </w:tcPr>
          <w:p w:rsidR="004C58CB" w:rsidRPr="004C58CB" w:rsidRDefault="004C58CB" w:rsidP="004C58CB">
            <w:pPr>
              <w:spacing w:after="0" w:line="240" w:lineRule="auto"/>
              <w:jc w:val="center"/>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9</w:t>
            </w:r>
          </w:p>
        </w:tc>
        <w:tc>
          <w:tcPr>
            <w:tcW w:w="936" w:type="dxa"/>
            <w:tcBorders>
              <w:top w:val="single" w:sz="8" w:space="0" w:color="auto"/>
              <w:left w:val="nil"/>
              <w:bottom w:val="single" w:sz="8" w:space="0" w:color="auto"/>
              <w:right w:val="single" w:sz="8" w:space="0" w:color="auto"/>
            </w:tcBorders>
            <w:shd w:val="clear" w:color="auto" w:fill="auto"/>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78,012</w:t>
            </w:r>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30,000</w:t>
            </w:r>
          </w:p>
        </w:tc>
        <w:tc>
          <w:tcPr>
            <w:tcW w:w="1066" w:type="dxa"/>
            <w:tcBorders>
              <w:top w:val="single" w:sz="8" w:space="0" w:color="auto"/>
              <w:left w:val="nil"/>
              <w:bottom w:val="single" w:sz="8" w:space="0" w:color="auto"/>
              <w:right w:val="single" w:sz="8" w:space="0" w:color="auto"/>
            </w:tcBorders>
            <w:shd w:val="clear" w:color="auto" w:fill="auto"/>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 </w:t>
            </w:r>
          </w:p>
        </w:tc>
        <w:tc>
          <w:tcPr>
            <w:tcW w:w="1240" w:type="dxa"/>
            <w:tcBorders>
              <w:top w:val="single" w:sz="8" w:space="0" w:color="auto"/>
              <w:left w:val="nil"/>
              <w:bottom w:val="single" w:sz="8" w:space="0" w:color="auto"/>
              <w:right w:val="single" w:sz="8" w:space="0" w:color="auto"/>
            </w:tcBorders>
            <w:shd w:val="clear" w:color="auto" w:fill="auto"/>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47,500</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 </w:t>
            </w:r>
          </w:p>
        </w:tc>
        <w:tc>
          <w:tcPr>
            <w:tcW w:w="1200" w:type="dxa"/>
            <w:tcBorders>
              <w:top w:val="single" w:sz="8" w:space="0" w:color="auto"/>
              <w:left w:val="nil"/>
              <w:bottom w:val="single" w:sz="8" w:space="0" w:color="auto"/>
              <w:right w:val="single" w:sz="8" w:space="0" w:color="auto"/>
            </w:tcBorders>
            <w:shd w:val="clear" w:color="000000" w:fill="DCE6F1"/>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154,952</w:t>
            </w:r>
          </w:p>
        </w:tc>
      </w:tr>
      <w:tr w:rsidR="004C58CB" w:rsidRPr="004C58CB" w:rsidTr="004C58CB">
        <w:trPr>
          <w:trHeight w:val="315"/>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center"/>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16935</w:t>
            </w:r>
          </w:p>
        </w:tc>
        <w:tc>
          <w:tcPr>
            <w:tcW w:w="2880" w:type="dxa"/>
            <w:tcBorders>
              <w:top w:val="nil"/>
              <w:left w:val="nil"/>
              <w:bottom w:val="single" w:sz="8" w:space="0" w:color="auto"/>
              <w:right w:val="single" w:sz="8" w:space="0" w:color="auto"/>
            </w:tcBorders>
            <w:shd w:val="clear" w:color="000000" w:fill="FFFFFF"/>
            <w:vAlign w:val="center"/>
            <w:hideMark/>
          </w:tcPr>
          <w:p w:rsidR="004C58CB" w:rsidRPr="004C58CB" w:rsidRDefault="004C58CB" w:rsidP="004C58CB">
            <w:pPr>
              <w:spacing w:after="0" w:line="240" w:lineRule="auto"/>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Zyra e Kuvendit Komunal</w:t>
            </w:r>
          </w:p>
        </w:tc>
        <w:tc>
          <w:tcPr>
            <w:tcW w:w="55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center"/>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0</w:t>
            </w:r>
          </w:p>
        </w:tc>
        <w:tc>
          <w:tcPr>
            <w:tcW w:w="93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61,719</w:t>
            </w:r>
          </w:p>
        </w:tc>
        <w:tc>
          <w:tcPr>
            <w:tcW w:w="112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15,000</w:t>
            </w:r>
          </w:p>
        </w:tc>
        <w:tc>
          <w:tcPr>
            <w:tcW w:w="106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 </w:t>
            </w:r>
          </w:p>
        </w:tc>
        <w:tc>
          <w:tcPr>
            <w:tcW w:w="124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 </w:t>
            </w:r>
          </w:p>
        </w:tc>
        <w:tc>
          <w:tcPr>
            <w:tcW w:w="122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 </w:t>
            </w:r>
          </w:p>
        </w:tc>
        <w:tc>
          <w:tcPr>
            <w:tcW w:w="1200" w:type="dxa"/>
            <w:tcBorders>
              <w:top w:val="nil"/>
              <w:left w:val="nil"/>
              <w:bottom w:val="single" w:sz="8" w:space="0" w:color="auto"/>
              <w:right w:val="single" w:sz="8" w:space="0" w:color="auto"/>
            </w:tcBorders>
            <w:shd w:val="clear" w:color="000000" w:fill="DCE6F1"/>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76,719</w:t>
            </w:r>
          </w:p>
        </w:tc>
      </w:tr>
      <w:tr w:rsidR="004C58CB" w:rsidRPr="004C58CB" w:rsidTr="004C58CB">
        <w:trPr>
          <w:trHeight w:val="315"/>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center"/>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16335</w:t>
            </w:r>
          </w:p>
        </w:tc>
        <w:tc>
          <w:tcPr>
            <w:tcW w:w="2880" w:type="dxa"/>
            <w:tcBorders>
              <w:top w:val="nil"/>
              <w:left w:val="nil"/>
              <w:bottom w:val="single" w:sz="8" w:space="0" w:color="auto"/>
              <w:right w:val="single" w:sz="8" w:space="0" w:color="auto"/>
            </w:tcBorders>
            <w:shd w:val="clear" w:color="000000" w:fill="FFFFFF"/>
            <w:vAlign w:val="center"/>
            <w:hideMark/>
          </w:tcPr>
          <w:p w:rsidR="004C58CB" w:rsidRPr="004C58CB" w:rsidRDefault="004C58CB" w:rsidP="004C58CB">
            <w:pPr>
              <w:spacing w:after="0" w:line="240" w:lineRule="auto"/>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Administrata dhe Personeli</w:t>
            </w:r>
          </w:p>
        </w:tc>
        <w:tc>
          <w:tcPr>
            <w:tcW w:w="55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center"/>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16</w:t>
            </w:r>
          </w:p>
        </w:tc>
        <w:tc>
          <w:tcPr>
            <w:tcW w:w="93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93,130</w:t>
            </w:r>
          </w:p>
        </w:tc>
        <w:tc>
          <w:tcPr>
            <w:tcW w:w="112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75,000</w:t>
            </w:r>
          </w:p>
        </w:tc>
        <w:tc>
          <w:tcPr>
            <w:tcW w:w="106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60,000</w:t>
            </w:r>
          </w:p>
        </w:tc>
        <w:tc>
          <w:tcPr>
            <w:tcW w:w="124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 </w:t>
            </w:r>
          </w:p>
        </w:tc>
        <w:tc>
          <w:tcPr>
            <w:tcW w:w="122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 </w:t>
            </w:r>
          </w:p>
        </w:tc>
        <w:tc>
          <w:tcPr>
            <w:tcW w:w="1200" w:type="dxa"/>
            <w:tcBorders>
              <w:top w:val="nil"/>
              <w:left w:val="nil"/>
              <w:bottom w:val="single" w:sz="8" w:space="0" w:color="auto"/>
              <w:right w:val="single" w:sz="8" w:space="0" w:color="auto"/>
            </w:tcBorders>
            <w:shd w:val="clear" w:color="000000" w:fill="DCE6F1"/>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223,463</w:t>
            </w:r>
          </w:p>
        </w:tc>
      </w:tr>
      <w:tr w:rsidR="004C58CB" w:rsidRPr="004C58CB" w:rsidTr="004C58CB">
        <w:trPr>
          <w:trHeight w:val="315"/>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center"/>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17535</w:t>
            </w:r>
          </w:p>
        </w:tc>
        <w:tc>
          <w:tcPr>
            <w:tcW w:w="2880" w:type="dxa"/>
            <w:tcBorders>
              <w:top w:val="nil"/>
              <w:left w:val="nil"/>
              <w:bottom w:val="single" w:sz="8" w:space="0" w:color="auto"/>
              <w:right w:val="single" w:sz="8" w:space="0" w:color="auto"/>
            </w:tcBorders>
            <w:shd w:val="clear" w:color="000000" w:fill="FFFFFF"/>
            <w:vAlign w:val="center"/>
            <w:hideMark/>
          </w:tcPr>
          <w:p w:rsidR="004C58CB" w:rsidRPr="004C58CB" w:rsidRDefault="004C58CB" w:rsidP="004C58CB">
            <w:pPr>
              <w:spacing w:after="0" w:line="240" w:lineRule="auto"/>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Buxheti dhe Financat</w:t>
            </w:r>
          </w:p>
        </w:tc>
        <w:tc>
          <w:tcPr>
            <w:tcW w:w="55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center"/>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8</w:t>
            </w:r>
          </w:p>
        </w:tc>
        <w:tc>
          <w:tcPr>
            <w:tcW w:w="93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54,601</w:t>
            </w:r>
          </w:p>
        </w:tc>
        <w:tc>
          <w:tcPr>
            <w:tcW w:w="112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5,000</w:t>
            </w:r>
          </w:p>
        </w:tc>
        <w:tc>
          <w:tcPr>
            <w:tcW w:w="106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 </w:t>
            </w:r>
          </w:p>
        </w:tc>
        <w:tc>
          <w:tcPr>
            <w:tcW w:w="124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 </w:t>
            </w:r>
          </w:p>
        </w:tc>
        <w:tc>
          <w:tcPr>
            <w:tcW w:w="122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 </w:t>
            </w:r>
          </w:p>
        </w:tc>
        <w:tc>
          <w:tcPr>
            <w:tcW w:w="1200" w:type="dxa"/>
            <w:tcBorders>
              <w:top w:val="nil"/>
              <w:left w:val="nil"/>
              <w:bottom w:val="single" w:sz="8" w:space="0" w:color="auto"/>
              <w:right w:val="single" w:sz="8" w:space="0" w:color="auto"/>
            </w:tcBorders>
            <w:shd w:val="clear" w:color="000000" w:fill="DCE6F1"/>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59,601</w:t>
            </w:r>
          </w:p>
        </w:tc>
      </w:tr>
      <w:tr w:rsidR="004C58CB" w:rsidRPr="004C58CB" w:rsidTr="004C58CB">
        <w:trPr>
          <w:trHeight w:val="315"/>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center"/>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18444</w:t>
            </w:r>
          </w:p>
        </w:tc>
        <w:tc>
          <w:tcPr>
            <w:tcW w:w="2880" w:type="dxa"/>
            <w:tcBorders>
              <w:top w:val="nil"/>
              <w:left w:val="nil"/>
              <w:bottom w:val="single" w:sz="8" w:space="0" w:color="auto"/>
              <w:right w:val="single" w:sz="8" w:space="0" w:color="auto"/>
            </w:tcBorders>
            <w:shd w:val="clear" w:color="000000" w:fill="FFFFFF"/>
            <w:vAlign w:val="center"/>
            <w:hideMark/>
          </w:tcPr>
          <w:p w:rsidR="004C58CB" w:rsidRPr="004C58CB" w:rsidRDefault="004C58CB" w:rsidP="004C58CB">
            <w:pPr>
              <w:spacing w:after="0" w:line="240" w:lineRule="auto"/>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Shërbimet Publike dhe Emergjenca</w:t>
            </w:r>
          </w:p>
        </w:tc>
        <w:tc>
          <w:tcPr>
            <w:tcW w:w="55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center"/>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10</w:t>
            </w:r>
          </w:p>
        </w:tc>
        <w:tc>
          <w:tcPr>
            <w:tcW w:w="93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66,389</w:t>
            </w:r>
          </w:p>
        </w:tc>
        <w:tc>
          <w:tcPr>
            <w:tcW w:w="112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80,000</w:t>
            </w:r>
          </w:p>
        </w:tc>
        <w:tc>
          <w:tcPr>
            <w:tcW w:w="106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 </w:t>
            </w:r>
          </w:p>
        </w:tc>
        <w:tc>
          <w:tcPr>
            <w:tcW w:w="124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15,000</w:t>
            </w:r>
          </w:p>
        </w:tc>
        <w:tc>
          <w:tcPr>
            <w:tcW w:w="122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75,000</w:t>
            </w:r>
          </w:p>
        </w:tc>
        <w:tc>
          <w:tcPr>
            <w:tcW w:w="1200" w:type="dxa"/>
            <w:tcBorders>
              <w:top w:val="nil"/>
              <w:left w:val="nil"/>
              <w:bottom w:val="single" w:sz="8" w:space="0" w:color="auto"/>
              <w:right w:val="single" w:sz="8" w:space="0" w:color="auto"/>
            </w:tcBorders>
            <w:shd w:val="clear" w:color="000000" w:fill="DCE6F1"/>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236,389</w:t>
            </w:r>
          </w:p>
        </w:tc>
      </w:tr>
      <w:tr w:rsidR="004C58CB" w:rsidRPr="004C58CB" w:rsidTr="004C58CB">
        <w:trPr>
          <w:trHeight w:val="315"/>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center"/>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19675</w:t>
            </w:r>
          </w:p>
        </w:tc>
        <w:tc>
          <w:tcPr>
            <w:tcW w:w="2880" w:type="dxa"/>
            <w:tcBorders>
              <w:top w:val="nil"/>
              <w:left w:val="nil"/>
              <w:bottom w:val="single" w:sz="8" w:space="0" w:color="auto"/>
              <w:right w:val="single" w:sz="8" w:space="0" w:color="auto"/>
            </w:tcBorders>
            <w:shd w:val="clear" w:color="000000" w:fill="FFFFFF"/>
            <w:vAlign w:val="center"/>
            <w:hideMark/>
          </w:tcPr>
          <w:p w:rsidR="004C58CB" w:rsidRPr="004C58CB" w:rsidRDefault="004C58CB" w:rsidP="004C58CB">
            <w:pPr>
              <w:spacing w:after="0" w:line="240" w:lineRule="auto"/>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Zyra Komunale për Komunitete</w:t>
            </w:r>
          </w:p>
        </w:tc>
        <w:tc>
          <w:tcPr>
            <w:tcW w:w="55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center"/>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1</w:t>
            </w:r>
          </w:p>
        </w:tc>
        <w:tc>
          <w:tcPr>
            <w:tcW w:w="93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6,327</w:t>
            </w:r>
          </w:p>
        </w:tc>
        <w:tc>
          <w:tcPr>
            <w:tcW w:w="112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500</w:t>
            </w:r>
          </w:p>
        </w:tc>
        <w:tc>
          <w:tcPr>
            <w:tcW w:w="106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 </w:t>
            </w:r>
          </w:p>
        </w:tc>
        <w:tc>
          <w:tcPr>
            <w:tcW w:w="124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 </w:t>
            </w:r>
          </w:p>
        </w:tc>
        <w:tc>
          <w:tcPr>
            <w:tcW w:w="122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 </w:t>
            </w:r>
          </w:p>
        </w:tc>
        <w:tc>
          <w:tcPr>
            <w:tcW w:w="1200" w:type="dxa"/>
            <w:tcBorders>
              <w:top w:val="nil"/>
              <w:left w:val="nil"/>
              <w:bottom w:val="single" w:sz="8" w:space="0" w:color="auto"/>
              <w:right w:val="single" w:sz="8" w:space="0" w:color="auto"/>
            </w:tcBorders>
            <w:shd w:val="clear" w:color="000000" w:fill="DCE6F1"/>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6,857</w:t>
            </w:r>
          </w:p>
        </w:tc>
      </w:tr>
      <w:tr w:rsidR="004C58CB" w:rsidRPr="004C58CB" w:rsidTr="004C58CB">
        <w:trPr>
          <w:trHeight w:val="495"/>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center"/>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47115</w:t>
            </w:r>
          </w:p>
        </w:tc>
        <w:tc>
          <w:tcPr>
            <w:tcW w:w="2880" w:type="dxa"/>
            <w:tcBorders>
              <w:top w:val="nil"/>
              <w:left w:val="nil"/>
              <w:bottom w:val="single" w:sz="8" w:space="0" w:color="auto"/>
              <w:right w:val="single" w:sz="8" w:space="0" w:color="auto"/>
            </w:tcBorders>
            <w:shd w:val="clear" w:color="000000" w:fill="FFFFFF"/>
            <w:vAlign w:val="center"/>
            <w:hideMark/>
          </w:tcPr>
          <w:p w:rsidR="004C58CB" w:rsidRPr="004C58CB" w:rsidRDefault="004C58CB" w:rsidP="004C58CB">
            <w:pPr>
              <w:spacing w:after="0" w:line="240" w:lineRule="auto"/>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Bujqësia, Pylltaria dhe Zhvillimi Rural</w:t>
            </w:r>
          </w:p>
        </w:tc>
        <w:tc>
          <w:tcPr>
            <w:tcW w:w="55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center"/>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5</w:t>
            </w:r>
          </w:p>
        </w:tc>
        <w:tc>
          <w:tcPr>
            <w:tcW w:w="93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28,938</w:t>
            </w:r>
          </w:p>
        </w:tc>
        <w:tc>
          <w:tcPr>
            <w:tcW w:w="112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3,500</w:t>
            </w:r>
          </w:p>
        </w:tc>
        <w:tc>
          <w:tcPr>
            <w:tcW w:w="106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 </w:t>
            </w:r>
          </w:p>
        </w:tc>
        <w:tc>
          <w:tcPr>
            <w:tcW w:w="124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11,500</w:t>
            </w:r>
          </w:p>
        </w:tc>
        <w:tc>
          <w:tcPr>
            <w:tcW w:w="122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 </w:t>
            </w:r>
          </w:p>
        </w:tc>
        <w:tc>
          <w:tcPr>
            <w:tcW w:w="1200" w:type="dxa"/>
            <w:tcBorders>
              <w:top w:val="nil"/>
              <w:left w:val="nil"/>
              <w:bottom w:val="single" w:sz="8" w:space="0" w:color="auto"/>
              <w:right w:val="single" w:sz="8" w:space="0" w:color="auto"/>
            </w:tcBorders>
            <w:shd w:val="clear" w:color="000000" w:fill="DCE6F1"/>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49,136</w:t>
            </w:r>
          </w:p>
        </w:tc>
      </w:tr>
      <w:tr w:rsidR="004C58CB" w:rsidRPr="004C58CB" w:rsidTr="004C58CB">
        <w:trPr>
          <w:trHeight w:val="315"/>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center"/>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48035</w:t>
            </w:r>
          </w:p>
        </w:tc>
        <w:tc>
          <w:tcPr>
            <w:tcW w:w="2880" w:type="dxa"/>
            <w:tcBorders>
              <w:top w:val="nil"/>
              <w:left w:val="nil"/>
              <w:bottom w:val="single" w:sz="8" w:space="0" w:color="auto"/>
              <w:right w:val="single" w:sz="8" w:space="0" w:color="auto"/>
            </w:tcBorders>
            <w:shd w:val="clear" w:color="000000" w:fill="FFFFFF"/>
            <w:vAlign w:val="center"/>
            <w:hideMark/>
          </w:tcPr>
          <w:p w:rsidR="004C58CB" w:rsidRPr="004C58CB" w:rsidRDefault="004C58CB" w:rsidP="004C58CB">
            <w:pPr>
              <w:spacing w:after="0" w:line="240" w:lineRule="auto"/>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Zhvillimi Ekonomik</w:t>
            </w:r>
          </w:p>
        </w:tc>
        <w:tc>
          <w:tcPr>
            <w:tcW w:w="55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center"/>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3</w:t>
            </w:r>
          </w:p>
        </w:tc>
        <w:tc>
          <w:tcPr>
            <w:tcW w:w="93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21,544</w:t>
            </w:r>
          </w:p>
        </w:tc>
        <w:tc>
          <w:tcPr>
            <w:tcW w:w="112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3,000</w:t>
            </w:r>
          </w:p>
        </w:tc>
        <w:tc>
          <w:tcPr>
            <w:tcW w:w="106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 </w:t>
            </w:r>
          </w:p>
        </w:tc>
        <w:tc>
          <w:tcPr>
            <w:tcW w:w="124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 </w:t>
            </w:r>
          </w:p>
        </w:tc>
        <w:tc>
          <w:tcPr>
            <w:tcW w:w="122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 </w:t>
            </w:r>
          </w:p>
        </w:tc>
        <w:tc>
          <w:tcPr>
            <w:tcW w:w="1200" w:type="dxa"/>
            <w:tcBorders>
              <w:top w:val="nil"/>
              <w:left w:val="nil"/>
              <w:bottom w:val="single" w:sz="8" w:space="0" w:color="auto"/>
              <w:right w:val="single" w:sz="8" w:space="0" w:color="auto"/>
            </w:tcBorders>
            <w:shd w:val="clear" w:color="000000" w:fill="DCE6F1"/>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24,544</w:t>
            </w:r>
          </w:p>
        </w:tc>
      </w:tr>
      <w:tr w:rsidR="004C58CB" w:rsidRPr="004C58CB" w:rsidTr="004C58CB">
        <w:trPr>
          <w:trHeight w:val="315"/>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center"/>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66480</w:t>
            </w:r>
          </w:p>
        </w:tc>
        <w:tc>
          <w:tcPr>
            <w:tcW w:w="2880" w:type="dxa"/>
            <w:tcBorders>
              <w:top w:val="nil"/>
              <w:left w:val="nil"/>
              <w:bottom w:val="single" w:sz="8" w:space="0" w:color="auto"/>
              <w:right w:val="single" w:sz="8" w:space="0" w:color="auto"/>
            </w:tcBorders>
            <w:shd w:val="clear" w:color="000000" w:fill="FFFFFF"/>
            <w:vAlign w:val="center"/>
            <w:hideMark/>
          </w:tcPr>
          <w:p w:rsidR="004C58CB" w:rsidRPr="004C58CB" w:rsidRDefault="004C58CB" w:rsidP="004C58CB">
            <w:pPr>
              <w:spacing w:after="0" w:line="240" w:lineRule="auto"/>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Planifikimi Urban dhe Mjedisi</w:t>
            </w:r>
          </w:p>
        </w:tc>
        <w:tc>
          <w:tcPr>
            <w:tcW w:w="55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center"/>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8</w:t>
            </w:r>
          </w:p>
        </w:tc>
        <w:tc>
          <w:tcPr>
            <w:tcW w:w="93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56,277</w:t>
            </w:r>
          </w:p>
        </w:tc>
        <w:tc>
          <w:tcPr>
            <w:tcW w:w="112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20,959</w:t>
            </w:r>
          </w:p>
        </w:tc>
        <w:tc>
          <w:tcPr>
            <w:tcW w:w="106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 </w:t>
            </w:r>
          </w:p>
        </w:tc>
        <w:tc>
          <w:tcPr>
            <w:tcW w:w="124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 </w:t>
            </w:r>
          </w:p>
        </w:tc>
        <w:tc>
          <w:tcPr>
            <w:tcW w:w="122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790,392</w:t>
            </w:r>
          </w:p>
        </w:tc>
        <w:tc>
          <w:tcPr>
            <w:tcW w:w="1200" w:type="dxa"/>
            <w:tcBorders>
              <w:top w:val="nil"/>
              <w:left w:val="nil"/>
              <w:bottom w:val="single" w:sz="8" w:space="0" w:color="auto"/>
              <w:right w:val="single" w:sz="8" w:space="0" w:color="auto"/>
            </w:tcBorders>
            <w:shd w:val="clear" w:color="000000" w:fill="DCE6F1"/>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867,628</w:t>
            </w:r>
          </w:p>
        </w:tc>
      </w:tr>
      <w:tr w:rsidR="004C58CB" w:rsidRPr="004C58CB" w:rsidTr="004C58CB">
        <w:trPr>
          <w:trHeight w:val="315"/>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center"/>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730</w:t>
            </w:r>
          </w:p>
        </w:tc>
        <w:tc>
          <w:tcPr>
            <w:tcW w:w="2880" w:type="dxa"/>
            <w:tcBorders>
              <w:top w:val="nil"/>
              <w:left w:val="nil"/>
              <w:bottom w:val="single" w:sz="8" w:space="0" w:color="auto"/>
              <w:right w:val="single" w:sz="8" w:space="0" w:color="auto"/>
            </w:tcBorders>
            <w:shd w:val="clear" w:color="000000" w:fill="FFFFFF"/>
            <w:vAlign w:val="center"/>
            <w:hideMark/>
          </w:tcPr>
          <w:p w:rsidR="004C58CB" w:rsidRPr="004C58CB" w:rsidRDefault="004C58CB" w:rsidP="004C58CB">
            <w:pPr>
              <w:spacing w:after="0" w:line="240" w:lineRule="auto"/>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Shëndetësia dhe Mirëqenia Sociale</w:t>
            </w:r>
          </w:p>
        </w:tc>
        <w:tc>
          <w:tcPr>
            <w:tcW w:w="55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center"/>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34</w:t>
            </w:r>
          </w:p>
        </w:tc>
        <w:tc>
          <w:tcPr>
            <w:tcW w:w="93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266,145</w:t>
            </w:r>
          </w:p>
        </w:tc>
        <w:tc>
          <w:tcPr>
            <w:tcW w:w="112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80,500</w:t>
            </w:r>
          </w:p>
        </w:tc>
        <w:tc>
          <w:tcPr>
            <w:tcW w:w="106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14,500</w:t>
            </w:r>
          </w:p>
        </w:tc>
        <w:tc>
          <w:tcPr>
            <w:tcW w:w="124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 xml:space="preserve">               -   </w:t>
            </w:r>
          </w:p>
        </w:tc>
        <w:tc>
          <w:tcPr>
            <w:tcW w:w="122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30,000</w:t>
            </w:r>
          </w:p>
        </w:tc>
        <w:tc>
          <w:tcPr>
            <w:tcW w:w="1200" w:type="dxa"/>
            <w:tcBorders>
              <w:top w:val="nil"/>
              <w:left w:val="nil"/>
              <w:bottom w:val="single" w:sz="8" w:space="0" w:color="auto"/>
              <w:right w:val="single" w:sz="8" w:space="0" w:color="auto"/>
            </w:tcBorders>
            <w:shd w:val="clear" w:color="000000" w:fill="DCE6F1"/>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403,801</w:t>
            </w:r>
          </w:p>
        </w:tc>
      </w:tr>
      <w:tr w:rsidR="004C58CB" w:rsidRPr="004C58CB" w:rsidTr="004C58CB">
        <w:trPr>
          <w:trHeight w:val="315"/>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center"/>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73044</w:t>
            </w:r>
          </w:p>
        </w:tc>
        <w:tc>
          <w:tcPr>
            <w:tcW w:w="2880" w:type="dxa"/>
            <w:tcBorders>
              <w:top w:val="nil"/>
              <w:left w:val="nil"/>
              <w:bottom w:val="single" w:sz="8" w:space="0" w:color="auto"/>
              <w:right w:val="single" w:sz="8" w:space="0" w:color="auto"/>
            </w:tcBorders>
            <w:shd w:val="clear" w:color="000000" w:fill="FFFFFF"/>
            <w:vAlign w:val="center"/>
            <w:hideMark/>
          </w:tcPr>
          <w:p w:rsidR="004C58CB" w:rsidRPr="004C58CB" w:rsidRDefault="004C58CB" w:rsidP="004C58CB">
            <w:pPr>
              <w:spacing w:after="0" w:line="240" w:lineRule="auto"/>
              <w:rPr>
                <w:rFonts w:ascii="Times New Roman" w:eastAsia="Times New Roman" w:hAnsi="Times New Roman" w:cs="Times New Roman"/>
                <w:i/>
                <w:iCs/>
                <w:color w:val="000000"/>
                <w:sz w:val="18"/>
                <w:szCs w:val="18"/>
                <w:lang w:val="en-US"/>
              </w:rPr>
            </w:pPr>
            <w:r w:rsidRPr="004C58CB">
              <w:rPr>
                <w:rFonts w:ascii="Times New Roman" w:eastAsia="Times New Roman" w:hAnsi="Times New Roman" w:cs="Times New Roman"/>
                <w:i/>
                <w:iCs/>
                <w:color w:val="000000"/>
                <w:sz w:val="18"/>
                <w:szCs w:val="18"/>
                <w:lang w:val="en-US"/>
              </w:rPr>
              <w:t>Administrata e shëndetësisë</w:t>
            </w:r>
          </w:p>
        </w:tc>
        <w:tc>
          <w:tcPr>
            <w:tcW w:w="55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center"/>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2</w:t>
            </w:r>
          </w:p>
        </w:tc>
        <w:tc>
          <w:tcPr>
            <w:tcW w:w="93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16,084</w:t>
            </w:r>
          </w:p>
        </w:tc>
        <w:tc>
          <w:tcPr>
            <w:tcW w:w="112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500</w:t>
            </w:r>
          </w:p>
        </w:tc>
        <w:tc>
          <w:tcPr>
            <w:tcW w:w="106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 </w:t>
            </w:r>
          </w:p>
        </w:tc>
        <w:tc>
          <w:tcPr>
            <w:tcW w:w="124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 </w:t>
            </w:r>
          </w:p>
        </w:tc>
        <w:tc>
          <w:tcPr>
            <w:tcW w:w="122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 </w:t>
            </w:r>
          </w:p>
        </w:tc>
        <w:tc>
          <w:tcPr>
            <w:tcW w:w="1200" w:type="dxa"/>
            <w:tcBorders>
              <w:top w:val="nil"/>
              <w:left w:val="nil"/>
              <w:bottom w:val="single" w:sz="8" w:space="0" w:color="auto"/>
              <w:right w:val="single" w:sz="8" w:space="0" w:color="auto"/>
            </w:tcBorders>
            <w:shd w:val="clear" w:color="000000" w:fill="DCE6F1"/>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16,584</w:t>
            </w:r>
          </w:p>
        </w:tc>
      </w:tr>
      <w:tr w:rsidR="004C58CB" w:rsidRPr="004C58CB" w:rsidTr="004C58CB">
        <w:trPr>
          <w:trHeight w:val="315"/>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center"/>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75050</w:t>
            </w:r>
          </w:p>
        </w:tc>
        <w:tc>
          <w:tcPr>
            <w:tcW w:w="2880" w:type="dxa"/>
            <w:tcBorders>
              <w:top w:val="nil"/>
              <w:left w:val="nil"/>
              <w:bottom w:val="single" w:sz="8" w:space="0" w:color="auto"/>
              <w:right w:val="single" w:sz="8" w:space="0" w:color="auto"/>
            </w:tcBorders>
            <w:shd w:val="clear" w:color="000000" w:fill="FFFFFF"/>
            <w:vAlign w:val="center"/>
            <w:hideMark/>
          </w:tcPr>
          <w:p w:rsidR="004C58CB" w:rsidRPr="004C58CB" w:rsidRDefault="004C58CB" w:rsidP="004C58CB">
            <w:pPr>
              <w:spacing w:after="0" w:line="240" w:lineRule="auto"/>
              <w:rPr>
                <w:rFonts w:ascii="Times New Roman" w:eastAsia="Times New Roman" w:hAnsi="Times New Roman" w:cs="Times New Roman"/>
                <w:i/>
                <w:iCs/>
                <w:color w:val="000000"/>
                <w:sz w:val="18"/>
                <w:szCs w:val="18"/>
                <w:lang w:val="en-US"/>
              </w:rPr>
            </w:pPr>
            <w:r w:rsidRPr="004C58CB">
              <w:rPr>
                <w:rFonts w:ascii="Times New Roman" w:eastAsia="Times New Roman" w:hAnsi="Times New Roman" w:cs="Times New Roman"/>
                <w:i/>
                <w:iCs/>
                <w:color w:val="000000"/>
                <w:sz w:val="18"/>
                <w:szCs w:val="18"/>
                <w:lang w:val="en-US"/>
              </w:rPr>
              <w:t>Shërbimet e shëndetësisë primare</w:t>
            </w:r>
          </w:p>
        </w:tc>
        <w:tc>
          <w:tcPr>
            <w:tcW w:w="55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center"/>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32</w:t>
            </w:r>
          </w:p>
        </w:tc>
        <w:tc>
          <w:tcPr>
            <w:tcW w:w="93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250,061</w:t>
            </w:r>
          </w:p>
        </w:tc>
        <w:tc>
          <w:tcPr>
            <w:tcW w:w="112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80,000</w:t>
            </w:r>
          </w:p>
        </w:tc>
        <w:tc>
          <w:tcPr>
            <w:tcW w:w="106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14,500</w:t>
            </w:r>
          </w:p>
        </w:tc>
        <w:tc>
          <w:tcPr>
            <w:tcW w:w="124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 </w:t>
            </w:r>
          </w:p>
        </w:tc>
        <w:tc>
          <w:tcPr>
            <w:tcW w:w="122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30,000</w:t>
            </w:r>
          </w:p>
        </w:tc>
        <w:tc>
          <w:tcPr>
            <w:tcW w:w="1200" w:type="dxa"/>
            <w:tcBorders>
              <w:top w:val="nil"/>
              <w:left w:val="nil"/>
              <w:bottom w:val="single" w:sz="8" w:space="0" w:color="auto"/>
              <w:right w:val="single" w:sz="8" w:space="0" w:color="auto"/>
            </w:tcBorders>
            <w:shd w:val="clear" w:color="000000" w:fill="DCE6F1"/>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387,217</w:t>
            </w:r>
          </w:p>
        </w:tc>
      </w:tr>
      <w:tr w:rsidR="004C58CB" w:rsidRPr="004C58CB" w:rsidTr="004C58CB">
        <w:trPr>
          <w:trHeight w:val="315"/>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center"/>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75671</w:t>
            </w:r>
          </w:p>
        </w:tc>
        <w:tc>
          <w:tcPr>
            <w:tcW w:w="2880" w:type="dxa"/>
            <w:tcBorders>
              <w:top w:val="nil"/>
              <w:left w:val="nil"/>
              <w:bottom w:val="single" w:sz="8" w:space="0" w:color="auto"/>
              <w:right w:val="single" w:sz="8" w:space="0" w:color="auto"/>
            </w:tcBorders>
            <w:shd w:val="clear" w:color="000000" w:fill="FFFFFF"/>
            <w:vAlign w:val="center"/>
            <w:hideMark/>
          </w:tcPr>
          <w:p w:rsidR="004C58CB" w:rsidRPr="004C58CB" w:rsidRDefault="004C58CB" w:rsidP="004C58CB">
            <w:pPr>
              <w:spacing w:after="0" w:line="240" w:lineRule="auto"/>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Shërbimet sociale</w:t>
            </w:r>
          </w:p>
        </w:tc>
        <w:tc>
          <w:tcPr>
            <w:tcW w:w="55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center"/>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3</w:t>
            </w:r>
          </w:p>
        </w:tc>
        <w:tc>
          <w:tcPr>
            <w:tcW w:w="93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19,728</w:t>
            </w:r>
          </w:p>
        </w:tc>
        <w:tc>
          <w:tcPr>
            <w:tcW w:w="112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3,000</w:t>
            </w:r>
          </w:p>
        </w:tc>
        <w:tc>
          <w:tcPr>
            <w:tcW w:w="106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1,000</w:t>
            </w:r>
          </w:p>
        </w:tc>
        <w:tc>
          <w:tcPr>
            <w:tcW w:w="124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 xml:space="preserve">               -   </w:t>
            </w:r>
          </w:p>
        </w:tc>
        <w:tc>
          <w:tcPr>
            <w:tcW w:w="122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 xml:space="preserve">               -   </w:t>
            </w:r>
          </w:p>
        </w:tc>
        <w:tc>
          <w:tcPr>
            <w:tcW w:w="1200" w:type="dxa"/>
            <w:tcBorders>
              <w:top w:val="nil"/>
              <w:left w:val="nil"/>
              <w:bottom w:val="single" w:sz="8" w:space="0" w:color="auto"/>
              <w:right w:val="single" w:sz="8" w:space="0" w:color="auto"/>
            </w:tcBorders>
            <w:shd w:val="clear" w:color="000000" w:fill="DCE6F1"/>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23,728</w:t>
            </w:r>
          </w:p>
        </w:tc>
      </w:tr>
      <w:tr w:rsidR="004C58CB" w:rsidRPr="004C58CB" w:rsidTr="004C58CB">
        <w:trPr>
          <w:trHeight w:val="315"/>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center"/>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920</w:t>
            </w:r>
          </w:p>
        </w:tc>
        <w:tc>
          <w:tcPr>
            <w:tcW w:w="2880" w:type="dxa"/>
            <w:tcBorders>
              <w:top w:val="nil"/>
              <w:left w:val="nil"/>
              <w:bottom w:val="single" w:sz="8" w:space="0" w:color="auto"/>
              <w:right w:val="single" w:sz="8" w:space="0" w:color="auto"/>
            </w:tcBorders>
            <w:shd w:val="clear" w:color="000000" w:fill="FFFFFF"/>
            <w:vAlign w:val="center"/>
            <w:hideMark/>
          </w:tcPr>
          <w:p w:rsidR="004C58CB" w:rsidRPr="004C58CB" w:rsidRDefault="004C58CB" w:rsidP="004C58CB">
            <w:pPr>
              <w:spacing w:after="0" w:line="240" w:lineRule="auto"/>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Arsimi dhe Shkenca</w:t>
            </w:r>
          </w:p>
        </w:tc>
        <w:tc>
          <w:tcPr>
            <w:tcW w:w="55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center"/>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152</w:t>
            </w:r>
          </w:p>
        </w:tc>
        <w:tc>
          <w:tcPr>
            <w:tcW w:w="93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950,013</w:t>
            </w:r>
          </w:p>
        </w:tc>
        <w:tc>
          <w:tcPr>
            <w:tcW w:w="112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148,541</w:t>
            </w:r>
          </w:p>
        </w:tc>
        <w:tc>
          <w:tcPr>
            <w:tcW w:w="106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21,000</w:t>
            </w:r>
          </w:p>
        </w:tc>
        <w:tc>
          <w:tcPr>
            <w:tcW w:w="124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26,000</w:t>
            </w:r>
          </w:p>
        </w:tc>
        <w:tc>
          <w:tcPr>
            <w:tcW w:w="122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90,000</w:t>
            </w:r>
          </w:p>
        </w:tc>
        <w:tc>
          <w:tcPr>
            <w:tcW w:w="1200" w:type="dxa"/>
            <w:tcBorders>
              <w:top w:val="nil"/>
              <w:left w:val="nil"/>
              <w:bottom w:val="single" w:sz="8" w:space="0" w:color="auto"/>
              <w:right w:val="single" w:sz="8" w:space="0" w:color="auto"/>
            </w:tcBorders>
            <w:shd w:val="clear" w:color="000000" w:fill="DCE6F1"/>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1,222,897</w:t>
            </w:r>
          </w:p>
        </w:tc>
      </w:tr>
      <w:tr w:rsidR="004C58CB" w:rsidRPr="004C58CB" w:rsidTr="004C58CB">
        <w:trPr>
          <w:trHeight w:val="315"/>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center"/>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92175</w:t>
            </w:r>
          </w:p>
        </w:tc>
        <w:tc>
          <w:tcPr>
            <w:tcW w:w="2880" w:type="dxa"/>
            <w:tcBorders>
              <w:top w:val="nil"/>
              <w:left w:val="nil"/>
              <w:bottom w:val="single" w:sz="8" w:space="0" w:color="auto"/>
              <w:right w:val="single" w:sz="8" w:space="0" w:color="auto"/>
            </w:tcBorders>
            <w:shd w:val="clear" w:color="000000" w:fill="FFFFFF"/>
            <w:vAlign w:val="center"/>
            <w:hideMark/>
          </w:tcPr>
          <w:p w:rsidR="004C58CB" w:rsidRPr="004C58CB" w:rsidRDefault="004C58CB" w:rsidP="004C58CB">
            <w:pPr>
              <w:spacing w:after="0" w:line="240" w:lineRule="auto"/>
              <w:rPr>
                <w:rFonts w:ascii="Times New Roman" w:eastAsia="Times New Roman" w:hAnsi="Times New Roman" w:cs="Times New Roman"/>
                <w:i/>
                <w:iCs/>
                <w:color w:val="000000"/>
                <w:sz w:val="18"/>
                <w:szCs w:val="18"/>
                <w:lang w:val="en-US"/>
              </w:rPr>
            </w:pPr>
            <w:r w:rsidRPr="004C58CB">
              <w:rPr>
                <w:rFonts w:ascii="Times New Roman" w:eastAsia="Times New Roman" w:hAnsi="Times New Roman" w:cs="Times New Roman"/>
                <w:i/>
                <w:iCs/>
                <w:color w:val="000000"/>
                <w:sz w:val="18"/>
                <w:szCs w:val="18"/>
                <w:lang w:val="en-US"/>
              </w:rPr>
              <w:t>Administrata e arsimit</w:t>
            </w:r>
          </w:p>
        </w:tc>
        <w:tc>
          <w:tcPr>
            <w:tcW w:w="55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center"/>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5</w:t>
            </w:r>
          </w:p>
        </w:tc>
        <w:tc>
          <w:tcPr>
            <w:tcW w:w="93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32,901</w:t>
            </w:r>
          </w:p>
        </w:tc>
        <w:tc>
          <w:tcPr>
            <w:tcW w:w="112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32,901</w:t>
            </w:r>
          </w:p>
        </w:tc>
        <w:tc>
          <w:tcPr>
            <w:tcW w:w="106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 </w:t>
            </w:r>
          </w:p>
        </w:tc>
        <w:tc>
          <w:tcPr>
            <w:tcW w:w="124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26,000</w:t>
            </w:r>
          </w:p>
        </w:tc>
        <w:tc>
          <w:tcPr>
            <w:tcW w:w="122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90,000</w:t>
            </w:r>
          </w:p>
        </w:tc>
        <w:tc>
          <w:tcPr>
            <w:tcW w:w="1200" w:type="dxa"/>
            <w:tcBorders>
              <w:top w:val="nil"/>
              <w:left w:val="nil"/>
              <w:bottom w:val="single" w:sz="8" w:space="0" w:color="auto"/>
              <w:right w:val="single" w:sz="8" w:space="0" w:color="auto"/>
            </w:tcBorders>
            <w:shd w:val="clear" w:color="000000" w:fill="DCE6F1"/>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202,934</w:t>
            </w:r>
          </w:p>
        </w:tc>
      </w:tr>
      <w:tr w:rsidR="004C58CB" w:rsidRPr="004C58CB" w:rsidTr="004C58CB">
        <w:trPr>
          <w:trHeight w:val="315"/>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center"/>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92890</w:t>
            </w:r>
          </w:p>
        </w:tc>
        <w:tc>
          <w:tcPr>
            <w:tcW w:w="2880" w:type="dxa"/>
            <w:tcBorders>
              <w:top w:val="nil"/>
              <w:left w:val="nil"/>
              <w:bottom w:val="single" w:sz="8" w:space="0" w:color="auto"/>
              <w:right w:val="single" w:sz="8" w:space="0" w:color="auto"/>
            </w:tcBorders>
            <w:shd w:val="clear" w:color="000000" w:fill="FFFFFF"/>
            <w:vAlign w:val="center"/>
            <w:hideMark/>
          </w:tcPr>
          <w:p w:rsidR="004C58CB" w:rsidRPr="004C58CB" w:rsidRDefault="004C58CB" w:rsidP="004C58CB">
            <w:pPr>
              <w:spacing w:after="0" w:line="240" w:lineRule="auto"/>
              <w:rPr>
                <w:rFonts w:ascii="Times New Roman" w:eastAsia="Times New Roman" w:hAnsi="Times New Roman" w:cs="Times New Roman"/>
                <w:i/>
                <w:iCs/>
                <w:color w:val="000000"/>
                <w:sz w:val="18"/>
                <w:szCs w:val="18"/>
                <w:lang w:val="en-US"/>
              </w:rPr>
            </w:pPr>
            <w:r w:rsidRPr="004C58CB">
              <w:rPr>
                <w:rFonts w:ascii="Times New Roman" w:eastAsia="Times New Roman" w:hAnsi="Times New Roman" w:cs="Times New Roman"/>
                <w:i/>
                <w:iCs/>
                <w:color w:val="000000"/>
                <w:sz w:val="18"/>
                <w:szCs w:val="18"/>
                <w:lang w:val="en-US"/>
              </w:rPr>
              <w:t>Arsimi parashkollor dhe çerdhet</w:t>
            </w:r>
          </w:p>
        </w:tc>
        <w:tc>
          <w:tcPr>
            <w:tcW w:w="55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center"/>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13</w:t>
            </w:r>
          </w:p>
        </w:tc>
        <w:tc>
          <w:tcPr>
            <w:tcW w:w="93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68,059</w:t>
            </w:r>
          </w:p>
        </w:tc>
        <w:tc>
          <w:tcPr>
            <w:tcW w:w="112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695,699</w:t>
            </w:r>
          </w:p>
        </w:tc>
        <w:tc>
          <w:tcPr>
            <w:tcW w:w="106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3,000</w:t>
            </w:r>
          </w:p>
        </w:tc>
        <w:tc>
          <w:tcPr>
            <w:tcW w:w="124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 </w:t>
            </w:r>
          </w:p>
        </w:tc>
        <w:tc>
          <w:tcPr>
            <w:tcW w:w="122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 </w:t>
            </w:r>
          </w:p>
        </w:tc>
        <w:tc>
          <w:tcPr>
            <w:tcW w:w="1200" w:type="dxa"/>
            <w:tcBorders>
              <w:top w:val="nil"/>
              <w:left w:val="nil"/>
              <w:bottom w:val="single" w:sz="8" w:space="0" w:color="auto"/>
              <w:right w:val="single" w:sz="8" w:space="0" w:color="auto"/>
            </w:tcBorders>
            <w:shd w:val="clear" w:color="000000" w:fill="DCE6F1"/>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81,309</w:t>
            </w:r>
          </w:p>
        </w:tc>
      </w:tr>
      <w:tr w:rsidR="004C58CB" w:rsidRPr="004C58CB" w:rsidTr="004C58CB">
        <w:trPr>
          <w:trHeight w:val="315"/>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center"/>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94020</w:t>
            </w:r>
          </w:p>
        </w:tc>
        <w:tc>
          <w:tcPr>
            <w:tcW w:w="288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rPr>
                <w:rFonts w:ascii="Times New Roman" w:eastAsia="Times New Roman" w:hAnsi="Times New Roman" w:cs="Times New Roman"/>
                <w:i/>
                <w:iCs/>
                <w:color w:val="000000"/>
                <w:sz w:val="18"/>
                <w:szCs w:val="18"/>
                <w:lang w:val="en-US"/>
              </w:rPr>
            </w:pPr>
            <w:r w:rsidRPr="004C58CB">
              <w:rPr>
                <w:rFonts w:ascii="Times New Roman" w:eastAsia="Times New Roman" w:hAnsi="Times New Roman" w:cs="Times New Roman"/>
                <w:i/>
                <w:iCs/>
                <w:color w:val="000000"/>
                <w:sz w:val="18"/>
                <w:szCs w:val="18"/>
                <w:lang w:val="en-US"/>
              </w:rPr>
              <w:t>Arsimi fillor</w:t>
            </w:r>
          </w:p>
        </w:tc>
        <w:tc>
          <w:tcPr>
            <w:tcW w:w="55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center"/>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111</w:t>
            </w:r>
          </w:p>
        </w:tc>
        <w:tc>
          <w:tcPr>
            <w:tcW w:w="93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682,477</w:t>
            </w:r>
          </w:p>
        </w:tc>
        <w:tc>
          <w:tcPr>
            <w:tcW w:w="112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78,413</w:t>
            </w:r>
          </w:p>
        </w:tc>
        <w:tc>
          <w:tcPr>
            <w:tcW w:w="106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14,500</w:t>
            </w:r>
          </w:p>
        </w:tc>
        <w:tc>
          <w:tcPr>
            <w:tcW w:w="124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 </w:t>
            </w:r>
          </w:p>
        </w:tc>
        <w:tc>
          <w:tcPr>
            <w:tcW w:w="122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 </w:t>
            </w:r>
          </w:p>
        </w:tc>
        <w:tc>
          <w:tcPr>
            <w:tcW w:w="1200" w:type="dxa"/>
            <w:tcBorders>
              <w:top w:val="nil"/>
              <w:left w:val="nil"/>
              <w:bottom w:val="single" w:sz="8" w:space="0" w:color="auto"/>
              <w:right w:val="single" w:sz="8" w:space="0" w:color="auto"/>
            </w:tcBorders>
            <w:shd w:val="clear" w:color="000000" w:fill="DCE6F1"/>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775,390</w:t>
            </w:r>
          </w:p>
        </w:tc>
      </w:tr>
      <w:tr w:rsidR="004C58CB" w:rsidRPr="004C58CB" w:rsidTr="004C58CB">
        <w:trPr>
          <w:trHeight w:val="315"/>
        </w:trPr>
        <w:tc>
          <w:tcPr>
            <w:tcW w:w="1040" w:type="dxa"/>
            <w:tcBorders>
              <w:top w:val="nil"/>
              <w:left w:val="single" w:sz="8" w:space="0" w:color="auto"/>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center"/>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95220</w:t>
            </w:r>
          </w:p>
        </w:tc>
        <w:tc>
          <w:tcPr>
            <w:tcW w:w="288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rPr>
                <w:rFonts w:ascii="Times New Roman" w:eastAsia="Times New Roman" w:hAnsi="Times New Roman" w:cs="Times New Roman"/>
                <w:i/>
                <w:iCs/>
                <w:color w:val="000000"/>
                <w:sz w:val="18"/>
                <w:szCs w:val="18"/>
                <w:lang w:val="en-US"/>
              </w:rPr>
            </w:pPr>
            <w:r w:rsidRPr="004C58CB">
              <w:rPr>
                <w:rFonts w:ascii="Times New Roman" w:eastAsia="Times New Roman" w:hAnsi="Times New Roman" w:cs="Times New Roman"/>
                <w:i/>
                <w:iCs/>
                <w:color w:val="000000"/>
                <w:sz w:val="18"/>
                <w:szCs w:val="18"/>
                <w:lang w:val="en-US"/>
              </w:rPr>
              <w:t>Arsimi i mesëm</w:t>
            </w:r>
          </w:p>
        </w:tc>
        <w:tc>
          <w:tcPr>
            <w:tcW w:w="55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center"/>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23</w:t>
            </w:r>
          </w:p>
        </w:tc>
        <w:tc>
          <w:tcPr>
            <w:tcW w:w="93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151,886</w:t>
            </w:r>
          </w:p>
        </w:tc>
        <w:tc>
          <w:tcPr>
            <w:tcW w:w="112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7,878</w:t>
            </w:r>
          </w:p>
        </w:tc>
        <w:tc>
          <w:tcPr>
            <w:tcW w:w="1066"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3,500</w:t>
            </w:r>
          </w:p>
        </w:tc>
        <w:tc>
          <w:tcPr>
            <w:tcW w:w="124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 </w:t>
            </w:r>
          </w:p>
        </w:tc>
        <w:tc>
          <w:tcPr>
            <w:tcW w:w="1220" w:type="dxa"/>
            <w:tcBorders>
              <w:top w:val="nil"/>
              <w:left w:val="nil"/>
              <w:bottom w:val="single" w:sz="8" w:space="0" w:color="auto"/>
              <w:right w:val="single" w:sz="8" w:space="0" w:color="auto"/>
            </w:tcBorders>
            <w:shd w:val="clear" w:color="000000" w:fill="FFFFFF"/>
            <w:noWrap/>
            <w:vAlign w:val="center"/>
            <w:hideMark/>
          </w:tcPr>
          <w:p w:rsidR="004C58CB" w:rsidRPr="004C58CB" w:rsidRDefault="004C58CB" w:rsidP="004C58CB">
            <w:pPr>
              <w:spacing w:after="0" w:line="240" w:lineRule="auto"/>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 </w:t>
            </w:r>
          </w:p>
        </w:tc>
        <w:tc>
          <w:tcPr>
            <w:tcW w:w="1200" w:type="dxa"/>
            <w:tcBorders>
              <w:top w:val="nil"/>
              <w:left w:val="nil"/>
              <w:bottom w:val="single" w:sz="8" w:space="0" w:color="auto"/>
              <w:right w:val="single" w:sz="8" w:space="0" w:color="auto"/>
            </w:tcBorders>
            <w:shd w:val="clear" w:color="000000" w:fill="DCE6F1"/>
            <w:noWrap/>
            <w:vAlign w:val="center"/>
            <w:hideMark/>
          </w:tcPr>
          <w:p w:rsidR="004C58CB" w:rsidRPr="004C58CB" w:rsidRDefault="004C58CB" w:rsidP="004C58CB">
            <w:pPr>
              <w:spacing w:after="0" w:line="240" w:lineRule="auto"/>
              <w:jc w:val="right"/>
              <w:rPr>
                <w:rFonts w:ascii="Times New Roman" w:eastAsia="Times New Roman" w:hAnsi="Times New Roman" w:cs="Times New Roman"/>
                <w:color w:val="000000"/>
                <w:sz w:val="18"/>
                <w:szCs w:val="18"/>
                <w:lang w:val="en-US"/>
              </w:rPr>
            </w:pPr>
            <w:r w:rsidRPr="004C58CB">
              <w:rPr>
                <w:rFonts w:ascii="Times New Roman" w:eastAsia="Times New Roman" w:hAnsi="Times New Roman" w:cs="Times New Roman"/>
                <w:color w:val="000000"/>
                <w:sz w:val="18"/>
                <w:szCs w:val="18"/>
                <w:lang w:val="en-US"/>
              </w:rPr>
              <w:t>163,264</w:t>
            </w:r>
          </w:p>
        </w:tc>
      </w:tr>
      <w:tr w:rsidR="004C58CB" w:rsidRPr="004C58CB" w:rsidTr="004C58CB">
        <w:trPr>
          <w:trHeight w:val="300"/>
        </w:trPr>
        <w:tc>
          <w:tcPr>
            <w:tcW w:w="1040" w:type="dxa"/>
            <w:tcBorders>
              <w:top w:val="nil"/>
              <w:left w:val="single" w:sz="8" w:space="0" w:color="auto"/>
              <w:bottom w:val="single" w:sz="8" w:space="0" w:color="auto"/>
              <w:right w:val="single" w:sz="8" w:space="0" w:color="auto"/>
            </w:tcBorders>
            <w:shd w:val="clear" w:color="000000" w:fill="8DB4E2"/>
            <w:noWrap/>
            <w:vAlign w:val="center"/>
            <w:hideMark/>
          </w:tcPr>
          <w:p w:rsidR="004C58CB" w:rsidRPr="004C58CB" w:rsidRDefault="004C58CB" w:rsidP="004C58CB">
            <w:pPr>
              <w:spacing w:after="0" w:line="240" w:lineRule="auto"/>
              <w:jc w:val="center"/>
              <w:rPr>
                <w:rFonts w:ascii="Times New Roman" w:eastAsia="Times New Roman" w:hAnsi="Times New Roman" w:cs="Times New Roman"/>
                <w:b/>
                <w:bCs/>
                <w:color w:val="000000"/>
                <w:sz w:val="18"/>
                <w:szCs w:val="18"/>
                <w:lang w:val="en-US"/>
              </w:rPr>
            </w:pPr>
            <w:r w:rsidRPr="004C58CB">
              <w:rPr>
                <w:rFonts w:ascii="Times New Roman" w:eastAsia="Times New Roman" w:hAnsi="Times New Roman" w:cs="Times New Roman"/>
                <w:b/>
                <w:bCs/>
                <w:color w:val="000000"/>
                <w:sz w:val="18"/>
                <w:szCs w:val="18"/>
                <w:lang w:val="en-US"/>
              </w:rPr>
              <w:t> </w:t>
            </w:r>
          </w:p>
        </w:tc>
        <w:tc>
          <w:tcPr>
            <w:tcW w:w="2880" w:type="dxa"/>
            <w:tcBorders>
              <w:top w:val="nil"/>
              <w:left w:val="nil"/>
              <w:bottom w:val="single" w:sz="8" w:space="0" w:color="auto"/>
              <w:right w:val="single" w:sz="8" w:space="0" w:color="auto"/>
            </w:tcBorders>
            <w:shd w:val="clear" w:color="000000" w:fill="8DB4E2"/>
            <w:noWrap/>
            <w:vAlign w:val="center"/>
            <w:hideMark/>
          </w:tcPr>
          <w:p w:rsidR="004C58CB" w:rsidRPr="004C58CB" w:rsidRDefault="004C58CB" w:rsidP="004C58CB">
            <w:pPr>
              <w:spacing w:after="0" w:line="240" w:lineRule="auto"/>
              <w:rPr>
                <w:rFonts w:ascii="Times New Roman" w:eastAsia="Times New Roman" w:hAnsi="Times New Roman" w:cs="Times New Roman"/>
                <w:b/>
                <w:bCs/>
                <w:color w:val="000000"/>
                <w:sz w:val="18"/>
                <w:szCs w:val="18"/>
                <w:lang w:val="en-US"/>
              </w:rPr>
            </w:pPr>
            <w:r w:rsidRPr="004C58CB">
              <w:rPr>
                <w:rFonts w:ascii="Times New Roman" w:eastAsia="Times New Roman" w:hAnsi="Times New Roman" w:cs="Times New Roman"/>
                <w:b/>
                <w:bCs/>
                <w:color w:val="000000"/>
                <w:sz w:val="18"/>
                <w:szCs w:val="18"/>
                <w:lang w:val="en-US"/>
              </w:rPr>
              <w:t xml:space="preserve">                    TOTALI</w:t>
            </w:r>
          </w:p>
        </w:tc>
        <w:tc>
          <w:tcPr>
            <w:tcW w:w="556" w:type="dxa"/>
            <w:tcBorders>
              <w:top w:val="nil"/>
              <w:left w:val="nil"/>
              <w:bottom w:val="single" w:sz="8" w:space="0" w:color="auto"/>
              <w:right w:val="single" w:sz="8" w:space="0" w:color="auto"/>
            </w:tcBorders>
            <w:shd w:val="clear" w:color="000000" w:fill="8DB4E2"/>
            <w:noWrap/>
            <w:vAlign w:val="center"/>
            <w:hideMark/>
          </w:tcPr>
          <w:p w:rsidR="004C58CB" w:rsidRPr="004C58CB" w:rsidRDefault="004C58CB" w:rsidP="004C58CB">
            <w:pPr>
              <w:spacing w:after="0" w:line="240" w:lineRule="auto"/>
              <w:jc w:val="center"/>
              <w:rPr>
                <w:rFonts w:ascii="Times New Roman" w:eastAsia="Times New Roman" w:hAnsi="Times New Roman" w:cs="Times New Roman"/>
                <w:b/>
                <w:bCs/>
                <w:color w:val="000000"/>
                <w:sz w:val="18"/>
                <w:szCs w:val="18"/>
                <w:lang w:val="en-US"/>
              </w:rPr>
            </w:pPr>
            <w:r w:rsidRPr="004C58CB">
              <w:rPr>
                <w:rFonts w:ascii="Times New Roman" w:eastAsia="Times New Roman" w:hAnsi="Times New Roman" w:cs="Times New Roman"/>
                <w:b/>
                <w:bCs/>
                <w:color w:val="000000"/>
                <w:sz w:val="18"/>
                <w:szCs w:val="18"/>
                <w:lang w:val="en-US"/>
              </w:rPr>
              <w:t>249</w:t>
            </w:r>
          </w:p>
        </w:tc>
        <w:tc>
          <w:tcPr>
            <w:tcW w:w="936" w:type="dxa"/>
            <w:tcBorders>
              <w:top w:val="nil"/>
              <w:left w:val="nil"/>
              <w:bottom w:val="single" w:sz="8" w:space="0" w:color="auto"/>
              <w:right w:val="single" w:sz="8" w:space="0" w:color="auto"/>
            </w:tcBorders>
            <w:shd w:val="clear" w:color="000000" w:fill="8DB4E2"/>
            <w:noWrap/>
            <w:vAlign w:val="center"/>
            <w:hideMark/>
          </w:tcPr>
          <w:p w:rsidR="004C58CB" w:rsidRPr="004C58CB" w:rsidRDefault="004C58CB" w:rsidP="004C58CB">
            <w:pPr>
              <w:spacing w:after="0" w:line="240" w:lineRule="auto"/>
              <w:jc w:val="right"/>
              <w:rPr>
                <w:rFonts w:ascii="Times New Roman" w:eastAsia="Times New Roman" w:hAnsi="Times New Roman" w:cs="Times New Roman"/>
                <w:b/>
                <w:bCs/>
                <w:color w:val="000000"/>
                <w:sz w:val="18"/>
                <w:szCs w:val="18"/>
                <w:lang w:val="en-US"/>
              </w:rPr>
            </w:pPr>
            <w:r w:rsidRPr="004C58CB">
              <w:rPr>
                <w:rFonts w:ascii="Times New Roman" w:eastAsia="Times New Roman" w:hAnsi="Times New Roman" w:cs="Times New Roman"/>
                <w:b/>
                <w:bCs/>
                <w:color w:val="000000"/>
                <w:sz w:val="18"/>
                <w:szCs w:val="18"/>
                <w:lang w:val="en-US"/>
              </w:rPr>
              <w:t>1,702,823</w:t>
            </w:r>
          </w:p>
        </w:tc>
        <w:tc>
          <w:tcPr>
            <w:tcW w:w="1120" w:type="dxa"/>
            <w:tcBorders>
              <w:top w:val="nil"/>
              <w:left w:val="nil"/>
              <w:bottom w:val="single" w:sz="8" w:space="0" w:color="auto"/>
              <w:right w:val="single" w:sz="8" w:space="0" w:color="auto"/>
            </w:tcBorders>
            <w:shd w:val="clear" w:color="000000" w:fill="8DB4E2"/>
            <w:noWrap/>
            <w:vAlign w:val="center"/>
            <w:hideMark/>
          </w:tcPr>
          <w:p w:rsidR="004C58CB" w:rsidRPr="004C58CB" w:rsidRDefault="004C58CB" w:rsidP="004C58CB">
            <w:pPr>
              <w:spacing w:after="0" w:line="240" w:lineRule="auto"/>
              <w:jc w:val="right"/>
              <w:rPr>
                <w:rFonts w:ascii="Times New Roman" w:eastAsia="Times New Roman" w:hAnsi="Times New Roman" w:cs="Times New Roman"/>
                <w:b/>
                <w:bCs/>
                <w:color w:val="000000"/>
                <w:sz w:val="18"/>
                <w:szCs w:val="18"/>
                <w:lang w:val="en-US"/>
              </w:rPr>
            </w:pPr>
            <w:r w:rsidRPr="004C58CB">
              <w:rPr>
                <w:rFonts w:ascii="Times New Roman" w:eastAsia="Times New Roman" w:hAnsi="Times New Roman" w:cs="Times New Roman"/>
                <w:b/>
                <w:bCs/>
                <w:color w:val="000000"/>
                <w:sz w:val="18"/>
                <w:szCs w:val="18"/>
                <w:lang w:val="en-US"/>
              </w:rPr>
              <w:t>465,000</w:t>
            </w:r>
          </w:p>
        </w:tc>
        <w:tc>
          <w:tcPr>
            <w:tcW w:w="1066" w:type="dxa"/>
            <w:tcBorders>
              <w:top w:val="nil"/>
              <w:left w:val="nil"/>
              <w:bottom w:val="single" w:sz="8" w:space="0" w:color="auto"/>
              <w:right w:val="single" w:sz="8" w:space="0" w:color="auto"/>
            </w:tcBorders>
            <w:shd w:val="clear" w:color="000000" w:fill="8DB4E2"/>
            <w:noWrap/>
            <w:vAlign w:val="center"/>
            <w:hideMark/>
          </w:tcPr>
          <w:p w:rsidR="004C58CB" w:rsidRPr="004C58CB" w:rsidRDefault="004C58CB" w:rsidP="004C58CB">
            <w:pPr>
              <w:spacing w:after="0" w:line="240" w:lineRule="auto"/>
              <w:jc w:val="right"/>
              <w:rPr>
                <w:rFonts w:ascii="Times New Roman" w:eastAsia="Times New Roman" w:hAnsi="Times New Roman" w:cs="Times New Roman"/>
                <w:b/>
                <w:bCs/>
                <w:color w:val="000000"/>
                <w:sz w:val="18"/>
                <w:szCs w:val="18"/>
                <w:lang w:val="en-US"/>
              </w:rPr>
            </w:pPr>
            <w:r w:rsidRPr="004C58CB">
              <w:rPr>
                <w:rFonts w:ascii="Times New Roman" w:eastAsia="Times New Roman" w:hAnsi="Times New Roman" w:cs="Times New Roman"/>
                <w:b/>
                <w:bCs/>
                <w:color w:val="000000"/>
                <w:sz w:val="18"/>
                <w:szCs w:val="18"/>
                <w:lang w:val="en-US"/>
              </w:rPr>
              <w:t>96,500</w:t>
            </w:r>
          </w:p>
        </w:tc>
        <w:tc>
          <w:tcPr>
            <w:tcW w:w="1240" w:type="dxa"/>
            <w:tcBorders>
              <w:top w:val="nil"/>
              <w:left w:val="nil"/>
              <w:bottom w:val="single" w:sz="8" w:space="0" w:color="auto"/>
              <w:right w:val="single" w:sz="8" w:space="0" w:color="auto"/>
            </w:tcBorders>
            <w:shd w:val="clear" w:color="000000" w:fill="8DB4E2"/>
            <w:noWrap/>
            <w:vAlign w:val="center"/>
            <w:hideMark/>
          </w:tcPr>
          <w:p w:rsidR="004C58CB" w:rsidRPr="004C58CB" w:rsidRDefault="004C58CB" w:rsidP="004C58CB">
            <w:pPr>
              <w:spacing w:after="0" w:line="240" w:lineRule="auto"/>
              <w:jc w:val="right"/>
              <w:rPr>
                <w:rFonts w:ascii="Times New Roman" w:eastAsia="Times New Roman" w:hAnsi="Times New Roman" w:cs="Times New Roman"/>
                <w:b/>
                <w:bCs/>
                <w:color w:val="000000"/>
                <w:sz w:val="18"/>
                <w:szCs w:val="18"/>
                <w:lang w:val="en-US"/>
              </w:rPr>
            </w:pPr>
            <w:r w:rsidRPr="004C58CB">
              <w:rPr>
                <w:rFonts w:ascii="Times New Roman" w:eastAsia="Times New Roman" w:hAnsi="Times New Roman" w:cs="Times New Roman"/>
                <w:b/>
                <w:bCs/>
                <w:color w:val="000000"/>
                <w:sz w:val="18"/>
                <w:szCs w:val="18"/>
                <w:lang w:val="en-US"/>
              </w:rPr>
              <w:t>100,000</w:t>
            </w:r>
          </w:p>
        </w:tc>
        <w:tc>
          <w:tcPr>
            <w:tcW w:w="1220" w:type="dxa"/>
            <w:tcBorders>
              <w:top w:val="nil"/>
              <w:left w:val="nil"/>
              <w:bottom w:val="single" w:sz="8" w:space="0" w:color="auto"/>
              <w:right w:val="single" w:sz="8" w:space="0" w:color="auto"/>
            </w:tcBorders>
            <w:shd w:val="clear" w:color="000000" w:fill="8DB4E2"/>
            <w:noWrap/>
            <w:vAlign w:val="center"/>
            <w:hideMark/>
          </w:tcPr>
          <w:p w:rsidR="004C58CB" w:rsidRPr="004C58CB" w:rsidRDefault="004C58CB" w:rsidP="004C58CB">
            <w:pPr>
              <w:spacing w:after="0" w:line="240" w:lineRule="auto"/>
              <w:jc w:val="right"/>
              <w:rPr>
                <w:rFonts w:ascii="Times New Roman" w:eastAsia="Times New Roman" w:hAnsi="Times New Roman" w:cs="Times New Roman"/>
                <w:b/>
                <w:bCs/>
                <w:color w:val="000000"/>
                <w:sz w:val="18"/>
                <w:szCs w:val="18"/>
                <w:lang w:val="en-US"/>
              </w:rPr>
            </w:pPr>
            <w:r w:rsidRPr="004C58CB">
              <w:rPr>
                <w:rFonts w:ascii="Times New Roman" w:eastAsia="Times New Roman" w:hAnsi="Times New Roman" w:cs="Times New Roman"/>
                <w:b/>
                <w:bCs/>
                <w:color w:val="000000"/>
                <w:sz w:val="18"/>
                <w:szCs w:val="18"/>
                <w:lang w:val="en-US"/>
              </w:rPr>
              <w:t>985,392</w:t>
            </w:r>
          </w:p>
        </w:tc>
        <w:tc>
          <w:tcPr>
            <w:tcW w:w="1200" w:type="dxa"/>
            <w:tcBorders>
              <w:top w:val="nil"/>
              <w:left w:val="nil"/>
              <w:bottom w:val="single" w:sz="8" w:space="0" w:color="auto"/>
              <w:right w:val="single" w:sz="8" w:space="0" w:color="auto"/>
            </w:tcBorders>
            <w:shd w:val="clear" w:color="000000" w:fill="8DB4E2"/>
            <w:noWrap/>
            <w:vAlign w:val="center"/>
            <w:hideMark/>
          </w:tcPr>
          <w:p w:rsidR="004C58CB" w:rsidRPr="004C58CB" w:rsidRDefault="004C58CB" w:rsidP="004C58CB">
            <w:pPr>
              <w:spacing w:after="0" w:line="240" w:lineRule="auto"/>
              <w:jc w:val="right"/>
              <w:rPr>
                <w:rFonts w:ascii="Times New Roman" w:eastAsia="Times New Roman" w:hAnsi="Times New Roman" w:cs="Times New Roman"/>
                <w:b/>
                <w:bCs/>
                <w:color w:val="000000"/>
                <w:sz w:val="18"/>
                <w:szCs w:val="18"/>
                <w:lang w:val="en-US"/>
              </w:rPr>
            </w:pPr>
            <w:r w:rsidRPr="004C58CB">
              <w:rPr>
                <w:rFonts w:ascii="Times New Roman" w:eastAsia="Times New Roman" w:hAnsi="Times New Roman" w:cs="Times New Roman"/>
                <w:b/>
                <w:bCs/>
                <w:color w:val="000000"/>
                <w:sz w:val="18"/>
                <w:szCs w:val="18"/>
                <w:lang w:val="en-US"/>
              </w:rPr>
              <w:t>3,349,715</w:t>
            </w:r>
          </w:p>
        </w:tc>
      </w:tr>
    </w:tbl>
    <w:p w:rsidR="0088394E" w:rsidRDefault="0088394E" w:rsidP="00831E74">
      <w:pPr>
        <w:tabs>
          <w:tab w:val="left" w:pos="1176"/>
        </w:tabs>
        <w:spacing w:line="360" w:lineRule="auto"/>
        <w:jc w:val="both"/>
        <w:rPr>
          <w:rFonts w:ascii="Times New Roman" w:hAnsi="Times New Roman" w:cs="Times New Roman"/>
          <w:sz w:val="24"/>
          <w:szCs w:val="24"/>
        </w:rPr>
      </w:pPr>
    </w:p>
    <w:p w:rsidR="004C58CB" w:rsidRDefault="004C58CB" w:rsidP="00831E74">
      <w:pPr>
        <w:tabs>
          <w:tab w:val="left" w:pos="1176"/>
        </w:tabs>
        <w:spacing w:line="360" w:lineRule="auto"/>
        <w:jc w:val="both"/>
        <w:rPr>
          <w:rFonts w:ascii="Times New Roman" w:hAnsi="Times New Roman" w:cs="Times New Roman"/>
          <w:sz w:val="24"/>
          <w:szCs w:val="24"/>
        </w:rPr>
      </w:pPr>
    </w:p>
    <w:p w:rsidR="004C58CB" w:rsidRDefault="004C58CB" w:rsidP="00831E74">
      <w:pPr>
        <w:tabs>
          <w:tab w:val="left" w:pos="1176"/>
        </w:tabs>
        <w:spacing w:line="360" w:lineRule="auto"/>
        <w:jc w:val="both"/>
        <w:rPr>
          <w:rFonts w:ascii="Times New Roman" w:hAnsi="Times New Roman" w:cs="Times New Roman"/>
          <w:sz w:val="24"/>
          <w:szCs w:val="24"/>
        </w:rPr>
      </w:pPr>
    </w:p>
    <w:p w:rsidR="004C58CB" w:rsidRDefault="004C58CB" w:rsidP="00831E74">
      <w:pPr>
        <w:tabs>
          <w:tab w:val="left" w:pos="1176"/>
        </w:tabs>
        <w:spacing w:line="360" w:lineRule="auto"/>
        <w:jc w:val="both"/>
        <w:rPr>
          <w:rFonts w:ascii="Times New Roman" w:hAnsi="Times New Roman" w:cs="Times New Roman"/>
          <w:sz w:val="24"/>
          <w:szCs w:val="24"/>
        </w:rPr>
      </w:pPr>
    </w:p>
    <w:p w:rsidR="004C58CB" w:rsidRDefault="004C58CB" w:rsidP="00831E74">
      <w:pPr>
        <w:tabs>
          <w:tab w:val="left" w:pos="1176"/>
        </w:tabs>
        <w:spacing w:line="360" w:lineRule="auto"/>
        <w:jc w:val="both"/>
        <w:rPr>
          <w:rFonts w:ascii="Times New Roman" w:hAnsi="Times New Roman" w:cs="Times New Roman"/>
          <w:sz w:val="24"/>
          <w:szCs w:val="24"/>
        </w:rPr>
      </w:pPr>
    </w:p>
    <w:p w:rsidR="004C58CB" w:rsidRDefault="004C58CB" w:rsidP="00831E74">
      <w:pPr>
        <w:tabs>
          <w:tab w:val="left" w:pos="1176"/>
        </w:tabs>
        <w:spacing w:line="360" w:lineRule="auto"/>
        <w:jc w:val="both"/>
        <w:rPr>
          <w:rFonts w:ascii="Times New Roman" w:hAnsi="Times New Roman" w:cs="Times New Roman"/>
          <w:sz w:val="24"/>
          <w:szCs w:val="24"/>
        </w:rPr>
      </w:pPr>
    </w:p>
    <w:p w:rsidR="004C58CB" w:rsidRDefault="004C58CB" w:rsidP="00831E74">
      <w:pPr>
        <w:tabs>
          <w:tab w:val="left" w:pos="1176"/>
        </w:tabs>
        <w:spacing w:line="360" w:lineRule="auto"/>
        <w:jc w:val="both"/>
        <w:rPr>
          <w:rFonts w:ascii="Times New Roman" w:hAnsi="Times New Roman" w:cs="Times New Roman"/>
          <w:sz w:val="24"/>
          <w:szCs w:val="24"/>
        </w:rPr>
      </w:pPr>
    </w:p>
    <w:p w:rsidR="004C58CB" w:rsidRDefault="004C58CB" w:rsidP="00831E74">
      <w:pPr>
        <w:tabs>
          <w:tab w:val="left" w:pos="1176"/>
        </w:tabs>
        <w:spacing w:line="360" w:lineRule="auto"/>
        <w:jc w:val="both"/>
        <w:rPr>
          <w:rFonts w:ascii="Times New Roman" w:hAnsi="Times New Roman" w:cs="Times New Roman"/>
          <w:sz w:val="24"/>
          <w:szCs w:val="24"/>
        </w:rPr>
      </w:pPr>
    </w:p>
    <w:p w:rsidR="004C58CB" w:rsidRPr="004C58CB" w:rsidRDefault="004C58CB" w:rsidP="004C58CB">
      <w:pPr>
        <w:autoSpaceDE w:val="0"/>
        <w:autoSpaceDN w:val="0"/>
        <w:adjustRightInd w:val="0"/>
        <w:jc w:val="both"/>
        <w:rPr>
          <w:rFonts w:ascii="Times New Roman" w:hAnsi="Times New Roman" w:cs="Times New Roman"/>
          <w:b/>
          <w:sz w:val="24"/>
        </w:rPr>
      </w:pPr>
      <w:r w:rsidRPr="004C58CB">
        <w:rPr>
          <w:rFonts w:ascii="Times New Roman" w:hAnsi="Times New Roman" w:cs="Times New Roman"/>
          <w:b/>
          <w:sz w:val="24"/>
        </w:rPr>
        <w:lastRenderedPageBreak/>
        <w:t>Plani i ndarjeve buxhetore të shpenzimeve totale për vitin 2024</w:t>
      </w:r>
    </w:p>
    <w:tbl>
      <w:tblPr>
        <w:tblStyle w:val="LightGrid-Accent11"/>
        <w:tblW w:w="11430" w:type="dxa"/>
        <w:jc w:val="center"/>
        <w:tblLook w:val="04A0"/>
      </w:tblPr>
      <w:tblGrid>
        <w:gridCol w:w="3222"/>
        <w:gridCol w:w="669"/>
        <w:gridCol w:w="1063"/>
        <w:gridCol w:w="1220"/>
        <w:gridCol w:w="1220"/>
        <w:gridCol w:w="1361"/>
        <w:gridCol w:w="1216"/>
        <w:gridCol w:w="1459"/>
      </w:tblGrid>
      <w:tr w:rsidR="00177424" w:rsidRPr="00177424" w:rsidTr="003A325B">
        <w:trPr>
          <w:cnfStyle w:val="100000000000"/>
          <w:trHeight w:val="585"/>
          <w:jc w:val="center"/>
        </w:trPr>
        <w:tc>
          <w:tcPr>
            <w:cnfStyle w:val="001000000000"/>
            <w:tcW w:w="3222" w:type="dxa"/>
            <w:tcBorders>
              <w:top w:val="none" w:sz="0" w:space="0" w:color="auto"/>
              <w:left w:val="none" w:sz="0" w:space="0" w:color="auto"/>
              <w:bottom w:val="none" w:sz="0" w:space="0" w:color="auto"/>
              <w:right w:val="none" w:sz="0" w:space="0" w:color="auto"/>
            </w:tcBorders>
            <w:hideMark/>
          </w:tcPr>
          <w:p w:rsidR="00177424" w:rsidRPr="00177424" w:rsidRDefault="00177424" w:rsidP="00177424">
            <w:pPr>
              <w:jc w:val="center"/>
              <w:rPr>
                <w:rFonts w:ascii="Times New Roman" w:eastAsia="Times New Roman" w:hAnsi="Times New Roman" w:cs="Times New Roman"/>
                <w:color w:val="000000"/>
                <w:sz w:val="20"/>
                <w:lang w:val="en-US"/>
              </w:rPr>
            </w:pPr>
            <w:r w:rsidRPr="00177424">
              <w:rPr>
                <w:rFonts w:ascii="Times New Roman" w:eastAsia="Times New Roman" w:hAnsi="Times New Roman" w:cs="Times New Roman"/>
                <w:color w:val="000000"/>
                <w:sz w:val="20"/>
                <w:lang w:val="en-US"/>
              </w:rPr>
              <w:t>Përshkrimi</w:t>
            </w:r>
          </w:p>
        </w:tc>
        <w:tc>
          <w:tcPr>
            <w:tcW w:w="669" w:type="dxa"/>
            <w:tcBorders>
              <w:top w:val="none" w:sz="0" w:space="0" w:color="auto"/>
              <w:left w:val="none" w:sz="0" w:space="0" w:color="auto"/>
              <w:bottom w:val="none" w:sz="0" w:space="0" w:color="auto"/>
              <w:right w:val="none" w:sz="0" w:space="0" w:color="auto"/>
            </w:tcBorders>
            <w:noWrap/>
            <w:hideMark/>
          </w:tcPr>
          <w:p w:rsidR="00177424" w:rsidRPr="00177424" w:rsidRDefault="00177424" w:rsidP="00177424">
            <w:pPr>
              <w:jc w:val="center"/>
              <w:cnfStyle w:val="100000000000"/>
              <w:rPr>
                <w:rFonts w:ascii="Times New Roman" w:eastAsia="Times New Roman" w:hAnsi="Times New Roman" w:cs="Times New Roman"/>
                <w:color w:val="000000"/>
                <w:sz w:val="20"/>
                <w:lang w:val="en-US"/>
              </w:rPr>
            </w:pPr>
            <w:r w:rsidRPr="00177424">
              <w:rPr>
                <w:rFonts w:ascii="Times New Roman" w:eastAsia="Times New Roman" w:hAnsi="Times New Roman" w:cs="Times New Roman"/>
                <w:color w:val="000000"/>
                <w:sz w:val="20"/>
                <w:lang w:val="en-US"/>
              </w:rPr>
              <w:t>Stafi</w:t>
            </w:r>
          </w:p>
        </w:tc>
        <w:tc>
          <w:tcPr>
            <w:tcW w:w="1063" w:type="dxa"/>
            <w:tcBorders>
              <w:top w:val="none" w:sz="0" w:space="0" w:color="auto"/>
              <w:left w:val="none" w:sz="0" w:space="0" w:color="auto"/>
              <w:bottom w:val="none" w:sz="0" w:space="0" w:color="auto"/>
              <w:right w:val="none" w:sz="0" w:space="0" w:color="auto"/>
            </w:tcBorders>
            <w:hideMark/>
          </w:tcPr>
          <w:p w:rsidR="00177424" w:rsidRPr="00177424" w:rsidRDefault="00177424" w:rsidP="00177424">
            <w:pPr>
              <w:jc w:val="center"/>
              <w:cnfStyle w:val="100000000000"/>
              <w:rPr>
                <w:rFonts w:ascii="Times New Roman" w:eastAsia="Times New Roman" w:hAnsi="Times New Roman" w:cs="Times New Roman"/>
                <w:color w:val="000000"/>
                <w:sz w:val="20"/>
                <w:lang w:val="en-US"/>
              </w:rPr>
            </w:pPr>
            <w:r w:rsidRPr="00177424">
              <w:rPr>
                <w:rFonts w:ascii="Times New Roman" w:eastAsia="Times New Roman" w:hAnsi="Times New Roman" w:cs="Times New Roman"/>
                <w:color w:val="000000"/>
                <w:sz w:val="20"/>
                <w:lang w:val="en-US"/>
              </w:rPr>
              <w:t>Pagat dhe shtesat</w:t>
            </w:r>
          </w:p>
        </w:tc>
        <w:tc>
          <w:tcPr>
            <w:tcW w:w="1220" w:type="dxa"/>
            <w:tcBorders>
              <w:top w:val="none" w:sz="0" w:space="0" w:color="auto"/>
              <w:left w:val="none" w:sz="0" w:space="0" w:color="auto"/>
              <w:bottom w:val="none" w:sz="0" w:space="0" w:color="auto"/>
              <w:right w:val="none" w:sz="0" w:space="0" w:color="auto"/>
            </w:tcBorders>
            <w:hideMark/>
          </w:tcPr>
          <w:p w:rsidR="00177424" w:rsidRPr="00177424" w:rsidRDefault="00177424" w:rsidP="00177424">
            <w:pPr>
              <w:jc w:val="center"/>
              <w:cnfStyle w:val="100000000000"/>
              <w:rPr>
                <w:rFonts w:ascii="Times New Roman" w:eastAsia="Times New Roman" w:hAnsi="Times New Roman" w:cs="Times New Roman"/>
                <w:color w:val="000000"/>
                <w:sz w:val="20"/>
                <w:lang w:val="en-US"/>
              </w:rPr>
            </w:pPr>
            <w:r w:rsidRPr="00177424">
              <w:rPr>
                <w:rFonts w:ascii="Times New Roman" w:eastAsia="Times New Roman" w:hAnsi="Times New Roman" w:cs="Times New Roman"/>
                <w:color w:val="000000"/>
                <w:sz w:val="20"/>
                <w:lang w:val="en-US"/>
              </w:rPr>
              <w:t xml:space="preserve"> Mallrat dhe shërbimet </w:t>
            </w:r>
          </w:p>
        </w:tc>
        <w:tc>
          <w:tcPr>
            <w:tcW w:w="1220" w:type="dxa"/>
            <w:tcBorders>
              <w:top w:val="none" w:sz="0" w:space="0" w:color="auto"/>
              <w:left w:val="none" w:sz="0" w:space="0" w:color="auto"/>
              <w:bottom w:val="none" w:sz="0" w:space="0" w:color="auto"/>
              <w:right w:val="none" w:sz="0" w:space="0" w:color="auto"/>
            </w:tcBorders>
            <w:hideMark/>
          </w:tcPr>
          <w:p w:rsidR="00177424" w:rsidRPr="00177424" w:rsidRDefault="00177424" w:rsidP="00177424">
            <w:pPr>
              <w:jc w:val="center"/>
              <w:cnfStyle w:val="100000000000"/>
              <w:rPr>
                <w:rFonts w:ascii="Times New Roman" w:eastAsia="Times New Roman" w:hAnsi="Times New Roman" w:cs="Times New Roman"/>
                <w:color w:val="000000"/>
                <w:sz w:val="20"/>
                <w:lang w:val="en-US"/>
              </w:rPr>
            </w:pPr>
            <w:r w:rsidRPr="00177424">
              <w:rPr>
                <w:rFonts w:ascii="Times New Roman" w:eastAsia="Times New Roman" w:hAnsi="Times New Roman" w:cs="Times New Roman"/>
                <w:color w:val="000000"/>
                <w:sz w:val="20"/>
                <w:lang w:val="en-US"/>
              </w:rPr>
              <w:t>Shpenzimet komunale</w:t>
            </w:r>
          </w:p>
        </w:tc>
        <w:tc>
          <w:tcPr>
            <w:tcW w:w="1361" w:type="dxa"/>
            <w:tcBorders>
              <w:top w:val="none" w:sz="0" w:space="0" w:color="auto"/>
              <w:left w:val="none" w:sz="0" w:space="0" w:color="auto"/>
              <w:bottom w:val="none" w:sz="0" w:space="0" w:color="auto"/>
              <w:right w:val="none" w:sz="0" w:space="0" w:color="auto"/>
            </w:tcBorders>
            <w:hideMark/>
          </w:tcPr>
          <w:p w:rsidR="00177424" w:rsidRPr="00177424" w:rsidRDefault="00177424" w:rsidP="00177424">
            <w:pPr>
              <w:jc w:val="center"/>
              <w:cnfStyle w:val="100000000000"/>
              <w:rPr>
                <w:rFonts w:ascii="Times New Roman" w:eastAsia="Times New Roman" w:hAnsi="Times New Roman" w:cs="Times New Roman"/>
                <w:color w:val="000000"/>
                <w:sz w:val="20"/>
                <w:lang w:val="en-US"/>
              </w:rPr>
            </w:pPr>
            <w:r w:rsidRPr="00177424">
              <w:rPr>
                <w:rFonts w:ascii="Times New Roman" w:eastAsia="Times New Roman" w:hAnsi="Times New Roman" w:cs="Times New Roman"/>
                <w:color w:val="000000"/>
                <w:sz w:val="20"/>
                <w:lang w:val="en-US"/>
              </w:rPr>
              <w:t>Subvencionet dhe transferet</w:t>
            </w:r>
          </w:p>
        </w:tc>
        <w:tc>
          <w:tcPr>
            <w:tcW w:w="1216" w:type="dxa"/>
            <w:tcBorders>
              <w:top w:val="none" w:sz="0" w:space="0" w:color="auto"/>
              <w:left w:val="none" w:sz="0" w:space="0" w:color="auto"/>
              <w:bottom w:val="none" w:sz="0" w:space="0" w:color="auto"/>
              <w:right w:val="none" w:sz="0" w:space="0" w:color="auto"/>
            </w:tcBorders>
            <w:hideMark/>
          </w:tcPr>
          <w:p w:rsidR="00177424" w:rsidRPr="00177424" w:rsidRDefault="00177424" w:rsidP="00177424">
            <w:pPr>
              <w:jc w:val="center"/>
              <w:cnfStyle w:val="100000000000"/>
              <w:rPr>
                <w:rFonts w:ascii="Times New Roman" w:eastAsia="Times New Roman" w:hAnsi="Times New Roman" w:cs="Times New Roman"/>
                <w:color w:val="000000"/>
                <w:sz w:val="20"/>
                <w:lang w:val="en-US"/>
              </w:rPr>
            </w:pPr>
            <w:r w:rsidRPr="00177424">
              <w:rPr>
                <w:rFonts w:ascii="Times New Roman" w:eastAsia="Times New Roman" w:hAnsi="Times New Roman" w:cs="Times New Roman"/>
                <w:color w:val="000000"/>
                <w:sz w:val="20"/>
                <w:lang w:val="en-US"/>
              </w:rPr>
              <w:t>Shpenzimet kapitale</w:t>
            </w:r>
          </w:p>
        </w:tc>
        <w:tc>
          <w:tcPr>
            <w:tcW w:w="1459" w:type="dxa"/>
            <w:tcBorders>
              <w:top w:val="none" w:sz="0" w:space="0" w:color="auto"/>
              <w:left w:val="none" w:sz="0" w:space="0" w:color="auto"/>
              <w:bottom w:val="none" w:sz="0" w:space="0" w:color="auto"/>
              <w:right w:val="none" w:sz="0" w:space="0" w:color="auto"/>
            </w:tcBorders>
            <w:hideMark/>
          </w:tcPr>
          <w:p w:rsidR="00177424" w:rsidRPr="00177424" w:rsidRDefault="00177424" w:rsidP="00177424">
            <w:pPr>
              <w:jc w:val="center"/>
              <w:cnfStyle w:val="100000000000"/>
              <w:rPr>
                <w:rFonts w:ascii="Times New Roman" w:eastAsia="Times New Roman" w:hAnsi="Times New Roman" w:cs="Times New Roman"/>
                <w:color w:val="000000"/>
                <w:sz w:val="20"/>
                <w:lang w:val="en-US"/>
              </w:rPr>
            </w:pPr>
            <w:r w:rsidRPr="00177424">
              <w:rPr>
                <w:rFonts w:ascii="Times New Roman" w:eastAsia="Times New Roman" w:hAnsi="Times New Roman" w:cs="Times New Roman"/>
                <w:color w:val="000000"/>
                <w:sz w:val="20"/>
                <w:lang w:val="en-US"/>
              </w:rPr>
              <w:t xml:space="preserve"> Total </w:t>
            </w:r>
          </w:p>
        </w:tc>
      </w:tr>
      <w:tr w:rsidR="00177424" w:rsidRPr="00177424" w:rsidTr="003A325B">
        <w:trPr>
          <w:cnfStyle w:val="000000100000"/>
          <w:trHeight w:val="315"/>
          <w:jc w:val="center"/>
        </w:trPr>
        <w:tc>
          <w:tcPr>
            <w:cnfStyle w:val="001000000000"/>
            <w:tcW w:w="3222" w:type="dxa"/>
            <w:tcBorders>
              <w:top w:val="none" w:sz="0" w:space="0" w:color="auto"/>
              <w:left w:val="none" w:sz="0" w:space="0" w:color="auto"/>
              <w:bottom w:val="none" w:sz="0" w:space="0" w:color="auto"/>
              <w:right w:val="none" w:sz="0" w:space="0" w:color="auto"/>
            </w:tcBorders>
            <w:noWrap/>
            <w:hideMark/>
          </w:tcPr>
          <w:p w:rsidR="00177424" w:rsidRPr="00177424" w:rsidRDefault="00177424" w:rsidP="00177424">
            <w:pPr>
              <w:rPr>
                <w:rFonts w:ascii="Times New Roman" w:eastAsia="Times New Roman" w:hAnsi="Times New Roman" w:cs="Times New Roman"/>
                <w:color w:val="000000"/>
                <w:sz w:val="20"/>
                <w:lang w:val="en-US"/>
              </w:rPr>
            </w:pPr>
            <w:r w:rsidRPr="00177424">
              <w:rPr>
                <w:rFonts w:ascii="Times New Roman" w:eastAsia="Times New Roman" w:hAnsi="Times New Roman" w:cs="Times New Roman"/>
                <w:color w:val="000000"/>
                <w:sz w:val="20"/>
                <w:lang w:val="en-US"/>
              </w:rPr>
              <w:t>Zyra e Kryetarit</w:t>
            </w:r>
          </w:p>
        </w:tc>
        <w:tc>
          <w:tcPr>
            <w:tcW w:w="669" w:type="dxa"/>
            <w:tcBorders>
              <w:top w:val="none" w:sz="0" w:space="0" w:color="auto"/>
              <w:left w:val="none" w:sz="0" w:space="0" w:color="auto"/>
              <w:bottom w:val="none" w:sz="0" w:space="0" w:color="auto"/>
              <w:right w:val="none" w:sz="0" w:space="0" w:color="auto"/>
            </w:tcBorders>
            <w:noWrap/>
            <w:hideMark/>
          </w:tcPr>
          <w:p w:rsidR="00177424" w:rsidRPr="00177424" w:rsidRDefault="00177424" w:rsidP="00177424">
            <w:pPr>
              <w:jc w:val="center"/>
              <w:cnfStyle w:val="000000100000"/>
              <w:rPr>
                <w:rFonts w:ascii="Times New Roman" w:eastAsia="Times New Roman" w:hAnsi="Times New Roman" w:cs="Times New Roman"/>
                <w:color w:val="000000"/>
                <w:sz w:val="20"/>
                <w:lang w:val="en-US"/>
              </w:rPr>
            </w:pPr>
            <w:r w:rsidRPr="00177424">
              <w:rPr>
                <w:rFonts w:ascii="Times New Roman" w:eastAsia="Times New Roman" w:hAnsi="Times New Roman" w:cs="Times New Roman"/>
                <w:color w:val="000000"/>
                <w:sz w:val="20"/>
                <w:lang w:val="en-US"/>
              </w:rPr>
              <w:t>9</w:t>
            </w:r>
          </w:p>
        </w:tc>
        <w:tc>
          <w:tcPr>
            <w:tcW w:w="1063" w:type="dxa"/>
            <w:tcBorders>
              <w:top w:val="none" w:sz="0" w:space="0" w:color="auto"/>
              <w:left w:val="none" w:sz="0" w:space="0" w:color="auto"/>
              <w:bottom w:val="none" w:sz="0" w:space="0" w:color="auto"/>
              <w:right w:val="none" w:sz="0" w:space="0" w:color="auto"/>
            </w:tcBorders>
            <w:noWrap/>
            <w:hideMark/>
          </w:tcPr>
          <w:p w:rsidR="00177424" w:rsidRPr="00177424" w:rsidRDefault="004D3493" w:rsidP="003A325B">
            <w:pPr>
              <w:jc w:val="center"/>
              <w:cnfStyle w:val="00000010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94,000</w:t>
            </w:r>
          </w:p>
        </w:tc>
        <w:tc>
          <w:tcPr>
            <w:tcW w:w="1220" w:type="dxa"/>
            <w:tcBorders>
              <w:top w:val="none" w:sz="0" w:space="0" w:color="auto"/>
              <w:left w:val="none" w:sz="0" w:space="0" w:color="auto"/>
              <w:bottom w:val="none" w:sz="0" w:space="0" w:color="auto"/>
              <w:right w:val="none" w:sz="0" w:space="0" w:color="auto"/>
            </w:tcBorders>
            <w:noWrap/>
            <w:hideMark/>
          </w:tcPr>
          <w:p w:rsidR="00177424" w:rsidRPr="00177424" w:rsidRDefault="004D3493" w:rsidP="003A325B">
            <w:pPr>
              <w:jc w:val="center"/>
              <w:cnfStyle w:val="00000010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40,000</w:t>
            </w:r>
          </w:p>
        </w:tc>
        <w:tc>
          <w:tcPr>
            <w:tcW w:w="1220" w:type="dxa"/>
            <w:tcBorders>
              <w:top w:val="none" w:sz="0" w:space="0" w:color="auto"/>
              <w:left w:val="none" w:sz="0" w:space="0" w:color="auto"/>
              <w:bottom w:val="none" w:sz="0" w:space="0" w:color="auto"/>
              <w:right w:val="none" w:sz="0" w:space="0" w:color="auto"/>
            </w:tcBorders>
            <w:noWrap/>
            <w:hideMark/>
          </w:tcPr>
          <w:p w:rsidR="00177424" w:rsidRPr="00177424" w:rsidRDefault="004D3493" w:rsidP="003A325B">
            <w:pPr>
              <w:jc w:val="center"/>
              <w:cnfStyle w:val="00000010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w:t>
            </w:r>
          </w:p>
        </w:tc>
        <w:tc>
          <w:tcPr>
            <w:tcW w:w="1361" w:type="dxa"/>
            <w:tcBorders>
              <w:top w:val="none" w:sz="0" w:space="0" w:color="auto"/>
              <w:left w:val="none" w:sz="0" w:space="0" w:color="auto"/>
              <w:bottom w:val="none" w:sz="0" w:space="0" w:color="auto"/>
              <w:right w:val="none" w:sz="0" w:space="0" w:color="auto"/>
            </w:tcBorders>
            <w:noWrap/>
            <w:hideMark/>
          </w:tcPr>
          <w:p w:rsidR="00177424" w:rsidRPr="00177424" w:rsidRDefault="004D3493" w:rsidP="003A325B">
            <w:pPr>
              <w:jc w:val="center"/>
              <w:cnfStyle w:val="00000010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55,000</w:t>
            </w:r>
          </w:p>
        </w:tc>
        <w:tc>
          <w:tcPr>
            <w:tcW w:w="1216" w:type="dxa"/>
            <w:tcBorders>
              <w:top w:val="none" w:sz="0" w:space="0" w:color="auto"/>
              <w:left w:val="none" w:sz="0" w:space="0" w:color="auto"/>
              <w:bottom w:val="none" w:sz="0" w:space="0" w:color="auto"/>
              <w:right w:val="none" w:sz="0" w:space="0" w:color="auto"/>
            </w:tcBorders>
            <w:noWrap/>
            <w:hideMark/>
          </w:tcPr>
          <w:p w:rsidR="00177424" w:rsidRPr="00177424" w:rsidRDefault="004D3493" w:rsidP="003A325B">
            <w:pPr>
              <w:jc w:val="center"/>
              <w:cnfStyle w:val="00000010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w:t>
            </w:r>
          </w:p>
        </w:tc>
        <w:tc>
          <w:tcPr>
            <w:tcW w:w="1459" w:type="dxa"/>
            <w:tcBorders>
              <w:top w:val="none" w:sz="0" w:space="0" w:color="auto"/>
              <w:left w:val="none" w:sz="0" w:space="0" w:color="auto"/>
              <w:bottom w:val="none" w:sz="0" w:space="0" w:color="auto"/>
              <w:right w:val="none" w:sz="0" w:space="0" w:color="auto"/>
            </w:tcBorders>
            <w:noWrap/>
            <w:hideMark/>
          </w:tcPr>
          <w:p w:rsidR="00177424" w:rsidRPr="00177424" w:rsidRDefault="004D3493" w:rsidP="003A325B">
            <w:pPr>
              <w:jc w:val="center"/>
              <w:cnfStyle w:val="00000010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189,000</w:t>
            </w:r>
          </w:p>
        </w:tc>
      </w:tr>
      <w:tr w:rsidR="00177424" w:rsidRPr="00177424" w:rsidTr="003A325B">
        <w:trPr>
          <w:cnfStyle w:val="000000010000"/>
          <w:trHeight w:val="315"/>
          <w:jc w:val="center"/>
        </w:trPr>
        <w:tc>
          <w:tcPr>
            <w:cnfStyle w:val="001000000000"/>
            <w:tcW w:w="3222" w:type="dxa"/>
            <w:tcBorders>
              <w:top w:val="none" w:sz="0" w:space="0" w:color="auto"/>
              <w:left w:val="none" w:sz="0" w:space="0" w:color="auto"/>
              <w:bottom w:val="none" w:sz="0" w:space="0" w:color="auto"/>
              <w:right w:val="none" w:sz="0" w:space="0" w:color="auto"/>
            </w:tcBorders>
            <w:hideMark/>
          </w:tcPr>
          <w:p w:rsidR="00177424" w:rsidRPr="00177424" w:rsidRDefault="00177424" w:rsidP="00177424">
            <w:pPr>
              <w:rPr>
                <w:rFonts w:ascii="Times New Roman" w:eastAsia="Times New Roman" w:hAnsi="Times New Roman" w:cs="Times New Roman"/>
                <w:color w:val="000000"/>
                <w:sz w:val="20"/>
                <w:lang w:val="en-US"/>
              </w:rPr>
            </w:pPr>
            <w:r w:rsidRPr="00177424">
              <w:rPr>
                <w:rFonts w:ascii="Times New Roman" w:eastAsia="Times New Roman" w:hAnsi="Times New Roman" w:cs="Times New Roman"/>
                <w:color w:val="000000"/>
                <w:sz w:val="20"/>
                <w:lang w:val="en-US"/>
              </w:rPr>
              <w:t>Zyra e Kuvendit Komunal</w:t>
            </w:r>
          </w:p>
        </w:tc>
        <w:tc>
          <w:tcPr>
            <w:tcW w:w="669" w:type="dxa"/>
            <w:tcBorders>
              <w:top w:val="none" w:sz="0" w:space="0" w:color="auto"/>
              <w:left w:val="none" w:sz="0" w:space="0" w:color="auto"/>
              <w:bottom w:val="none" w:sz="0" w:space="0" w:color="auto"/>
              <w:right w:val="none" w:sz="0" w:space="0" w:color="auto"/>
            </w:tcBorders>
            <w:noWrap/>
            <w:hideMark/>
          </w:tcPr>
          <w:p w:rsidR="00177424" w:rsidRPr="00177424" w:rsidRDefault="00177424" w:rsidP="00177424">
            <w:pPr>
              <w:jc w:val="center"/>
              <w:cnfStyle w:val="000000010000"/>
              <w:rPr>
                <w:rFonts w:ascii="Times New Roman" w:eastAsia="Times New Roman" w:hAnsi="Times New Roman" w:cs="Times New Roman"/>
                <w:color w:val="000000"/>
                <w:sz w:val="20"/>
                <w:lang w:val="en-US"/>
              </w:rPr>
            </w:pPr>
            <w:r w:rsidRPr="00177424">
              <w:rPr>
                <w:rFonts w:ascii="Times New Roman" w:eastAsia="Times New Roman" w:hAnsi="Times New Roman" w:cs="Times New Roman"/>
                <w:color w:val="000000"/>
                <w:sz w:val="20"/>
                <w:lang w:val="en-US"/>
              </w:rPr>
              <w:t>0</w:t>
            </w:r>
          </w:p>
        </w:tc>
        <w:tc>
          <w:tcPr>
            <w:tcW w:w="1063" w:type="dxa"/>
            <w:tcBorders>
              <w:top w:val="none" w:sz="0" w:space="0" w:color="auto"/>
              <w:left w:val="none" w:sz="0" w:space="0" w:color="auto"/>
              <w:bottom w:val="none" w:sz="0" w:space="0" w:color="auto"/>
              <w:right w:val="none" w:sz="0" w:space="0" w:color="auto"/>
            </w:tcBorders>
            <w:noWrap/>
            <w:hideMark/>
          </w:tcPr>
          <w:p w:rsidR="00177424" w:rsidRPr="00177424" w:rsidRDefault="004D3493" w:rsidP="003A325B">
            <w:pPr>
              <w:jc w:val="center"/>
              <w:cnfStyle w:val="00000001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135,00</w:t>
            </w:r>
            <w:r w:rsidR="00177424" w:rsidRPr="00177424">
              <w:rPr>
                <w:rFonts w:ascii="Times New Roman" w:eastAsia="Times New Roman" w:hAnsi="Times New Roman" w:cs="Times New Roman"/>
                <w:color w:val="000000"/>
                <w:sz w:val="20"/>
                <w:lang w:val="en-US"/>
              </w:rPr>
              <w:t>0</w:t>
            </w:r>
          </w:p>
        </w:tc>
        <w:tc>
          <w:tcPr>
            <w:tcW w:w="1220" w:type="dxa"/>
            <w:tcBorders>
              <w:top w:val="none" w:sz="0" w:space="0" w:color="auto"/>
              <w:left w:val="none" w:sz="0" w:space="0" w:color="auto"/>
              <w:bottom w:val="none" w:sz="0" w:space="0" w:color="auto"/>
              <w:right w:val="none" w:sz="0" w:space="0" w:color="auto"/>
            </w:tcBorders>
            <w:noWrap/>
            <w:hideMark/>
          </w:tcPr>
          <w:p w:rsidR="00177424" w:rsidRPr="00177424" w:rsidRDefault="004D3493" w:rsidP="003A325B">
            <w:pPr>
              <w:jc w:val="center"/>
              <w:cnfStyle w:val="00000001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15,000</w:t>
            </w:r>
          </w:p>
        </w:tc>
        <w:tc>
          <w:tcPr>
            <w:tcW w:w="1220" w:type="dxa"/>
            <w:tcBorders>
              <w:top w:val="none" w:sz="0" w:space="0" w:color="auto"/>
              <w:left w:val="none" w:sz="0" w:space="0" w:color="auto"/>
              <w:bottom w:val="none" w:sz="0" w:space="0" w:color="auto"/>
              <w:right w:val="none" w:sz="0" w:space="0" w:color="auto"/>
            </w:tcBorders>
            <w:noWrap/>
            <w:hideMark/>
          </w:tcPr>
          <w:p w:rsidR="00177424" w:rsidRPr="00177424" w:rsidRDefault="004D3493" w:rsidP="003A325B">
            <w:pPr>
              <w:jc w:val="center"/>
              <w:cnfStyle w:val="00000001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w:t>
            </w:r>
          </w:p>
        </w:tc>
        <w:tc>
          <w:tcPr>
            <w:tcW w:w="1361" w:type="dxa"/>
            <w:tcBorders>
              <w:top w:val="none" w:sz="0" w:space="0" w:color="auto"/>
              <w:left w:val="none" w:sz="0" w:space="0" w:color="auto"/>
              <w:bottom w:val="none" w:sz="0" w:space="0" w:color="auto"/>
              <w:right w:val="none" w:sz="0" w:space="0" w:color="auto"/>
            </w:tcBorders>
            <w:noWrap/>
            <w:hideMark/>
          </w:tcPr>
          <w:p w:rsidR="00177424" w:rsidRPr="00177424" w:rsidRDefault="004D3493" w:rsidP="003A325B">
            <w:pPr>
              <w:tabs>
                <w:tab w:val="center" w:pos="572"/>
                <w:tab w:val="right" w:pos="1145"/>
              </w:tabs>
              <w:jc w:val="center"/>
              <w:cnfStyle w:val="00000001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w:t>
            </w:r>
          </w:p>
        </w:tc>
        <w:tc>
          <w:tcPr>
            <w:tcW w:w="1216" w:type="dxa"/>
            <w:tcBorders>
              <w:top w:val="none" w:sz="0" w:space="0" w:color="auto"/>
              <w:left w:val="none" w:sz="0" w:space="0" w:color="auto"/>
              <w:bottom w:val="none" w:sz="0" w:space="0" w:color="auto"/>
              <w:right w:val="none" w:sz="0" w:space="0" w:color="auto"/>
            </w:tcBorders>
            <w:noWrap/>
            <w:hideMark/>
          </w:tcPr>
          <w:p w:rsidR="00177424" w:rsidRPr="00177424" w:rsidRDefault="004D3493" w:rsidP="003A325B">
            <w:pPr>
              <w:tabs>
                <w:tab w:val="center" w:pos="500"/>
                <w:tab w:val="right" w:pos="1000"/>
              </w:tabs>
              <w:jc w:val="center"/>
              <w:cnfStyle w:val="00000001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w:t>
            </w:r>
          </w:p>
        </w:tc>
        <w:tc>
          <w:tcPr>
            <w:tcW w:w="1459" w:type="dxa"/>
            <w:tcBorders>
              <w:top w:val="none" w:sz="0" w:space="0" w:color="auto"/>
              <w:left w:val="none" w:sz="0" w:space="0" w:color="auto"/>
              <w:bottom w:val="none" w:sz="0" w:space="0" w:color="auto"/>
              <w:right w:val="none" w:sz="0" w:space="0" w:color="auto"/>
            </w:tcBorders>
            <w:noWrap/>
            <w:hideMark/>
          </w:tcPr>
          <w:p w:rsidR="00177424" w:rsidRPr="00177424" w:rsidRDefault="004D3493" w:rsidP="003A325B">
            <w:pPr>
              <w:tabs>
                <w:tab w:val="center" w:pos="621"/>
                <w:tab w:val="right" w:pos="1243"/>
              </w:tabs>
              <w:jc w:val="center"/>
              <w:cnfStyle w:val="00000001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150,000</w:t>
            </w:r>
          </w:p>
        </w:tc>
      </w:tr>
      <w:tr w:rsidR="00177424" w:rsidRPr="00177424" w:rsidTr="003A325B">
        <w:trPr>
          <w:cnfStyle w:val="000000100000"/>
          <w:trHeight w:val="315"/>
          <w:jc w:val="center"/>
        </w:trPr>
        <w:tc>
          <w:tcPr>
            <w:cnfStyle w:val="001000000000"/>
            <w:tcW w:w="3222" w:type="dxa"/>
            <w:tcBorders>
              <w:top w:val="none" w:sz="0" w:space="0" w:color="auto"/>
              <w:left w:val="none" w:sz="0" w:space="0" w:color="auto"/>
              <w:bottom w:val="none" w:sz="0" w:space="0" w:color="auto"/>
              <w:right w:val="none" w:sz="0" w:space="0" w:color="auto"/>
            </w:tcBorders>
            <w:hideMark/>
          </w:tcPr>
          <w:p w:rsidR="00177424" w:rsidRPr="00177424" w:rsidRDefault="00177424" w:rsidP="00177424">
            <w:pPr>
              <w:rPr>
                <w:rFonts w:ascii="Times New Roman" w:eastAsia="Times New Roman" w:hAnsi="Times New Roman" w:cs="Times New Roman"/>
                <w:color w:val="000000"/>
                <w:sz w:val="20"/>
                <w:lang w:val="en-US"/>
              </w:rPr>
            </w:pPr>
            <w:r w:rsidRPr="00177424">
              <w:rPr>
                <w:rFonts w:ascii="Times New Roman" w:eastAsia="Times New Roman" w:hAnsi="Times New Roman" w:cs="Times New Roman"/>
                <w:color w:val="000000"/>
                <w:sz w:val="20"/>
                <w:lang w:val="en-US"/>
              </w:rPr>
              <w:t>Administrata dhe Personeli</w:t>
            </w:r>
          </w:p>
        </w:tc>
        <w:tc>
          <w:tcPr>
            <w:tcW w:w="669" w:type="dxa"/>
            <w:tcBorders>
              <w:top w:val="none" w:sz="0" w:space="0" w:color="auto"/>
              <w:left w:val="none" w:sz="0" w:space="0" w:color="auto"/>
              <w:bottom w:val="none" w:sz="0" w:space="0" w:color="auto"/>
              <w:right w:val="none" w:sz="0" w:space="0" w:color="auto"/>
            </w:tcBorders>
            <w:noWrap/>
            <w:hideMark/>
          </w:tcPr>
          <w:p w:rsidR="00177424" w:rsidRPr="00177424" w:rsidRDefault="00177424" w:rsidP="00177424">
            <w:pPr>
              <w:jc w:val="center"/>
              <w:cnfStyle w:val="000000100000"/>
              <w:rPr>
                <w:rFonts w:ascii="Times New Roman" w:eastAsia="Times New Roman" w:hAnsi="Times New Roman" w:cs="Times New Roman"/>
                <w:color w:val="000000"/>
                <w:sz w:val="20"/>
                <w:lang w:val="en-US"/>
              </w:rPr>
            </w:pPr>
            <w:r w:rsidRPr="00177424">
              <w:rPr>
                <w:rFonts w:ascii="Times New Roman" w:eastAsia="Times New Roman" w:hAnsi="Times New Roman" w:cs="Times New Roman"/>
                <w:color w:val="000000"/>
                <w:sz w:val="20"/>
                <w:lang w:val="en-US"/>
              </w:rPr>
              <w:t>15</w:t>
            </w:r>
          </w:p>
        </w:tc>
        <w:tc>
          <w:tcPr>
            <w:tcW w:w="1063" w:type="dxa"/>
            <w:tcBorders>
              <w:top w:val="none" w:sz="0" w:space="0" w:color="auto"/>
              <w:left w:val="none" w:sz="0" w:space="0" w:color="auto"/>
              <w:bottom w:val="none" w:sz="0" w:space="0" w:color="auto"/>
              <w:right w:val="none" w:sz="0" w:space="0" w:color="auto"/>
            </w:tcBorders>
            <w:noWrap/>
            <w:hideMark/>
          </w:tcPr>
          <w:p w:rsidR="00177424" w:rsidRPr="00177424" w:rsidRDefault="00ED4208" w:rsidP="003A325B">
            <w:pPr>
              <w:jc w:val="center"/>
              <w:cnfStyle w:val="00000010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100,000</w:t>
            </w:r>
          </w:p>
        </w:tc>
        <w:tc>
          <w:tcPr>
            <w:tcW w:w="1220" w:type="dxa"/>
            <w:tcBorders>
              <w:top w:val="none" w:sz="0" w:space="0" w:color="auto"/>
              <w:left w:val="none" w:sz="0" w:space="0" w:color="auto"/>
              <w:bottom w:val="none" w:sz="0" w:space="0" w:color="auto"/>
              <w:right w:val="none" w:sz="0" w:space="0" w:color="auto"/>
            </w:tcBorders>
            <w:noWrap/>
            <w:hideMark/>
          </w:tcPr>
          <w:p w:rsidR="00177424" w:rsidRPr="00177424" w:rsidRDefault="00ED4208" w:rsidP="003A325B">
            <w:pPr>
              <w:jc w:val="center"/>
              <w:cnfStyle w:val="00000010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85,000</w:t>
            </w:r>
          </w:p>
        </w:tc>
        <w:tc>
          <w:tcPr>
            <w:tcW w:w="1220" w:type="dxa"/>
            <w:tcBorders>
              <w:top w:val="none" w:sz="0" w:space="0" w:color="auto"/>
              <w:left w:val="none" w:sz="0" w:space="0" w:color="auto"/>
              <w:bottom w:val="none" w:sz="0" w:space="0" w:color="auto"/>
              <w:right w:val="none" w:sz="0" w:space="0" w:color="auto"/>
            </w:tcBorders>
            <w:noWrap/>
            <w:hideMark/>
          </w:tcPr>
          <w:p w:rsidR="00177424" w:rsidRPr="00177424" w:rsidRDefault="00ED4208" w:rsidP="003A325B">
            <w:pPr>
              <w:jc w:val="center"/>
              <w:cnfStyle w:val="00000010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52,000</w:t>
            </w:r>
          </w:p>
        </w:tc>
        <w:tc>
          <w:tcPr>
            <w:tcW w:w="1361" w:type="dxa"/>
            <w:tcBorders>
              <w:top w:val="none" w:sz="0" w:space="0" w:color="auto"/>
              <w:left w:val="none" w:sz="0" w:space="0" w:color="auto"/>
              <w:bottom w:val="none" w:sz="0" w:space="0" w:color="auto"/>
              <w:right w:val="none" w:sz="0" w:space="0" w:color="auto"/>
            </w:tcBorders>
            <w:noWrap/>
            <w:hideMark/>
          </w:tcPr>
          <w:p w:rsidR="00177424" w:rsidRPr="00177424" w:rsidRDefault="00ED4208" w:rsidP="003A325B">
            <w:pPr>
              <w:jc w:val="center"/>
              <w:cnfStyle w:val="00000010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w:t>
            </w:r>
          </w:p>
        </w:tc>
        <w:tc>
          <w:tcPr>
            <w:tcW w:w="1216" w:type="dxa"/>
            <w:tcBorders>
              <w:top w:val="none" w:sz="0" w:space="0" w:color="auto"/>
              <w:left w:val="none" w:sz="0" w:space="0" w:color="auto"/>
              <w:bottom w:val="none" w:sz="0" w:space="0" w:color="auto"/>
              <w:right w:val="none" w:sz="0" w:space="0" w:color="auto"/>
            </w:tcBorders>
            <w:noWrap/>
            <w:hideMark/>
          </w:tcPr>
          <w:p w:rsidR="00177424" w:rsidRPr="00177424" w:rsidRDefault="00ED4208" w:rsidP="003A325B">
            <w:pPr>
              <w:jc w:val="center"/>
              <w:cnfStyle w:val="00000010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w:t>
            </w:r>
          </w:p>
        </w:tc>
        <w:tc>
          <w:tcPr>
            <w:tcW w:w="1459" w:type="dxa"/>
            <w:tcBorders>
              <w:top w:val="none" w:sz="0" w:space="0" w:color="auto"/>
              <w:left w:val="none" w:sz="0" w:space="0" w:color="auto"/>
              <w:bottom w:val="none" w:sz="0" w:space="0" w:color="auto"/>
              <w:right w:val="none" w:sz="0" w:space="0" w:color="auto"/>
            </w:tcBorders>
            <w:noWrap/>
            <w:hideMark/>
          </w:tcPr>
          <w:p w:rsidR="00177424" w:rsidRPr="00177424" w:rsidRDefault="00ED4208" w:rsidP="003A325B">
            <w:pPr>
              <w:jc w:val="center"/>
              <w:cnfStyle w:val="00000010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237,000</w:t>
            </w:r>
          </w:p>
        </w:tc>
      </w:tr>
      <w:tr w:rsidR="00177424" w:rsidRPr="00177424" w:rsidTr="003A325B">
        <w:trPr>
          <w:cnfStyle w:val="000000010000"/>
          <w:trHeight w:val="315"/>
          <w:jc w:val="center"/>
        </w:trPr>
        <w:tc>
          <w:tcPr>
            <w:cnfStyle w:val="001000000000"/>
            <w:tcW w:w="3222" w:type="dxa"/>
            <w:tcBorders>
              <w:top w:val="none" w:sz="0" w:space="0" w:color="auto"/>
              <w:left w:val="none" w:sz="0" w:space="0" w:color="auto"/>
              <w:bottom w:val="none" w:sz="0" w:space="0" w:color="auto"/>
              <w:right w:val="none" w:sz="0" w:space="0" w:color="auto"/>
            </w:tcBorders>
            <w:hideMark/>
          </w:tcPr>
          <w:p w:rsidR="00177424" w:rsidRPr="00177424" w:rsidRDefault="00177424" w:rsidP="00177424">
            <w:pPr>
              <w:rPr>
                <w:rFonts w:ascii="Times New Roman" w:eastAsia="Times New Roman" w:hAnsi="Times New Roman" w:cs="Times New Roman"/>
                <w:color w:val="000000"/>
                <w:sz w:val="20"/>
                <w:lang w:val="en-US"/>
              </w:rPr>
            </w:pPr>
            <w:r w:rsidRPr="00177424">
              <w:rPr>
                <w:rFonts w:ascii="Times New Roman" w:eastAsia="Times New Roman" w:hAnsi="Times New Roman" w:cs="Times New Roman"/>
                <w:color w:val="000000"/>
                <w:sz w:val="20"/>
                <w:lang w:val="en-US"/>
              </w:rPr>
              <w:t>Buxheti dhe Financat</w:t>
            </w:r>
          </w:p>
        </w:tc>
        <w:tc>
          <w:tcPr>
            <w:tcW w:w="669" w:type="dxa"/>
            <w:tcBorders>
              <w:top w:val="none" w:sz="0" w:space="0" w:color="auto"/>
              <w:left w:val="none" w:sz="0" w:space="0" w:color="auto"/>
              <w:bottom w:val="none" w:sz="0" w:space="0" w:color="auto"/>
              <w:right w:val="none" w:sz="0" w:space="0" w:color="auto"/>
            </w:tcBorders>
            <w:noWrap/>
            <w:hideMark/>
          </w:tcPr>
          <w:p w:rsidR="00177424" w:rsidRPr="00177424" w:rsidRDefault="00177424" w:rsidP="00177424">
            <w:pPr>
              <w:jc w:val="center"/>
              <w:cnfStyle w:val="000000010000"/>
              <w:rPr>
                <w:rFonts w:ascii="Times New Roman" w:eastAsia="Times New Roman" w:hAnsi="Times New Roman" w:cs="Times New Roman"/>
                <w:color w:val="000000"/>
                <w:sz w:val="20"/>
                <w:lang w:val="en-US"/>
              </w:rPr>
            </w:pPr>
            <w:r w:rsidRPr="00177424">
              <w:rPr>
                <w:rFonts w:ascii="Times New Roman" w:eastAsia="Times New Roman" w:hAnsi="Times New Roman" w:cs="Times New Roman"/>
                <w:color w:val="000000"/>
                <w:sz w:val="20"/>
                <w:lang w:val="en-US"/>
              </w:rPr>
              <w:t>8</w:t>
            </w:r>
          </w:p>
        </w:tc>
        <w:tc>
          <w:tcPr>
            <w:tcW w:w="1063" w:type="dxa"/>
            <w:tcBorders>
              <w:top w:val="none" w:sz="0" w:space="0" w:color="auto"/>
              <w:left w:val="none" w:sz="0" w:space="0" w:color="auto"/>
              <w:bottom w:val="none" w:sz="0" w:space="0" w:color="auto"/>
              <w:right w:val="none" w:sz="0" w:space="0" w:color="auto"/>
            </w:tcBorders>
            <w:noWrap/>
            <w:hideMark/>
          </w:tcPr>
          <w:p w:rsidR="00177424" w:rsidRPr="00177424" w:rsidRDefault="00ED4208" w:rsidP="003A325B">
            <w:pPr>
              <w:jc w:val="center"/>
              <w:cnfStyle w:val="00000001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65,000</w:t>
            </w:r>
          </w:p>
        </w:tc>
        <w:tc>
          <w:tcPr>
            <w:tcW w:w="1220" w:type="dxa"/>
            <w:tcBorders>
              <w:top w:val="none" w:sz="0" w:space="0" w:color="auto"/>
              <w:left w:val="none" w:sz="0" w:space="0" w:color="auto"/>
              <w:bottom w:val="none" w:sz="0" w:space="0" w:color="auto"/>
              <w:right w:val="none" w:sz="0" w:space="0" w:color="auto"/>
            </w:tcBorders>
            <w:noWrap/>
            <w:hideMark/>
          </w:tcPr>
          <w:p w:rsidR="00177424" w:rsidRPr="00177424" w:rsidRDefault="00ED4208" w:rsidP="003A325B">
            <w:pPr>
              <w:jc w:val="center"/>
              <w:cnfStyle w:val="00000001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2000</w:t>
            </w:r>
          </w:p>
        </w:tc>
        <w:tc>
          <w:tcPr>
            <w:tcW w:w="1220" w:type="dxa"/>
            <w:tcBorders>
              <w:top w:val="none" w:sz="0" w:space="0" w:color="auto"/>
              <w:left w:val="none" w:sz="0" w:space="0" w:color="auto"/>
              <w:bottom w:val="none" w:sz="0" w:space="0" w:color="auto"/>
              <w:right w:val="none" w:sz="0" w:space="0" w:color="auto"/>
            </w:tcBorders>
            <w:noWrap/>
            <w:hideMark/>
          </w:tcPr>
          <w:p w:rsidR="00177424" w:rsidRPr="00177424" w:rsidRDefault="00ED4208" w:rsidP="003A325B">
            <w:pPr>
              <w:jc w:val="center"/>
              <w:cnfStyle w:val="00000001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w:t>
            </w:r>
          </w:p>
        </w:tc>
        <w:tc>
          <w:tcPr>
            <w:tcW w:w="1361" w:type="dxa"/>
            <w:tcBorders>
              <w:top w:val="none" w:sz="0" w:space="0" w:color="auto"/>
              <w:left w:val="none" w:sz="0" w:space="0" w:color="auto"/>
              <w:bottom w:val="none" w:sz="0" w:space="0" w:color="auto"/>
              <w:right w:val="none" w:sz="0" w:space="0" w:color="auto"/>
            </w:tcBorders>
            <w:noWrap/>
            <w:hideMark/>
          </w:tcPr>
          <w:p w:rsidR="00177424" w:rsidRPr="00177424" w:rsidRDefault="00ED4208" w:rsidP="003A325B">
            <w:pPr>
              <w:jc w:val="center"/>
              <w:cnfStyle w:val="00000001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w:t>
            </w:r>
          </w:p>
        </w:tc>
        <w:tc>
          <w:tcPr>
            <w:tcW w:w="1216" w:type="dxa"/>
            <w:tcBorders>
              <w:top w:val="none" w:sz="0" w:space="0" w:color="auto"/>
              <w:left w:val="none" w:sz="0" w:space="0" w:color="auto"/>
              <w:bottom w:val="none" w:sz="0" w:space="0" w:color="auto"/>
              <w:right w:val="none" w:sz="0" w:space="0" w:color="auto"/>
            </w:tcBorders>
            <w:noWrap/>
            <w:hideMark/>
          </w:tcPr>
          <w:p w:rsidR="00177424" w:rsidRPr="00177424" w:rsidRDefault="00ED4208" w:rsidP="003A325B">
            <w:pPr>
              <w:jc w:val="center"/>
              <w:cnfStyle w:val="00000001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w:t>
            </w:r>
          </w:p>
        </w:tc>
        <w:tc>
          <w:tcPr>
            <w:tcW w:w="1459" w:type="dxa"/>
            <w:tcBorders>
              <w:top w:val="none" w:sz="0" w:space="0" w:color="auto"/>
              <w:left w:val="none" w:sz="0" w:space="0" w:color="auto"/>
              <w:bottom w:val="none" w:sz="0" w:space="0" w:color="auto"/>
              <w:right w:val="none" w:sz="0" w:space="0" w:color="auto"/>
            </w:tcBorders>
            <w:noWrap/>
            <w:hideMark/>
          </w:tcPr>
          <w:p w:rsidR="00177424" w:rsidRPr="00177424" w:rsidRDefault="00ED4208" w:rsidP="003A325B">
            <w:pPr>
              <w:jc w:val="center"/>
              <w:cnfStyle w:val="00000001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67,000</w:t>
            </w:r>
          </w:p>
        </w:tc>
      </w:tr>
      <w:tr w:rsidR="00177424" w:rsidRPr="00177424" w:rsidTr="003A325B">
        <w:trPr>
          <w:cnfStyle w:val="000000100000"/>
          <w:trHeight w:val="600"/>
          <w:jc w:val="center"/>
        </w:trPr>
        <w:tc>
          <w:tcPr>
            <w:cnfStyle w:val="001000000000"/>
            <w:tcW w:w="3222" w:type="dxa"/>
            <w:tcBorders>
              <w:top w:val="none" w:sz="0" w:space="0" w:color="auto"/>
              <w:left w:val="none" w:sz="0" w:space="0" w:color="auto"/>
              <w:bottom w:val="none" w:sz="0" w:space="0" w:color="auto"/>
              <w:right w:val="none" w:sz="0" w:space="0" w:color="auto"/>
            </w:tcBorders>
            <w:hideMark/>
          </w:tcPr>
          <w:p w:rsidR="00177424" w:rsidRPr="00177424" w:rsidRDefault="00177424" w:rsidP="00177424">
            <w:pPr>
              <w:rPr>
                <w:rFonts w:ascii="Times New Roman" w:eastAsia="Times New Roman" w:hAnsi="Times New Roman" w:cs="Times New Roman"/>
                <w:color w:val="000000"/>
                <w:sz w:val="20"/>
                <w:lang w:val="en-US"/>
              </w:rPr>
            </w:pPr>
            <w:r w:rsidRPr="00177424">
              <w:rPr>
                <w:rFonts w:ascii="Times New Roman" w:eastAsia="Times New Roman" w:hAnsi="Times New Roman" w:cs="Times New Roman"/>
                <w:color w:val="000000"/>
                <w:sz w:val="20"/>
                <w:lang w:val="en-US"/>
              </w:rPr>
              <w:t>Shërbimet Publike dhe Emergjenca</w:t>
            </w:r>
          </w:p>
        </w:tc>
        <w:tc>
          <w:tcPr>
            <w:tcW w:w="669" w:type="dxa"/>
            <w:tcBorders>
              <w:top w:val="none" w:sz="0" w:space="0" w:color="auto"/>
              <w:left w:val="none" w:sz="0" w:space="0" w:color="auto"/>
              <w:bottom w:val="none" w:sz="0" w:space="0" w:color="auto"/>
              <w:right w:val="none" w:sz="0" w:space="0" w:color="auto"/>
            </w:tcBorders>
            <w:noWrap/>
            <w:hideMark/>
          </w:tcPr>
          <w:p w:rsidR="00177424" w:rsidRPr="00177424" w:rsidRDefault="00177424" w:rsidP="00177424">
            <w:pPr>
              <w:jc w:val="center"/>
              <w:cnfStyle w:val="000000100000"/>
              <w:rPr>
                <w:rFonts w:ascii="Times New Roman" w:eastAsia="Times New Roman" w:hAnsi="Times New Roman" w:cs="Times New Roman"/>
                <w:color w:val="000000"/>
                <w:sz w:val="20"/>
                <w:lang w:val="en-US"/>
              </w:rPr>
            </w:pPr>
            <w:r w:rsidRPr="00177424">
              <w:rPr>
                <w:rFonts w:ascii="Times New Roman" w:eastAsia="Times New Roman" w:hAnsi="Times New Roman" w:cs="Times New Roman"/>
                <w:color w:val="000000"/>
                <w:sz w:val="20"/>
                <w:lang w:val="en-US"/>
              </w:rPr>
              <w:t>10</w:t>
            </w:r>
          </w:p>
        </w:tc>
        <w:tc>
          <w:tcPr>
            <w:tcW w:w="1063" w:type="dxa"/>
            <w:tcBorders>
              <w:top w:val="none" w:sz="0" w:space="0" w:color="auto"/>
              <w:left w:val="none" w:sz="0" w:space="0" w:color="auto"/>
              <w:bottom w:val="none" w:sz="0" w:space="0" w:color="auto"/>
              <w:right w:val="none" w:sz="0" w:space="0" w:color="auto"/>
            </w:tcBorders>
            <w:noWrap/>
            <w:hideMark/>
          </w:tcPr>
          <w:p w:rsidR="00177424" w:rsidRPr="00177424" w:rsidRDefault="00177424" w:rsidP="003A325B">
            <w:pPr>
              <w:jc w:val="center"/>
              <w:cnfStyle w:val="000000100000"/>
              <w:rPr>
                <w:rFonts w:ascii="Times New Roman" w:eastAsia="Times New Roman" w:hAnsi="Times New Roman" w:cs="Times New Roman"/>
                <w:color w:val="000000"/>
                <w:sz w:val="20"/>
                <w:lang w:val="en-US"/>
              </w:rPr>
            </w:pPr>
            <w:r w:rsidRPr="00177424">
              <w:rPr>
                <w:rFonts w:ascii="Times New Roman" w:eastAsia="Times New Roman" w:hAnsi="Times New Roman" w:cs="Times New Roman"/>
                <w:color w:val="000000"/>
                <w:sz w:val="20"/>
                <w:lang w:val="en-US"/>
              </w:rPr>
              <w:t>7</w:t>
            </w:r>
            <w:r w:rsidR="00ED4208">
              <w:rPr>
                <w:rFonts w:ascii="Times New Roman" w:eastAsia="Times New Roman" w:hAnsi="Times New Roman" w:cs="Times New Roman"/>
                <w:color w:val="000000"/>
                <w:sz w:val="20"/>
                <w:lang w:val="en-US"/>
              </w:rPr>
              <w:t>5</w:t>
            </w:r>
            <w:r w:rsidRPr="00177424">
              <w:rPr>
                <w:rFonts w:ascii="Times New Roman" w:eastAsia="Times New Roman" w:hAnsi="Times New Roman" w:cs="Times New Roman"/>
                <w:color w:val="000000"/>
                <w:sz w:val="20"/>
                <w:lang w:val="en-US"/>
              </w:rPr>
              <w:t>,000</w:t>
            </w:r>
          </w:p>
        </w:tc>
        <w:tc>
          <w:tcPr>
            <w:tcW w:w="1220" w:type="dxa"/>
            <w:tcBorders>
              <w:top w:val="none" w:sz="0" w:space="0" w:color="auto"/>
              <w:left w:val="none" w:sz="0" w:space="0" w:color="auto"/>
              <w:bottom w:val="none" w:sz="0" w:space="0" w:color="auto"/>
              <w:right w:val="none" w:sz="0" w:space="0" w:color="auto"/>
            </w:tcBorders>
            <w:noWrap/>
            <w:hideMark/>
          </w:tcPr>
          <w:p w:rsidR="00177424" w:rsidRPr="00177424" w:rsidRDefault="00ED4208" w:rsidP="003A325B">
            <w:pPr>
              <w:jc w:val="center"/>
              <w:cnfStyle w:val="00000010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105,000</w:t>
            </w:r>
          </w:p>
        </w:tc>
        <w:tc>
          <w:tcPr>
            <w:tcW w:w="1220" w:type="dxa"/>
            <w:tcBorders>
              <w:top w:val="none" w:sz="0" w:space="0" w:color="auto"/>
              <w:left w:val="none" w:sz="0" w:space="0" w:color="auto"/>
              <w:bottom w:val="none" w:sz="0" w:space="0" w:color="auto"/>
              <w:right w:val="none" w:sz="0" w:space="0" w:color="auto"/>
            </w:tcBorders>
            <w:noWrap/>
            <w:hideMark/>
          </w:tcPr>
          <w:p w:rsidR="00177424" w:rsidRPr="00177424" w:rsidRDefault="00ED4208" w:rsidP="003A325B">
            <w:pPr>
              <w:jc w:val="center"/>
              <w:cnfStyle w:val="00000010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w:t>
            </w:r>
          </w:p>
        </w:tc>
        <w:tc>
          <w:tcPr>
            <w:tcW w:w="1361" w:type="dxa"/>
            <w:tcBorders>
              <w:top w:val="none" w:sz="0" w:space="0" w:color="auto"/>
              <w:left w:val="none" w:sz="0" w:space="0" w:color="auto"/>
              <w:bottom w:val="none" w:sz="0" w:space="0" w:color="auto"/>
              <w:right w:val="none" w:sz="0" w:space="0" w:color="auto"/>
            </w:tcBorders>
            <w:noWrap/>
            <w:hideMark/>
          </w:tcPr>
          <w:p w:rsidR="00177424" w:rsidRPr="00177424" w:rsidRDefault="00ED4208" w:rsidP="003A325B">
            <w:pPr>
              <w:jc w:val="center"/>
              <w:cnfStyle w:val="00000010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16,000</w:t>
            </w:r>
          </w:p>
        </w:tc>
        <w:tc>
          <w:tcPr>
            <w:tcW w:w="1216" w:type="dxa"/>
            <w:tcBorders>
              <w:top w:val="none" w:sz="0" w:space="0" w:color="auto"/>
              <w:left w:val="none" w:sz="0" w:space="0" w:color="auto"/>
              <w:bottom w:val="none" w:sz="0" w:space="0" w:color="auto"/>
              <w:right w:val="none" w:sz="0" w:space="0" w:color="auto"/>
            </w:tcBorders>
            <w:noWrap/>
            <w:hideMark/>
          </w:tcPr>
          <w:p w:rsidR="00177424" w:rsidRPr="00177424" w:rsidRDefault="00ED4208" w:rsidP="003A325B">
            <w:pPr>
              <w:jc w:val="center"/>
              <w:cnfStyle w:val="00000010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100,000</w:t>
            </w:r>
          </w:p>
        </w:tc>
        <w:tc>
          <w:tcPr>
            <w:tcW w:w="1459" w:type="dxa"/>
            <w:tcBorders>
              <w:top w:val="none" w:sz="0" w:space="0" w:color="auto"/>
              <w:left w:val="none" w:sz="0" w:space="0" w:color="auto"/>
              <w:bottom w:val="none" w:sz="0" w:space="0" w:color="auto"/>
              <w:right w:val="none" w:sz="0" w:space="0" w:color="auto"/>
            </w:tcBorders>
            <w:noWrap/>
            <w:hideMark/>
          </w:tcPr>
          <w:p w:rsidR="00177424" w:rsidRPr="00177424" w:rsidRDefault="00ED4208" w:rsidP="003A325B">
            <w:pPr>
              <w:jc w:val="center"/>
              <w:cnfStyle w:val="00000010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296,000</w:t>
            </w:r>
          </w:p>
        </w:tc>
      </w:tr>
      <w:tr w:rsidR="00177424" w:rsidRPr="00177424" w:rsidTr="003A325B">
        <w:trPr>
          <w:cnfStyle w:val="000000010000"/>
          <w:trHeight w:val="315"/>
          <w:jc w:val="center"/>
        </w:trPr>
        <w:tc>
          <w:tcPr>
            <w:cnfStyle w:val="001000000000"/>
            <w:tcW w:w="3222" w:type="dxa"/>
            <w:tcBorders>
              <w:top w:val="none" w:sz="0" w:space="0" w:color="auto"/>
              <w:left w:val="none" w:sz="0" w:space="0" w:color="auto"/>
              <w:bottom w:val="none" w:sz="0" w:space="0" w:color="auto"/>
              <w:right w:val="none" w:sz="0" w:space="0" w:color="auto"/>
            </w:tcBorders>
            <w:hideMark/>
          </w:tcPr>
          <w:p w:rsidR="00177424" w:rsidRPr="00177424" w:rsidRDefault="00177424" w:rsidP="00177424">
            <w:pPr>
              <w:rPr>
                <w:rFonts w:ascii="Times New Roman" w:eastAsia="Times New Roman" w:hAnsi="Times New Roman" w:cs="Times New Roman"/>
                <w:color w:val="000000"/>
                <w:sz w:val="20"/>
                <w:lang w:val="en-US"/>
              </w:rPr>
            </w:pPr>
            <w:r w:rsidRPr="00177424">
              <w:rPr>
                <w:rFonts w:ascii="Times New Roman" w:eastAsia="Times New Roman" w:hAnsi="Times New Roman" w:cs="Times New Roman"/>
                <w:color w:val="000000"/>
                <w:sz w:val="20"/>
                <w:lang w:val="en-US"/>
              </w:rPr>
              <w:t>Zyra Komunale për Komunitete</w:t>
            </w:r>
          </w:p>
        </w:tc>
        <w:tc>
          <w:tcPr>
            <w:tcW w:w="669" w:type="dxa"/>
            <w:tcBorders>
              <w:top w:val="none" w:sz="0" w:space="0" w:color="auto"/>
              <w:left w:val="none" w:sz="0" w:space="0" w:color="auto"/>
              <w:bottom w:val="none" w:sz="0" w:space="0" w:color="auto"/>
              <w:right w:val="none" w:sz="0" w:space="0" w:color="auto"/>
            </w:tcBorders>
            <w:noWrap/>
            <w:hideMark/>
          </w:tcPr>
          <w:p w:rsidR="00177424" w:rsidRPr="00177424" w:rsidRDefault="00177424" w:rsidP="00177424">
            <w:pPr>
              <w:jc w:val="center"/>
              <w:cnfStyle w:val="000000010000"/>
              <w:rPr>
                <w:rFonts w:ascii="Times New Roman" w:eastAsia="Times New Roman" w:hAnsi="Times New Roman" w:cs="Times New Roman"/>
                <w:color w:val="000000"/>
                <w:sz w:val="20"/>
                <w:lang w:val="en-US"/>
              </w:rPr>
            </w:pPr>
            <w:r w:rsidRPr="00177424">
              <w:rPr>
                <w:rFonts w:ascii="Times New Roman" w:eastAsia="Times New Roman" w:hAnsi="Times New Roman" w:cs="Times New Roman"/>
                <w:color w:val="000000"/>
                <w:sz w:val="20"/>
                <w:lang w:val="en-US"/>
              </w:rPr>
              <w:t>1</w:t>
            </w:r>
          </w:p>
        </w:tc>
        <w:tc>
          <w:tcPr>
            <w:tcW w:w="1063" w:type="dxa"/>
            <w:tcBorders>
              <w:top w:val="none" w:sz="0" w:space="0" w:color="auto"/>
              <w:left w:val="none" w:sz="0" w:space="0" w:color="auto"/>
              <w:bottom w:val="none" w:sz="0" w:space="0" w:color="auto"/>
              <w:right w:val="none" w:sz="0" w:space="0" w:color="auto"/>
            </w:tcBorders>
            <w:noWrap/>
            <w:hideMark/>
          </w:tcPr>
          <w:p w:rsidR="00177424" w:rsidRPr="00177424" w:rsidRDefault="00177424" w:rsidP="003A325B">
            <w:pPr>
              <w:jc w:val="center"/>
              <w:cnfStyle w:val="000000010000"/>
              <w:rPr>
                <w:rFonts w:ascii="Times New Roman" w:eastAsia="Times New Roman" w:hAnsi="Times New Roman" w:cs="Times New Roman"/>
                <w:color w:val="000000"/>
                <w:sz w:val="20"/>
                <w:lang w:val="en-US"/>
              </w:rPr>
            </w:pPr>
            <w:r w:rsidRPr="00177424">
              <w:rPr>
                <w:rFonts w:ascii="Times New Roman" w:eastAsia="Times New Roman" w:hAnsi="Times New Roman" w:cs="Times New Roman"/>
                <w:color w:val="000000"/>
                <w:sz w:val="20"/>
                <w:lang w:val="en-US"/>
              </w:rPr>
              <w:t>7,000</w:t>
            </w:r>
          </w:p>
        </w:tc>
        <w:tc>
          <w:tcPr>
            <w:tcW w:w="1220" w:type="dxa"/>
            <w:tcBorders>
              <w:top w:val="none" w:sz="0" w:space="0" w:color="auto"/>
              <w:left w:val="none" w:sz="0" w:space="0" w:color="auto"/>
              <w:bottom w:val="none" w:sz="0" w:space="0" w:color="auto"/>
              <w:right w:val="none" w:sz="0" w:space="0" w:color="auto"/>
            </w:tcBorders>
            <w:noWrap/>
            <w:hideMark/>
          </w:tcPr>
          <w:p w:rsidR="00177424" w:rsidRPr="00177424" w:rsidRDefault="00ED4208" w:rsidP="003A325B">
            <w:pPr>
              <w:jc w:val="center"/>
              <w:cnfStyle w:val="00000001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500</w:t>
            </w:r>
          </w:p>
        </w:tc>
        <w:tc>
          <w:tcPr>
            <w:tcW w:w="1220" w:type="dxa"/>
            <w:tcBorders>
              <w:top w:val="none" w:sz="0" w:space="0" w:color="auto"/>
              <w:left w:val="none" w:sz="0" w:space="0" w:color="auto"/>
              <w:bottom w:val="none" w:sz="0" w:space="0" w:color="auto"/>
              <w:right w:val="none" w:sz="0" w:space="0" w:color="auto"/>
            </w:tcBorders>
            <w:noWrap/>
            <w:hideMark/>
          </w:tcPr>
          <w:p w:rsidR="00177424" w:rsidRPr="00177424" w:rsidRDefault="00ED4208" w:rsidP="003A325B">
            <w:pPr>
              <w:jc w:val="center"/>
              <w:cnfStyle w:val="00000001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w:t>
            </w:r>
          </w:p>
        </w:tc>
        <w:tc>
          <w:tcPr>
            <w:tcW w:w="1361" w:type="dxa"/>
            <w:tcBorders>
              <w:top w:val="none" w:sz="0" w:space="0" w:color="auto"/>
              <w:left w:val="none" w:sz="0" w:space="0" w:color="auto"/>
              <w:bottom w:val="none" w:sz="0" w:space="0" w:color="auto"/>
              <w:right w:val="none" w:sz="0" w:space="0" w:color="auto"/>
            </w:tcBorders>
            <w:noWrap/>
            <w:hideMark/>
          </w:tcPr>
          <w:p w:rsidR="00177424" w:rsidRPr="00177424" w:rsidRDefault="00ED4208" w:rsidP="003A325B">
            <w:pPr>
              <w:jc w:val="center"/>
              <w:cnfStyle w:val="00000001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w:t>
            </w:r>
          </w:p>
        </w:tc>
        <w:tc>
          <w:tcPr>
            <w:tcW w:w="1216" w:type="dxa"/>
            <w:tcBorders>
              <w:top w:val="none" w:sz="0" w:space="0" w:color="auto"/>
              <w:left w:val="none" w:sz="0" w:space="0" w:color="auto"/>
              <w:bottom w:val="none" w:sz="0" w:space="0" w:color="auto"/>
              <w:right w:val="none" w:sz="0" w:space="0" w:color="auto"/>
            </w:tcBorders>
            <w:noWrap/>
            <w:hideMark/>
          </w:tcPr>
          <w:p w:rsidR="00177424" w:rsidRPr="00177424" w:rsidRDefault="00ED4208" w:rsidP="003A325B">
            <w:pPr>
              <w:jc w:val="center"/>
              <w:cnfStyle w:val="00000001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w:t>
            </w:r>
          </w:p>
        </w:tc>
        <w:tc>
          <w:tcPr>
            <w:tcW w:w="1459" w:type="dxa"/>
            <w:tcBorders>
              <w:top w:val="none" w:sz="0" w:space="0" w:color="auto"/>
              <w:left w:val="none" w:sz="0" w:space="0" w:color="auto"/>
              <w:bottom w:val="none" w:sz="0" w:space="0" w:color="auto"/>
              <w:right w:val="none" w:sz="0" w:space="0" w:color="auto"/>
            </w:tcBorders>
            <w:noWrap/>
            <w:hideMark/>
          </w:tcPr>
          <w:p w:rsidR="00177424" w:rsidRPr="00177424" w:rsidRDefault="00ED4208" w:rsidP="003A325B">
            <w:pPr>
              <w:jc w:val="center"/>
              <w:cnfStyle w:val="00000001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7,500</w:t>
            </w:r>
          </w:p>
        </w:tc>
      </w:tr>
      <w:tr w:rsidR="00177424" w:rsidRPr="00177424" w:rsidTr="003A325B">
        <w:trPr>
          <w:cnfStyle w:val="000000100000"/>
          <w:trHeight w:val="600"/>
          <w:jc w:val="center"/>
        </w:trPr>
        <w:tc>
          <w:tcPr>
            <w:cnfStyle w:val="001000000000"/>
            <w:tcW w:w="3222" w:type="dxa"/>
            <w:tcBorders>
              <w:top w:val="none" w:sz="0" w:space="0" w:color="auto"/>
              <w:left w:val="none" w:sz="0" w:space="0" w:color="auto"/>
              <w:bottom w:val="none" w:sz="0" w:space="0" w:color="auto"/>
              <w:right w:val="none" w:sz="0" w:space="0" w:color="auto"/>
            </w:tcBorders>
            <w:hideMark/>
          </w:tcPr>
          <w:p w:rsidR="00177424" w:rsidRPr="00177424" w:rsidRDefault="00177424" w:rsidP="00177424">
            <w:pPr>
              <w:rPr>
                <w:rFonts w:ascii="Times New Roman" w:eastAsia="Times New Roman" w:hAnsi="Times New Roman" w:cs="Times New Roman"/>
                <w:color w:val="000000"/>
                <w:sz w:val="20"/>
                <w:lang w:val="en-US"/>
              </w:rPr>
            </w:pPr>
            <w:r w:rsidRPr="00177424">
              <w:rPr>
                <w:rFonts w:ascii="Times New Roman" w:eastAsia="Times New Roman" w:hAnsi="Times New Roman" w:cs="Times New Roman"/>
                <w:color w:val="000000"/>
                <w:sz w:val="20"/>
                <w:lang w:val="en-US"/>
              </w:rPr>
              <w:t>Bujqësia, Pylltaria dhe Zhvillimi Rural</w:t>
            </w:r>
          </w:p>
        </w:tc>
        <w:tc>
          <w:tcPr>
            <w:tcW w:w="669" w:type="dxa"/>
            <w:tcBorders>
              <w:top w:val="none" w:sz="0" w:space="0" w:color="auto"/>
              <w:left w:val="none" w:sz="0" w:space="0" w:color="auto"/>
              <w:bottom w:val="none" w:sz="0" w:space="0" w:color="auto"/>
              <w:right w:val="none" w:sz="0" w:space="0" w:color="auto"/>
            </w:tcBorders>
            <w:noWrap/>
            <w:hideMark/>
          </w:tcPr>
          <w:p w:rsidR="00177424" w:rsidRPr="00177424" w:rsidRDefault="00177424" w:rsidP="00177424">
            <w:pPr>
              <w:jc w:val="center"/>
              <w:cnfStyle w:val="000000100000"/>
              <w:rPr>
                <w:rFonts w:ascii="Times New Roman" w:eastAsia="Times New Roman" w:hAnsi="Times New Roman" w:cs="Times New Roman"/>
                <w:color w:val="000000"/>
                <w:sz w:val="20"/>
                <w:lang w:val="en-US"/>
              </w:rPr>
            </w:pPr>
            <w:r w:rsidRPr="00177424">
              <w:rPr>
                <w:rFonts w:ascii="Times New Roman" w:eastAsia="Times New Roman" w:hAnsi="Times New Roman" w:cs="Times New Roman"/>
                <w:color w:val="000000"/>
                <w:sz w:val="20"/>
                <w:lang w:val="en-US"/>
              </w:rPr>
              <w:t>6</w:t>
            </w:r>
          </w:p>
        </w:tc>
        <w:tc>
          <w:tcPr>
            <w:tcW w:w="1063" w:type="dxa"/>
            <w:tcBorders>
              <w:top w:val="none" w:sz="0" w:space="0" w:color="auto"/>
              <w:left w:val="none" w:sz="0" w:space="0" w:color="auto"/>
              <w:bottom w:val="none" w:sz="0" w:space="0" w:color="auto"/>
              <w:right w:val="none" w:sz="0" w:space="0" w:color="auto"/>
            </w:tcBorders>
            <w:noWrap/>
            <w:hideMark/>
          </w:tcPr>
          <w:p w:rsidR="00177424" w:rsidRPr="00177424" w:rsidRDefault="00ED4208" w:rsidP="003A325B">
            <w:pPr>
              <w:jc w:val="center"/>
              <w:cnfStyle w:val="00000010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34</w:t>
            </w:r>
            <w:r w:rsidR="00177424" w:rsidRPr="00177424">
              <w:rPr>
                <w:rFonts w:ascii="Times New Roman" w:eastAsia="Times New Roman" w:hAnsi="Times New Roman" w:cs="Times New Roman"/>
                <w:color w:val="000000"/>
                <w:sz w:val="20"/>
                <w:lang w:val="en-US"/>
              </w:rPr>
              <w:t>,000</w:t>
            </w:r>
          </w:p>
        </w:tc>
        <w:tc>
          <w:tcPr>
            <w:tcW w:w="1220" w:type="dxa"/>
            <w:tcBorders>
              <w:top w:val="none" w:sz="0" w:space="0" w:color="auto"/>
              <w:left w:val="none" w:sz="0" w:space="0" w:color="auto"/>
              <w:bottom w:val="none" w:sz="0" w:space="0" w:color="auto"/>
              <w:right w:val="none" w:sz="0" w:space="0" w:color="auto"/>
            </w:tcBorders>
            <w:noWrap/>
            <w:hideMark/>
          </w:tcPr>
          <w:p w:rsidR="00177424" w:rsidRPr="00177424" w:rsidRDefault="00ED4208" w:rsidP="003A325B">
            <w:pPr>
              <w:jc w:val="center"/>
              <w:cnfStyle w:val="00000010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2,000</w:t>
            </w:r>
          </w:p>
        </w:tc>
        <w:tc>
          <w:tcPr>
            <w:tcW w:w="1220" w:type="dxa"/>
            <w:tcBorders>
              <w:top w:val="none" w:sz="0" w:space="0" w:color="auto"/>
              <w:left w:val="none" w:sz="0" w:space="0" w:color="auto"/>
              <w:bottom w:val="none" w:sz="0" w:space="0" w:color="auto"/>
              <w:right w:val="none" w:sz="0" w:space="0" w:color="auto"/>
            </w:tcBorders>
            <w:noWrap/>
            <w:hideMark/>
          </w:tcPr>
          <w:p w:rsidR="00177424" w:rsidRPr="00177424" w:rsidRDefault="00ED4208" w:rsidP="003A325B">
            <w:pPr>
              <w:jc w:val="center"/>
              <w:cnfStyle w:val="00000010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w:t>
            </w:r>
          </w:p>
        </w:tc>
        <w:tc>
          <w:tcPr>
            <w:tcW w:w="1361" w:type="dxa"/>
            <w:tcBorders>
              <w:top w:val="none" w:sz="0" w:space="0" w:color="auto"/>
              <w:left w:val="none" w:sz="0" w:space="0" w:color="auto"/>
              <w:bottom w:val="none" w:sz="0" w:space="0" w:color="auto"/>
              <w:right w:val="none" w:sz="0" w:space="0" w:color="auto"/>
            </w:tcBorders>
            <w:noWrap/>
            <w:hideMark/>
          </w:tcPr>
          <w:p w:rsidR="00177424" w:rsidRPr="00177424" w:rsidRDefault="00ED4208" w:rsidP="003A325B">
            <w:pPr>
              <w:jc w:val="center"/>
              <w:cnfStyle w:val="00000010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16,000</w:t>
            </w:r>
          </w:p>
        </w:tc>
        <w:tc>
          <w:tcPr>
            <w:tcW w:w="1216" w:type="dxa"/>
            <w:tcBorders>
              <w:top w:val="none" w:sz="0" w:space="0" w:color="auto"/>
              <w:left w:val="none" w:sz="0" w:space="0" w:color="auto"/>
              <w:bottom w:val="none" w:sz="0" w:space="0" w:color="auto"/>
              <w:right w:val="none" w:sz="0" w:space="0" w:color="auto"/>
            </w:tcBorders>
            <w:noWrap/>
            <w:hideMark/>
          </w:tcPr>
          <w:p w:rsidR="00177424" w:rsidRPr="00177424" w:rsidRDefault="00ED4208" w:rsidP="003A325B">
            <w:pPr>
              <w:jc w:val="center"/>
              <w:cnfStyle w:val="00000010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w:t>
            </w:r>
          </w:p>
        </w:tc>
        <w:tc>
          <w:tcPr>
            <w:tcW w:w="1459" w:type="dxa"/>
            <w:tcBorders>
              <w:top w:val="none" w:sz="0" w:space="0" w:color="auto"/>
              <w:left w:val="none" w:sz="0" w:space="0" w:color="auto"/>
              <w:bottom w:val="none" w:sz="0" w:space="0" w:color="auto"/>
              <w:right w:val="none" w:sz="0" w:space="0" w:color="auto"/>
            </w:tcBorders>
            <w:noWrap/>
            <w:hideMark/>
          </w:tcPr>
          <w:p w:rsidR="00177424" w:rsidRPr="00177424" w:rsidRDefault="00ED4208" w:rsidP="003A325B">
            <w:pPr>
              <w:jc w:val="center"/>
              <w:cnfStyle w:val="00000010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52,000</w:t>
            </w:r>
          </w:p>
        </w:tc>
      </w:tr>
      <w:tr w:rsidR="00177424" w:rsidRPr="00177424" w:rsidTr="003A325B">
        <w:trPr>
          <w:cnfStyle w:val="000000010000"/>
          <w:trHeight w:val="315"/>
          <w:jc w:val="center"/>
        </w:trPr>
        <w:tc>
          <w:tcPr>
            <w:cnfStyle w:val="001000000000"/>
            <w:tcW w:w="3222" w:type="dxa"/>
            <w:tcBorders>
              <w:top w:val="none" w:sz="0" w:space="0" w:color="auto"/>
              <w:left w:val="none" w:sz="0" w:space="0" w:color="auto"/>
              <w:bottom w:val="none" w:sz="0" w:space="0" w:color="auto"/>
              <w:right w:val="none" w:sz="0" w:space="0" w:color="auto"/>
            </w:tcBorders>
            <w:hideMark/>
          </w:tcPr>
          <w:p w:rsidR="00177424" w:rsidRPr="00177424" w:rsidRDefault="00177424" w:rsidP="00177424">
            <w:pPr>
              <w:rPr>
                <w:rFonts w:ascii="Times New Roman" w:eastAsia="Times New Roman" w:hAnsi="Times New Roman" w:cs="Times New Roman"/>
                <w:color w:val="000000"/>
                <w:sz w:val="20"/>
                <w:lang w:val="en-US"/>
              </w:rPr>
            </w:pPr>
            <w:r w:rsidRPr="00177424">
              <w:rPr>
                <w:rFonts w:ascii="Times New Roman" w:eastAsia="Times New Roman" w:hAnsi="Times New Roman" w:cs="Times New Roman"/>
                <w:color w:val="000000"/>
                <w:sz w:val="20"/>
                <w:lang w:val="en-US"/>
              </w:rPr>
              <w:t>Zhvillimi Ekonomik</w:t>
            </w:r>
          </w:p>
        </w:tc>
        <w:tc>
          <w:tcPr>
            <w:tcW w:w="669" w:type="dxa"/>
            <w:tcBorders>
              <w:top w:val="none" w:sz="0" w:space="0" w:color="auto"/>
              <w:left w:val="none" w:sz="0" w:space="0" w:color="auto"/>
              <w:bottom w:val="none" w:sz="0" w:space="0" w:color="auto"/>
              <w:right w:val="none" w:sz="0" w:space="0" w:color="auto"/>
            </w:tcBorders>
            <w:noWrap/>
            <w:hideMark/>
          </w:tcPr>
          <w:p w:rsidR="00177424" w:rsidRPr="00177424" w:rsidRDefault="00177424" w:rsidP="00177424">
            <w:pPr>
              <w:jc w:val="center"/>
              <w:cnfStyle w:val="000000010000"/>
              <w:rPr>
                <w:rFonts w:ascii="Times New Roman" w:eastAsia="Times New Roman" w:hAnsi="Times New Roman" w:cs="Times New Roman"/>
                <w:color w:val="000000"/>
                <w:sz w:val="20"/>
                <w:lang w:val="en-US"/>
              </w:rPr>
            </w:pPr>
            <w:r w:rsidRPr="00177424">
              <w:rPr>
                <w:rFonts w:ascii="Times New Roman" w:eastAsia="Times New Roman" w:hAnsi="Times New Roman" w:cs="Times New Roman"/>
                <w:color w:val="000000"/>
                <w:sz w:val="20"/>
                <w:lang w:val="en-US"/>
              </w:rPr>
              <w:t>3</w:t>
            </w:r>
          </w:p>
        </w:tc>
        <w:tc>
          <w:tcPr>
            <w:tcW w:w="1063" w:type="dxa"/>
            <w:tcBorders>
              <w:top w:val="none" w:sz="0" w:space="0" w:color="auto"/>
              <w:left w:val="none" w:sz="0" w:space="0" w:color="auto"/>
              <w:bottom w:val="none" w:sz="0" w:space="0" w:color="auto"/>
              <w:right w:val="none" w:sz="0" w:space="0" w:color="auto"/>
            </w:tcBorders>
            <w:noWrap/>
            <w:hideMark/>
          </w:tcPr>
          <w:p w:rsidR="00177424" w:rsidRPr="00177424" w:rsidRDefault="00177424" w:rsidP="003A325B">
            <w:pPr>
              <w:jc w:val="center"/>
              <w:cnfStyle w:val="000000010000"/>
              <w:rPr>
                <w:rFonts w:ascii="Times New Roman" w:eastAsia="Times New Roman" w:hAnsi="Times New Roman" w:cs="Times New Roman"/>
                <w:color w:val="000000"/>
                <w:sz w:val="20"/>
                <w:lang w:val="en-US"/>
              </w:rPr>
            </w:pPr>
            <w:r w:rsidRPr="00177424">
              <w:rPr>
                <w:rFonts w:ascii="Times New Roman" w:eastAsia="Times New Roman" w:hAnsi="Times New Roman" w:cs="Times New Roman"/>
                <w:color w:val="000000"/>
                <w:sz w:val="20"/>
                <w:lang w:val="en-US"/>
              </w:rPr>
              <w:t>27,000</w:t>
            </w:r>
          </w:p>
        </w:tc>
        <w:tc>
          <w:tcPr>
            <w:tcW w:w="1220" w:type="dxa"/>
            <w:tcBorders>
              <w:top w:val="none" w:sz="0" w:space="0" w:color="auto"/>
              <w:left w:val="none" w:sz="0" w:space="0" w:color="auto"/>
              <w:bottom w:val="none" w:sz="0" w:space="0" w:color="auto"/>
              <w:right w:val="none" w:sz="0" w:space="0" w:color="auto"/>
            </w:tcBorders>
            <w:noWrap/>
            <w:hideMark/>
          </w:tcPr>
          <w:p w:rsidR="00177424" w:rsidRPr="00177424" w:rsidRDefault="00816C59" w:rsidP="003A325B">
            <w:pPr>
              <w:jc w:val="center"/>
              <w:cnfStyle w:val="00000001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9,500</w:t>
            </w:r>
          </w:p>
        </w:tc>
        <w:tc>
          <w:tcPr>
            <w:tcW w:w="1220" w:type="dxa"/>
            <w:tcBorders>
              <w:top w:val="none" w:sz="0" w:space="0" w:color="auto"/>
              <w:left w:val="none" w:sz="0" w:space="0" w:color="auto"/>
              <w:bottom w:val="none" w:sz="0" w:space="0" w:color="auto"/>
              <w:right w:val="none" w:sz="0" w:space="0" w:color="auto"/>
            </w:tcBorders>
            <w:noWrap/>
            <w:hideMark/>
          </w:tcPr>
          <w:p w:rsidR="00177424" w:rsidRPr="00177424" w:rsidRDefault="00816C59" w:rsidP="003A325B">
            <w:pPr>
              <w:jc w:val="center"/>
              <w:cnfStyle w:val="00000001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w:t>
            </w:r>
          </w:p>
        </w:tc>
        <w:tc>
          <w:tcPr>
            <w:tcW w:w="1361" w:type="dxa"/>
            <w:tcBorders>
              <w:top w:val="none" w:sz="0" w:space="0" w:color="auto"/>
              <w:left w:val="none" w:sz="0" w:space="0" w:color="auto"/>
              <w:bottom w:val="none" w:sz="0" w:space="0" w:color="auto"/>
              <w:right w:val="none" w:sz="0" w:space="0" w:color="auto"/>
            </w:tcBorders>
            <w:noWrap/>
            <w:hideMark/>
          </w:tcPr>
          <w:p w:rsidR="00177424" w:rsidRPr="00177424" w:rsidRDefault="00816C59" w:rsidP="003A325B">
            <w:pPr>
              <w:jc w:val="center"/>
              <w:cnfStyle w:val="00000001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w:t>
            </w:r>
          </w:p>
        </w:tc>
        <w:tc>
          <w:tcPr>
            <w:tcW w:w="1216" w:type="dxa"/>
            <w:tcBorders>
              <w:top w:val="none" w:sz="0" w:space="0" w:color="auto"/>
              <w:left w:val="none" w:sz="0" w:space="0" w:color="auto"/>
              <w:bottom w:val="none" w:sz="0" w:space="0" w:color="auto"/>
              <w:right w:val="none" w:sz="0" w:space="0" w:color="auto"/>
            </w:tcBorders>
            <w:noWrap/>
            <w:hideMark/>
          </w:tcPr>
          <w:p w:rsidR="00177424" w:rsidRPr="00177424" w:rsidRDefault="00816C59" w:rsidP="003A325B">
            <w:pPr>
              <w:jc w:val="center"/>
              <w:cnfStyle w:val="00000001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w:t>
            </w:r>
          </w:p>
        </w:tc>
        <w:tc>
          <w:tcPr>
            <w:tcW w:w="1459" w:type="dxa"/>
            <w:tcBorders>
              <w:top w:val="none" w:sz="0" w:space="0" w:color="auto"/>
              <w:left w:val="none" w:sz="0" w:space="0" w:color="auto"/>
              <w:bottom w:val="none" w:sz="0" w:space="0" w:color="auto"/>
              <w:right w:val="none" w:sz="0" w:space="0" w:color="auto"/>
            </w:tcBorders>
            <w:noWrap/>
            <w:hideMark/>
          </w:tcPr>
          <w:p w:rsidR="00177424" w:rsidRPr="00177424" w:rsidRDefault="00816C59" w:rsidP="003A325B">
            <w:pPr>
              <w:jc w:val="center"/>
              <w:cnfStyle w:val="00000001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36,500</w:t>
            </w:r>
          </w:p>
        </w:tc>
      </w:tr>
      <w:tr w:rsidR="00177424" w:rsidRPr="00177424" w:rsidTr="003A325B">
        <w:trPr>
          <w:cnfStyle w:val="000000100000"/>
          <w:trHeight w:val="315"/>
          <w:jc w:val="center"/>
        </w:trPr>
        <w:tc>
          <w:tcPr>
            <w:cnfStyle w:val="001000000000"/>
            <w:tcW w:w="3222" w:type="dxa"/>
            <w:tcBorders>
              <w:top w:val="none" w:sz="0" w:space="0" w:color="auto"/>
              <w:left w:val="none" w:sz="0" w:space="0" w:color="auto"/>
              <w:bottom w:val="none" w:sz="0" w:space="0" w:color="auto"/>
              <w:right w:val="none" w:sz="0" w:space="0" w:color="auto"/>
            </w:tcBorders>
            <w:hideMark/>
          </w:tcPr>
          <w:p w:rsidR="00177424" w:rsidRPr="00177424" w:rsidRDefault="00177424" w:rsidP="00177424">
            <w:pPr>
              <w:rPr>
                <w:rFonts w:ascii="Times New Roman" w:eastAsia="Times New Roman" w:hAnsi="Times New Roman" w:cs="Times New Roman"/>
                <w:color w:val="000000"/>
                <w:sz w:val="20"/>
                <w:lang w:val="en-US"/>
              </w:rPr>
            </w:pPr>
            <w:r w:rsidRPr="00177424">
              <w:rPr>
                <w:rFonts w:ascii="Times New Roman" w:eastAsia="Times New Roman" w:hAnsi="Times New Roman" w:cs="Times New Roman"/>
                <w:color w:val="000000"/>
                <w:sz w:val="20"/>
                <w:lang w:val="en-US"/>
              </w:rPr>
              <w:t>Planifikimi Urban dhe Mjedisi</w:t>
            </w:r>
          </w:p>
        </w:tc>
        <w:tc>
          <w:tcPr>
            <w:tcW w:w="669" w:type="dxa"/>
            <w:tcBorders>
              <w:top w:val="none" w:sz="0" w:space="0" w:color="auto"/>
              <w:left w:val="none" w:sz="0" w:space="0" w:color="auto"/>
              <w:bottom w:val="none" w:sz="0" w:space="0" w:color="auto"/>
              <w:right w:val="none" w:sz="0" w:space="0" w:color="auto"/>
            </w:tcBorders>
            <w:noWrap/>
            <w:hideMark/>
          </w:tcPr>
          <w:p w:rsidR="00177424" w:rsidRPr="00177424" w:rsidRDefault="00177424" w:rsidP="00177424">
            <w:pPr>
              <w:jc w:val="center"/>
              <w:cnfStyle w:val="000000100000"/>
              <w:rPr>
                <w:rFonts w:ascii="Times New Roman" w:eastAsia="Times New Roman" w:hAnsi="Times New Roman" w:cs="Times New Roman"/>
                <w:color w:val="000000"/>
                <w:sz w:val="20"/>
                <w:lang w:val="en-US"/>
              </w:rPr>
            </w:pPr>
            <w:r w:rsidRPr="00177424">
              <w:rPr>
                <w:rFonts w:ascii="Times New Roman" w:eastAsia="Times New Roman" w:hAnsi="Times New Roman" w:cs="Times New Roman"/>
                <w:color w:val="000000"/>
                <w:sz w:val="20"/>
                <w:lang w:val="en-US"/>
              </w:rPr>
              <w:t>8</w:t>
            </w:r>
          </w:p>
        </w:tc>
        <w:tc>
          <w:tcPr>
            <w:tcW w:w="1063" w:type="dxa"/>
            <w:tcBorders>
              <w:top w:val="none" w:sz="0" w:space="0" w:color="auto"/>
              <w:left w:val="none" w:sz="0" w:space="0" w:color="auto"/>
              <w:bottom w:val="none" w:sz="0" w:space="0" w:color="auto"/>
              <w:right w:val="none" w:sz="0" w:space="0" w:color="auto"/>
            </w:tcBorders>
            <w:noWrap/>
            <w:hideMark/>
          </w:tcPr>
          <w:p w:rsidR="00177424" w:rsidRPr="00177424" w:rsidRDefault="00816C59" w:rsidP="003A325B">
            <w:pPr>
              <w:jc w:val="center"/>
              <w:cnfStyle w:val="00000010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68</w:t>
            </w:r>
            <w:r w:rsidR="00177424" w:rsidRPr="00177424">
              <w:rPr>
                <w:rFonts w:ascii="Times New Roman" w:eastAsia="Times New Roman" w:hAnsi="Times New Roman" w:cs="Times New Roman"/>
                <w:color w:val="000000"/>
                <w:sz w:val="20"/>
                <w:lang w:val="en-US"/>
              </w:rPr>
              <w:t>,000</w:t>
            </w:r>
          </w:p>
        </w:tc>
        <w:tc>
          <w:tcPr>
            <w:tcW w:w="1220" w:type="dxa"/>
            <w:tcBorders>
              <w:top w:val="none" w:sz="0" w:space="0" w:color="auto"/>
              <w:left w:val="none" w:sz="0" w:space="0" w:color="auto"/>
              <w:bottom w:val="none" w:sz="0" w:space="0" w:color="auto"/>
              <w:right w:val="none" w:sz="0" w:space="0" w:color="auto"/>
            </w:tcBorders>
            <w:noWrap/>
            <w:hideMark/>
          </w:tcPr>
          <w:p w:rsidR="00177424" w:rsidRPr="00177424" w:rsidRDefault="00816C59" w:rsidP="003A325B">
            <w:pPr>
              <w:jc w:val="center"/>
              <w:cnfStyle w:val="00000010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20,000</w:t>
            </w:r>
          </w:p>
        </w:tc>
        <w:tc>
          <w:tcPr>
            <w:tcW w:w="1220" w:type="dxa"/>
            <w:tcBorders>
              <w:top w:val="none" w:sz="0" w:space="0" w:color="auto"/>
              <w:left w:val="none" w:sz="0" w:space="0" w:color="auto"/>
              <w:bottom w:val="none" w:sz="0" w:space="0" w:color="auto"/>
              <w:right w:val="none" w:sz="0" w:space="0" w:color="auto"/>
            </w:tcBorders>
            <w:noWrap/>
            <w:hideMark/>
          </w:tcPr>
          <w:p w:rsidR="00177424" w:rsidRPr="00177424" w:rsidRDefault="00816C59" w:rsidP="003A325B">
            <w:pPr>
              <w:jc w:val="center"/>
              <w:cnfStyle w:val="00000010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w:t>
            </w:r>
          </w:p>
        </w:tc>
        <w:tc>
          <w:tcPr>
            <w:tcW w:w="1361" w:type="dxa"/>
            <w:tcBorders>
              <w:top w:val="none" w:sz="0" w:space="0" w:color="auto"/>
              <w:left w:val="none" w:sz="0" w:space="0" w:color="auto"/>
              <w:bottom w:val="none" w:sz="0" w:space="0" w:color="auto"/>
              <w:right w:val="none" w:sz="0" w:space="0" w:color="auto"/>
            </w:tcBorders>
            <w:noWrap/>
            <w:hideMark/>
          </w:tcPr>
          <w:p w:rsidR="00177424" w:rsidRPr="00177424" w:rsidRDefault="00816C59" w:rsidP="003A325B">
            <w:pPr>
              <w:jc w:val="center"/>
              <w:cnfStyle w:val="00000010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w:t>
            </w:r>
          </w:p>
        </w:tc>
        <w:tc>
          <w:tcPr>
            <w:tcW w:w="1216" w:type="dxa"/>
            <w:tcBorders>
              <w:top w:val="none" w:sz="0" w:space="0" w:color="auto"/>
              <w:left w:val="none" w:sz="0" w:space="0" w:color="auto"/>
              <w:bottom w:val="none" w:sz="0" w:space="0" w:color="auto"/>
              <w:right w:val="none" w:sz="0" w:space="0" w:color="auto"/>
            </w:tcBorders>
            <w:noWrap/>
            <w:hideMark/>
          </w:tcPr>
          <w:p w:rsidR="00177424" w:rsidRPr="00177424" w:rsidRDefault="00816C59" w:rsidP="003A325B">
            <w:pPr>
              <w:jc w:val="center"/>
              <w:cnfStyle w:val="00000010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411,278</w:t>
            </w:r>
          </w:p>
        </w:tc>
        <w:tc>
          <w:tcPr>
            <w:tcW w:w="1459" w:type="dxa"/>
            <w:tcBorders>
              <w:top w:val="none" w:sz="0" w:space="0" w:color="auto"/>
              <w:left w:val="none" w:sz="0" w:space="0" w:color="auto"/>
              <w:bottom w:val="none" w:sz="0" w:space="0" w:color="auto"/>
              <w:right w:val="none" w:sz="0" w:space="0" w:color="auto"/>
            </w:tcBorders>
            <w:noWrap/>
            <w:hideMark/>
          </w:tcPr>
          <w:p w:rsidR="00177424" w:rsidRPr="00177424" w:rsidRDefault="00816C59" w:rsidP="003A325B">
            <w:pPr>
              <w:jc w:val="center"/>
              <w:cnfStyle w:val="00000010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499,278</w:t>
            </w:r>
          </w:p>
        </w:tc>
      </w:tr>
      <w:tr w:rsidR="00177424" w:rsidRPr="00177424" w:rsidTr="003A325B">
        <w:trPr>
          <w:cnfStyle w:val="000000010000"/>
          <w:trHeight w:val="570"/>
          <w:jc w:val="center"/>
        </w:trPr>
        <w:tc>
          <w:tcPr>
            <w:cnfStyle w:val="001000000000"/>
            <w:tcW w:w="3222" w:type="dxa"/>
            <w:tcBorders>
              <w:top w:val="none" w:sz="0" w:space="0" w:color="auto"/>
              <w:left w:val="none" w:sz="0" w:space="0" w:color="auto"/>
              <w:bottom w:val="none" w:sz="0" w:space="0" w:color="auto"/>
              <w:right w:val="none" w:sz="0" w:space="0" w:color="auto"/>
            </w:tcBorders>
            <w:hideMark/>
          </w:tcPr>
          <w:p w:rsidR="00177424" w:rsidRPr="00177424" w:rsidRDefault="00177424" w:rsidP="00177424">
            <w:pPr>
              <w:rPr>
                <w:rFonts w:ascii="Times New Roman" w:eastAsia="Times New Roman" w:hAnsi="Times New Roman" w:cs="Times New Roman"/>
                <w:color w:val="000000"/>
                <w:sz w:val="20"/>
                <w:lang w:val="en-US"/>
              </w:rPr>
            </w:pPr>
            <w:r w:rsidRPr="00177424">
              <w:rPr>
                <w:rFonts w:ascii="Times New Roman" w:eastAsia="Times New Roman" w:hAnsi="Times New Roman" w:cs="Times New Roman"/>
                <w:color w:val="000000"/>
                <w:sz w:val="20"/>
                <w:lang w:val="en-US"/>
              </w:rPr>
              <w:t>Shëndetësia dhe Mirëqenia Sociale</w:t>
            </w:r>
          </w:p>
        </w:tc>
        <w:tc>
          <w:tcPr>
            <w:tcW w:w="669" w:type="dxa"/>
            <w:tcBorders>
              <w:top w:val="none" w:sz="0" w:space="0" w:color="auto"/>
              <w:left w:val="none" w:sz="0" w:space="0" w:color="auto"/>
              <w:bottom w:val="none" w:sz="0" w:space="0" w:color="auto"/>
              <w:right w:val="none" w:sz="0" w:space="0" w:color="auto"/>
            </w:tcBorders>
            <w:noWrap/>
            <w:hideMark/>
          </w:tcPr>
          <w:p w:rsidR="00177424" w:rsidRPr="00177424" w:rsidRDefault="00177424" w:rsidP="00177424">
            <w:pPr>
              <w:jc w:val="center"/>
              <w:cnfStyle w:val="000000010000"/>
              <w:rPr>
                <w:rFonts w:ascii="Times New Roman" w:eastAsia="Times New Roman" w:hAnsi="Times New Roman" w:cs="Times New Roman"/>
                <w:color w:val="000000"/>
                <w:sz w:val="20"/>
                <w:lang w:val="en-US"/>
              </w:rPr>
            </w:pPr>
            <w:r w:rsidRPr="00177424">
              <w:rPr>
                <w:rFonts w:ascii="Times New Roman" w:eastAsia="Times New Roman" w:hAnsi="Times New Roman" w:cs="Times New Roman"/>
                <w:color w:val="000000"/>
                <w:sz w:val="20"/>
                <w:lang w:val="en-US"/>
              </w:rPr>
              <w:t>39</w:t>
            </w:r>
          </w:p>
        </w:tc>
        <w:tc>
          <w:tcPr>
            <w:tcW w:w="1063" w:type="dxa"/>
            <w:tcBorders>
              <w:top w:val="none" w:sz="0" w:space="0" w:color="auto"/>
              <w:left w:val="none" w:sz="0" w:space="0" w:color="auto"/>
              <w:bottom w:val="none" w:sz="0" w:space="0" w:color="auto"/>
              <w:right w:val="none" w:sz="0" w:space="0" w:color="auto"/>
            </w:tcBorders>
            <w:noWrap/>
            <w:hideMark/>
          </w:tcPr>
          <w:p w:rsidR="00177424" w:rsidRPr="00177424" w:rsidRDefault="00816C59" w:rsidP="003A325B">
            <w:pPr>
              <w:jc w:val="center"/>
              <w:cnfStyle w:val="00000001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352</w:t>
            </w:r>
            <w:r w:rsidR="00177424" w:rsidRPr="00177424">
              <w:rPr>
                <w:rFonts w:ascii="Times New Roman" w:eastAsia="Times New Roman" w:hAnsi="Times New Roman" w:cs="Times New Roman"/>
                <w:color w:val="000000"/>
                <w:sz w:val="20"/>
                <w:lang w:val="en-US"/>
              </w:rPr>
              <w:t>,000</w:t>
            </w:r>
          </w:p>
        </w:tc>
        <w:tc>
          <w:tcPr>
            <w:tcW w:w="1220" w:type="dxa"/>
            <w:tcBorders>
              <w:top w:val="none" w:sz="0" w:space="0" w:color="auto"/>
              <w:left w:val="none" w:sz="0" w:space="0" w:color="auto"/>
              <w:bottom w:val="none" w:sz="0" w:space="0" w:color="auto"/>
              <w:right w:val="none" w:sz="0" w:space="0" w:color="auto"/>
            </w:tcBorders>
            <w:noWrap/>
            <w:hideMark/>
          </w:tcPr>
          <w:p w:rsidR="00177424" w:rsidRPr="00177424" w:rsidRDefault="00816C59" w:rsidP="003A325B">
            <w:pPr>
              <w:jc w:val="center"/>
              <w:cnfStyle w:val="00000001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75,500</w:t>
            </w:r>
          </w:p>
        </w:tc>
        <w:tc>
          <w:tcPr>
            <w:tcW w:w="1220" w:type="dxa"/>
            <w:tcBorders>
              <w:top w:val="none" w:sz="0" w:space="0" w:color="auto"/>
              <w:left w:val="none" w:sz="0" w:space="0" w:color="auto"/>
              <w:bottom w:val="none" w:sz="0" w:space="0" w:color="auto"/>
              <w:right w:val="none" w:sz="0" w:space="0" w:color="auto"/>
            </w:tcBorders>
            <w:noWrap/>
            <w:hideMark/>
          </w:tcPr>
          <w:p w:rsidR="00177424" w:rsidRPr="00177424" w:rsidRDefault="00816C59" w:rsidP="003A325B">
            <w:pPr>
              <w:jc w:val="center"/>
              <w:cnfStyle w:val="00000001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14,500</w:t>
            </w:r>
          </w:p>
        </w:tc>
        <w:tc>
          <w:tcPr>
            <w:tcW w:w="1361" w:type="dxa"/>
            <w:tcBorders>
              <w:top w:val="none" w:sz="0" w:space="0" w:color="auto"/>
              <w:left w:val="none" w:sz="0" w:space="0" w:color="auto"/>
              <w:bottom w:val="none" w:sz="0" w:space="0" w:color="auto"/>
              <w:right w:val="none" w:sz="0" w:space="0" w:color="auto"/>
            </w:tcBorders>
            <w:noWrap/>
            <w:hideMark/>
          </w:tcPr>
          <w:p w:rsidR="00177424" w:rsidRPr="00177424" w:rsidRDefault="00816C59" w:rsidP="003A325B">
            <w:pPr>
              <w:jc w:val="center"/>
              <w:cnfStyle w:val="00000001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w:t>
            </w:r>
          </w:p>
        </w:tc>
        <w:tc>
          <w:tcPr>
            <w:tcW w:w="1216" w:type="dxa"/>
            <w:tcBorders>
              <w:top w:val="none" w:sz="0" w:space="0" w:color="auto"/>
              <w:left w:val="none" w:sz="0" w:space="0" w:color="auto"/>
              <w:bottom w:val="none" w:sz="0" w:space="0" w:color="auto"/>
              <w:right w:val="none" w:sz="0" w:space="0" w:color="auto"/>
            </w:tcBorders>
            <w:noWrap/>
            <w:hideMark/>
          </w:tcPr>
          <w:p w:rsidR="00177424" w:rsidRPr="00177424" w:rsidRDefault="00816C59" w:rsidP="003A325B">
            <w:pPr>
              <w:jc w:val="center"/>
              <w:cnfStyle w:val="00000001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5,000</w:t>
            </w:r>
          </w:p>
        </w:tc>
        <w:tc>
          <w:tcPr>
            <w:tcW w:w="1459" w:type="dxa"/>
            <w:tcBorders>
              <w:top w:val="none" w:sz="0" w:space="0" w:color="auto"/>
              <w:left w:val="none" w:sz="0" w:space="0" w:color="auto"/>
              <w:bottom w:val="none" w:sz="0" w:space="0" w:color="auto"/>
              <w:right w:val="none" w:sz="0" w:space="0" w:color="auto"/>
            </w:tcBorders>
            <w:noWrap/>
            <w:hideMark/>
          </w:tcPr>
          <w:p w:rsidR="00177424" w:rsidRPr="00177424" w:rsidRDefault="00816C59" w:rsidP="003A325B">
            <w:pPr>
              <w:jc w:val="center"/>
              <w:cnfStyle w:val="00000001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447,000</w:t>
            </w:r>
          </w:p>
        </w:tc>
      </w:tr>
      <w:tr w:rsidR="00177424" w:rsidRPr="00177424" w:rsidTr="003A325B">
        <w:trPr>
          <w:cnfStyle w:val="000000100000"/>
          <w:trHeight w:val="315"/>
          <w:jc w:val="center"/>
        </w:trPr>
        <w:tc>
          <w:tcPr>
            <w:cnfStyle w:val="001000000000"/>
            <w:tcW w:w="3222" w:type="dxa"/>
            <w:tcBorders>
              <w:top w:val="none" w:sz="0" w:space="0" w:color="auto"/>
              <w:left w:val="none" w:sz="0" w:space="0" w:color="auto"/>
              <w:bottom w:val="none" w:sz="0" w:space="0" w:color="auto"/>
              <w:right w:val="none" w:sz="0" w:space="0" w:color="auto"/>
            </w:tcBorders>
            <w:hideMark/>
          </w:tcPr>
          <w:p w:rsidR="00177424" w:rsidRPr="00177424" w:rsidRDefault="00177424" w:rsidP="00177424">
            <w:pPr>
              <w:rPr>
                <w:rFonts w:ascii="Times New Roman" w:eastAsia="Times New Roman" w:hAnsi="Times New Roman" w:cs="Times New Roman"/>
                <w:i/>
                <w:iCs/>
                <w:color w:val="000000"/>
                <w:sz w:val="20"/>
                <w:lang w:val="en-US"/>
              </w:rPr>
            </w:pPr>
            <w:r w:rsidRPr="00177424">
              <w:rPr>
                <w:rFonts w:ascii="Times New Roman" w:eastAsia="Times New Roman" w:hAnsi="Times New Roman" w:cs="Times New Roman"/>
                <w:i/>
                <w:iCs/>
                <w:color w:val="000000"/>
                <w:sz w:val="20"/>
                <w:lang w:val="en-US"/>
              </w:rPr>
              <w:t>Administrata e shëndetësisë</w:t>
            </w:r>
          </w:p>
        </w:tc>
        <w:tc>
          <w:tcPr>
            <w:tcW w:w="669" w:type="dxa"/>
            <w:tcBorders>
              <w:top w:val="none" w:sz="0" w:space="0" w:color="auto"/>
              <w:left w:val="none" w:sz="0" w:space="0" w:color="auto"/>
              <w:bottom w:val="none" w:sz="0" w:space="0" w:color="auto"/>
              <w:right w:val="none" w:sz="0" w:space="0" w:color="auto"/>
            </w:tcBorders>
            <w:noWrap/>
            <w:hideMark/>
          </w:tcPr>
          <w:p w:rsidR="00177424" w:rsidRPr="00177424" w:rsidRDefault="00177424" w:rsidP="00177424">
            <w:pPr>
              <w:jc w:val="center"/>
              <w:cnfStyle w:val="000000100000"/>
              <w:rPr>
                <w:rFonts w:ascii="Times New Roman" w:eastAsia="Times New Roman" w:hAnsi="Times New Roman" w:cs="Times New Roman"/>
                <w:color w:val="000000"/>
                <w:sz w:val="20"/>
                <w:lang w:val="en-US"/>
              </w:rPr>
            </w:pPr>
            <w:r w:rsidRPr="00177424">
              <w:rPr>
                <w:rFonts w:ascii="Times New Roman" w:eastAsia="Times New Roman" w:hAnsi="Times New Roman" w:cs="Times New Roman"/>
                <w:color w:val="000000"/>
                <w:sz w:val="20"/>
                <w:lang w:val="en-US"/>
              </w:rPr>
              <w:t>2</w:t>
            </w:r>
          </w:p>
        </w:tc>
        <w:tc>
          <w:tcPr>
            <w:tcW w:w="1063" w:type="dxa"/>
            <w:tcBorders>
              <w:top w:val="none" w:sz="0" w:space="0" w:color="auto"/>
              <w:left w:val="none" w:sz="0" w:space="0" w:color="auto"/>
              <w:bottom w:val="none" w:sz="0" w:space="0" w:color="auto"/>
              <w:right w:val="none" w:sz="0" w:space="0" w:color="auto"/>
            </w:tcBorders>
            <w:noWrap/>
            <w:hideMark/>
          </w:tcPr>
          <w:p w:rsidR="00177424" w:rsidRPr="00177424" w:rsidRDefault="00177424" w:rsidP="003A325B">
            <w:pPr>
              <w:jc w:val="center"/>
              <w:cnfStyle w:val="000000100000"/>
              <w:rPr>
                <w:rFonts w:ascii="Times New Roman" w:eastAsia="Times New Roman" w:hAnsi="Times New Roman" w:cs="Times New Roman"/>
                <w:color w:val="000000"/>
                <w:sz w:val="20"/>
                <w:lang w:val="en-US"/>
              </w:rPr>
            </w:pPr>
            <w:r w:rsidRPr="00177424">
              <w:rPr>
                <w:rFonts w:ascii="Times New Roman" w:eastAsia="Times New Roman" w:hAnsi="Times New Roman" w:cs="Times New Roman"/>
                <w:color w:val="000000"/>
                <w:sz w:val="20"/>
                <w:lang w:val="en-US"/>
              </w:rPr>
              <w:t>22,000</w:t>
            </w:r>
          </w:p>
        </w:tc>
        <w:tc>
          <w:tcPr>
            <w:tcW w:w="1220" w:type="dxa"/>
            <w:tcBorders>
              <w:top w:val="none" w:sz="0" w:space="0" w:color="auto"/>
              <w:left w:val="none" w:sz="0" w:space="0" w:color="auto"/>
              <w:bottom w:val="none" w:sz="0" w:space="0" w:color="auto"/>
              <w:right w:val="none" w:sz="0" w:space="0" w:color="auto"/>
            </w:tcBorders>
            <w:noWrap/>
            <w:hideMark/>
          </w:tcPr>
          <w:p w:rsidR="00177424" w:rsidRPr="00177424" w:rsidRDefault="004A406E" w:rsidP="003A325B">
            <w:pPr>
              <w:jc w:val="center"/>
              <w:cnfStyle w:val="00000010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500</w:t>
            </w:r>
          </w:p>
        </w:tc>
        <w:tc>
          <w:tcPr>
            <w:tcW w:w="1220" w:type="dxa"/>
            <w:tcBorders>
              <w:top w:val="none" w:sz="0" w:space="0" w:color="auto"/>
              <w:left w:val="none" w:sz="0" w:space="0" w:color="auto"/>
              <w:bottom w:val="none" w:sz="0" w:space="0" w:color="auto"/>
              <w:right w:val="none" w:sz="0" w:space="0" w:color="auto"/>
            </w:tcBorders>
            <w:noWrap/>
            <w:hideMark/>
          </w:tcPr>
          <w:p w:rsidR="00177424" w:rsidRPr="00177424" w:rsidRDefault="004A406E" w:rsidP="003A325B">
            <w:pPr>
              <w:jc w:val="center"/>
              <w:cnfStyle w:val="00000010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w:t>
            </w:r>
          </w:p>
        </w:tc>
        <w:tc>
          <w:tcPr>
            <w:tcW w:w="1361" w:type="dxa"/>
            <w:tcBorders>
              <w:top w:val="none" w:sz="0" w:space="0" w:color="auto"/>
              <w:left w:val="none" w:sz="0" w:space="0" w:color="auto"/>
              <w:bottom w:val="none" w:sz="0" w:space="0" w:color="auto"/>
              <w:right w:val="none" w:sz="0" w:space="0" w:color="auto"/>
            </w:tcBorders>
            <w:noWrap/>
            <w:hideMark/>
          </w:tcPr>
          <w:p w:rsidR="00177424" w:rsidRPr="00177424" w:rsidRDefault="004A406E" w:rsidP="003A325B">
            <w:pPr>
              <w:jc w:val="center"/>
              <w:cnfStyle w:val="00000010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w:t>
            </w:r>
          </w:p>
        </w:tc>
        <w:tc>
          <w:tcPr>
            <w:tcW w:w="1216" w:type="dxa"/>
            <w:tcBorders>
              <w:top w:val="none" w:sz="0" w:space="0" w:color="auto"/>
              <w:left w:val="none" w:sz="0" w:space="0" w:color="auto"/>
              <w:bottom w:val="none" w:sz="0" w:space="0" w:color="auto"/>
              <w:right w:val="none" w:sz="0" w:space="0" w:color="auto"/>
            </w:tcBorders>
            <w:noWrap/>
            <w:hideMark/>
          </w:tcPr>
          <w:p w:rsidR="00177424" w:rsidRPr="00177424" w:rsidRDefault="004A406E" w:rsidP="003A325B">
            <w:pPr>
              <w:jc w:val="center"/>
              <w:cnfStyle w:val="00000010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w:t>
            </w:r>
          </w:p>
        </w:tc>
        <w:tc>
          <w:tcPr>
            <w:tcW w:w="1459" w:type="dxa"/>
            <w:tcBorders>
              <w:top w:val="none" w:sz="0" w:space="0" w:color="auto"/>
              <w:left w:val="none" w:sz="0" w:space="0" w:color="auto"/>
              <w:bottom w:val="none" w:sz="0" w:space="0" w:color="auto"/>
              <w:right w:val="none" w:sz="0" w:space="0" w:color="auto"/>
            </w:tcBorders>
            <w:noWrap/>
            <w:hideMark/>
          </w:tcPr>
          <w:p w:rsidR="00177424" w:rsidRPr="00177424" w:rsidRDefault="004A406E" w:rsidP="003A325B">
            <w:pPr>
              <w:jc w:val="center"/>
              <w:cnfStyle w:val="00000010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22,500</w:t>
            </w:r>
          </w:p>
        </w:tc>
      </w:tr>
      <w:tr w:rsidR="00177424" w:rsidRPr="00177424" w:rsidTr="003A325B">
        <w:trPr>
          <w:cnfStyle w:val="000000010000"/>
          <w:trHeight w:val="315"/>
          <w:jc w:val="center"/>
        </w:trPr>
        <w:tc>
          <w:tcPr>
            <w:cnfStyle w:val="001000000000"/>
            <w:tcW w:w="3222" w:type="dxa"/>
            <w:tcBorders>
              <w:top w:val="none" w:sz="0" w:space="0" w:color="auto"/>
              <w:left w:val="none" w:sz="0" w:space="0" w:color="auto"/>
              <w:bottom w:val="none" w:sz="0" w:space="0" w:color="auto"/>
              <w:right w:val="none" w:sz="0" w:space="0" w:color="auto"/>
            </w:tcBorders>
            <w:hideMark/>
          </w:tcPr>
          <w:p w:rsidR="00177424" w:rsidRPr="00177424" w:rsidRDefault="00177424" w:rsidP="00177424">
            <w:pPr>
              <w:jc w:val="center"/>
              <w:rPr>
                <w:rFonts w:ascii="Times New Roman" w:eastAsia="Times New Roman" w:hAnsi="Times New Roman" w:cs="Times New Roman"/>
                <w:i/>
                <w:iCs/>
                <w:color w:val="000000"/>
                <w:sz w:val="20"/>
                <w:lang w:val="en-US"/>
              </w:rPr>
            </w:pPr>
            <w:r w:rsidRPr="00177424">
              <w:rPr>
                <w:rFonts w:ascii="Times New Roman" w:eastAsia="Times New Roman" w:hAnsi="Times New Roman" w:cs="Times New Roman"/>
                <w:i/>
                <w:iCs/>
                <w:color w:val="000000"/>
                <w:sz w:val="20"/>
                <w:lang w:val="en-US"/>
              </w:rPr>
              <w:t>Shërbimet e shëndetësisë primare</w:t>
            </w:r>
          </w:p>
        </w:tc>
        <w:tc>
          <w:tcPr>
            <w:tcW w:w="669" w:type="dxa"/>
            <w:tcBorders>
              <w:top w:val="none" w:sz="0" w:space="0" w:color="auto"/>
              <w:left w:val="none" w:sz="0" w:space="0" w:color="auto"/>
              <w:bottom w:val="none" w:sz="0" w:space="0" w:color="auto"/>
              <w:right w:val="none" w:sz="0" w:space="0" w:color="auto"/>
            </w:tcBorders>
            <w:noWrap/>
            <w:hideMark/>
          </w:tcPr>
          <w:p w:rsidR="00177424" w:rsidRPr="00177424" w:rsidRDefault="00177424" w:rsidP="00177424">
            <w:pPr>
              <w:jc w:val="center"/>
              <w:cnfStyle w:val="000000010000"/>
              <w:rPr>
                <w:rFonts w:ascii="Times New Roman" w:eastAsia="Times New Roman" w:hAnsi="Times New Roman" w:cs="Times New Roman"/>
                <w:color w:val="000000"/>
                <w:sz w:val="20"/>
                <w:lang w:val="en-US"/>
              </w:rPr>
            </w:pPr>
            <w:r w:rsidRPr="00177424">
              <w:rPr>
                <w:rFonts w:ascii="Times New Roman" w:eastAsia="Times New Roman" w:hAnsi="Times New Roman" w:cs="Times New Roman"/>
                <w:color w:val="000000"/>
                <w:sz w:val="20"/>
                <w:lang w:val="en-US"/>
              </w:rPr>
              <w:t>37</w:t>
            </w:r>
          </w:p>
        </w:tc>
        <w:tc>
          <w:tcPr>
            <w:tcW w:w="1063" w:type="dxa"/>
            <w:tcBorders>
              <w:top w:val="none" w:sz="0" w:space="0" w:color="auto"/>
              <w:left w:val="none" w:sz="0" w:space="0" w:color="auto"/>
              <w:bottom w:val="none" w:sz="0" w:space="0" w:color="auto"/>
              <w:right w:val="none" w:sz="0" w:space="0" w:color="auto"/>
            </w:tcBorders>
            <w:noWrap/>
            <w:hideMark/>
          </w:tcPr>
          <w:p w:rsidR="00177424" w:rsidRPr="00177424" w:rsidRDefault="004A406E" w:rsidP="003A325B">
            <w:pPr>
              <w:jc w:val="center"/>
              <w:cnfStyle w:val="00000001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330</w:t>
            </w:r>
            <w:r w:rsidR="00177424" w:rsidRPr="00177424">
              <w:rPr>
                <w:rFonts w:ascii="Times New Roman" w:eastAsia="Times New Roman" w:hAnsi="Times New Roman" w:cs="Times New Roman"/>
                <w:color w:val="000000"/>
                <w:sz w:val="20"/>
                <w:lang w:val="en-US"/>
              </w:rPr>
              <w:t>,000</w:t>
            </w:r>
          </w:p>
        </w:tc>
        <w:tc>
          <w:tcPr>
            <w:tcW w:w="1220" w:type="dxa"/>
            <w:tcBorders>
              <w:top w:val="none" w:sz="0" w:space="0" w:color="auto"/>
              <w:left w:val="none" w:sz="0" w:space="0" w:color="auto"/>
              <w:bottom w:val="none" w:sz="0" w:space="0" w:color="auto"/>
              <w:right w:val="none" w:sz="0" w:space="0" w:color="auto"/>
            </w:tcBorders>
            <w:noWrap/>
            <w:hideMark/>
          </w:tcPr>
          <w:p w:rsidR="00177424" w:rsidRPr="00177424" w:rsidRDefault="004A406E" w:rsidP="003A325B">
            <w:pPr>
              <w:jc w:val="center"/>
              <w:cnfStyle w:val="00000001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75,000</w:t>
            </w:r>
          </w:p>
        </w:tc>
        <w:tc>
          <w:tcPr>
            <w:tcW w:w="1220" w:type="dxa"/>
            <w:tcBorders>
              <w:top w:val="none" w:sz="0" w:space="0" w:color="auto"/>
              <w:left w:val="none" w:sz="0" w:space="0" w:color="auto"/>
              <w:bottom w:val="none" w:sz="0" w:space="0" w:color="auto"/>
              <w:right w:val="none" w:sz="0" w:space="0" w:color="auto"/>
            </w:tcBorders>
            <w:noWrap/>
            <w:hideMark/>
          </w:tcPr>
          <w:p w:rsidR="00177424" w:rsidRPr="00177424" w:rsidRDefault="004A406E" w:rsidP="003A325B">
            <w:pPr>
              <w:jc w:val="center"/>
              <w:cnfStyle w:val="00000001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14,500</w:t>
            </w:r>
          </w:p>
        </w:tc>
        <w:tc>
          <w:tcPr>
            <w:tcW w:w="1361" w:type="dxa"/>
            <w:tcBorders>
              <w:top w:val="none" w:sz="0" w:space="0" w:color="auto"/>
              <w:left w:val="none" w:sz="0" w:space="0" w:color="auto"/>
              <w:bottom w:val="none" w:sz="0" w:space="0" w:color="auto"/>
              <w:right w:val="none" w:sz="0" w:space="0" w:color="auto"/>
            </w:tcBorders>
            <w:noWrap/>
            <w:hideMark/>
          </w:tcPr>
          <w:p w:rsidR="00177424" w:rsidRPr="00177424" w:rsidRDefault="004A406E" w:rsidP="003A325B">
            <w:pPr>
              <w:jc w:val="center"/>
              <w:cnfStyle w:val="00000001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w:t>
            </w:r>
          </w:p>
        </w:tc>
        <w:tc>
          <w:tcPr>
            <w:tcW w:w="1216" w:type="dxa"/>
            <w:tcBorders>
              <w:top w:val="none" w:sz="0" w:space="0" w:color="auto"/>
              <w:left w:val="none" w:sz="0" w:space="0" w:color="auto"/>
              <w:bottom w:val="none" w:sz="0" w:space="0" w:color="auto"/>
              <w:right w:val="none" w:sz="0" w:space="0" w:color="auto"/>
            </w:tcBorders>
            <w:noWrap/>
            <w:hideMark/>
          </w:tcPr>
          <w:p w:rsidR="00177424" w:rsidRPr="00177424" w:rsidRDefault="004A406E" w:rsidP="003A325B">
            <w:pPr>
              <w:jc w:val="center"/>
              <w:cnfStyle w:val="00000001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5,000</w:t>
            </w:r>
          </w:p>
        </w:tc>
        <w:tc>
          <w:tcPr>
            <w:tcW w:w="1459" w:type="dxa"/>
            <w:tcBorders>
              <w:top w:val="none" w:sz="0" w:space="0" w:color="auto"/>
              <w:left w:val="none" w:sz="0" w:space="0" w:color="auto"/>
              <w:bottom w:val="none" w:sz="0" w:space="0" w:color="auto"/>
              <w:right w:val="none" w:sz="0" w:space="0" w:color="auto"/>
            </w:tcBorders>
            <w:noWrap/>
            <w:hideMark/>
          </w:tcPr>
          <w:p w:rsidR="00177424" w:rsidRPr="00177424" w:rsidRDefault="004A406E" w:rsidP="003A325B">
            <w:pPr>
              <w:jc w:val="center"/>
              <w:cnfStyle w:val="00000001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424,500</w:t>
            </w:r>
          </w:p>
        </w:tc>
      </w:tr>
      <w:tr w:rsidR="00177424" w:rsidRPr="00177424" w:rsidTr="003A325B">
        <w:trPr>
          <w:cnfStyle w:val="000000100000"/>
          <w:trHeight w:val="315"/>
          <w:jc w:val="center"/>
        </w:trPr>
        <w:tc>
          <w:tcPr>
            <w:cnfStyle w:val="001000000000"/>
            <w:tcW w:w="3222" w:type="dxa"/>
            <w:tcBorders>
              <w:top w:val="none" w:sz="0" w:space="0" w:color="auto"/>
              <w:left w:val="none" w:sz="0" w:space="0" w:color="auto"/>
              <w:bottom w:val="none" w:sz="0" w:space="0" w:color="auto"/>
              <w:right w:val="none" w:sz="0" w:space="0" w:color="auto"/>
            </w:tcBorders>
            <w:hideMark/>
          </w:tcPr>
          <w:p w:rsidR="00177424" w:rsidRPr="00177424" w:rsidRDefault="00177424" w:rsidP="00177424">
            <w:pPr>
              <w:rPr>
                <w:rFonts w:ascii="Times New Roman" w:eastAsia="Times New Roman" w:hAnsi="Times New Roman" w:cs="Times New Roman"/>
                <w:color w:val="000000"/>
                <w:sz w:val="20"/>
                <w:lang w:val="en-US"/>
              </w:rPr>
            </w:pPr>
            <w:r w:rsidRPr="00177424">
              <w:rPr>
                <w:rFonts w:ascii="Times New Roman" w:eastAsia="Times New Roman" w:hAnsi="Times New Roman" w:cs="Times New Roman"/>
                <w:color w:val="000000"/>
                <w:sz w:val="20"/>
                <w:lang w:val="en-US"/>
              </w:rPr>
              <w:t>Shërbimet sociale</w:t>
            </w:r>
          </w:p>
        </w:tc>
        <w:tc>
          <w:tcPr>
            <w:tcW w:w="669" w:type="dxa"/>
            <w:tcBorders>
              <w:top w:val="none" w:sz="0" w:space="0" w:color="auto"/>
              <w:left w:val="none" w:sz="0" w:space="0" w:color="auto"/>
              <w:bottom w:val="none" w:sz="0" w:space="0" w:color="auto"/>
              <w:right w:val="none" w:sz="0" w:space="0" w:color="auto"/>
            </w:tcBorders>
            <w:noWrap/>
            <w:hideMark/>
          </w:tcPr>
          <w:p w:rsidR="00177424" w:rsidRPr="00177424" w:rsidRDefault="00177424" w:rsidP="00177424">
            <w:pPr>
              <w:jc w:val="center"/>
              <w:cnfStyle w:val="000000100000"/>
              <w:rPr>
                <w:rFonts w:ascii="Times New Roman" w:eastAsia="Times New Roman" w:hAnsi="Times New Roman" w:cs="Times New Roman"/>
                <w:color w:val="000000"/>
                <w:sz w:val="20"/>
                <w:lang w:val="en-US"/>
              </w:rPr>
            </w:pPr>
            <w:r w:rsidRPr="00177424">
              <w:rPr>
                <w:rFonts w:ascii="Times New Roman" w:eastAsia="Times New Roman" w:hAnsi="Times New Roman" w:cs="Times New Roman"/>
                <w:color w:val="000000"/>
                <w:sz w:val="20"/>
                <w:lang w:val="en-US"/>
              </w:rPr>
              <w:t>3</w:t>
            </w:r>
          </w:p>
        </w:tc>
        <w:tc>
          <w:tcPr>
            <w:tcW w:w="1063" w:type="dxa"/>
            <w:tcBorders>
              <w:top w:val="none" w:sz="0" w:space="0" w:color="auto"/>
              <w:left w:val="none" w:sz="0" w:space="0" w:color="auto"/>
              <w:bottom w:val="none" w:sz="0" w:space="0" w:color="auto"/>
              <w:right w:val="none" w:sz="0" w:space="0" w:color="auto"/>
            </w:tcBorders>
            <w:noWrap/>
            <w:hideMark/>
          </w:tcPr>
          <w:p w:rsidR="00177424" w:rsidRPr="00177424" w:rsidRDefault="00177424" w:rsidP="003A325B">
            <w:pPr>
              <w:jc w:val="center"/>
              <w:cnfStyle w:val="000000100000"/>
              <w:rPr>
                <w:rFonts w:ascii="Times New Roman" w:eastAsia="Times New Roman" w:hAnsi="Times New Roman" w:cs="Times New Roman"/>
                <w:color w:val="000000"/>
                <w:sz w:val="20"/>
                <w:lang w:val="en-US"/>
              </w:rPr>
            </w:pPr>
            <w:r w:rsidRPr="00177424">
              <w:rPr>
                <w:rFonts w:ascii="Times New Roman" w:eastAsia="Times New Roman" w:hAnsi="Times New Roman" w:cs="Times New Roman"/>
                <w:color w:val="000000"/>
                <w:sz w:val="20"/>
                <w:lang w:val="en-US"/>
              </w:rPr>
              <w:t>2</w:t>
            </w:r>
            <w:r w:rsidR="004A406E">
              <w:rPr>
                <w:rFonts w:ascii="Times New Roman" w:eastAsia="Times New Roman" w:hAnsi="Times New Roman" w:cs="Times New Roman"/>
                <w:color w:val="000000"/>
                <w:sz w:val="20"/>
                <w:lang w:val="en-US"/>
              </w:rPr>
              <w:t>4</w:t>
            </w:r>
            <w:r w:rsidRPr="00177424">
              <w:rPr>
                <w:rFonts w:ascii="Times New Roman" w:eastAsia="Times New Roman" w:hAnsi="Times New Roman" w:cs="Times New Roman"/>
                <w:color w:val="000000"/>
                <w:sz w:val="20"/>
                <w:lang w:val="en-US"/>
              </w:rPr>
              <w:t>,000</w:t>
            </w:r>
          </w:p>
        </w:tc>
        <w:tc>
          <w:tcPr>
            <w:tcW w:w="1220" w:type="dxa"/>
            <w:tcBorders>
              <w:top w:val="none" w:sz="0" w:space="0" w:color="auto"/>
              <w:left w:val="none" w:sz="0" w:space="0" w:color="auto"/>
              <w:bottom w:val="none" w:sz="0" w:space="0" w:color="auto"/>
              <w:right w:val="none" w:sz="0" w:space="0" w:color="auto"/>
            </w:tcBorders>
            <w:noWrap/>
            <w:hideMark/>
          </w:tcPr>
          <w:p w:rsidR="00177424" w:rsidRPr="00177424" w:rsidRDefault="004A406E" w:rsidP="003A325B">
            <w:pPr>
              <w:jc w:val="center"/>
              <w:cnfStyle w:val="00000010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3,000</w:t>
            </w:r>
          </w:p>
        </w:tc>
        <w:tc>
          <w:tcPr>
            <w:tcW w:w="1220" w:type="dxa"/>
            <w:tcBorders>
              <w:top w:val="none" w:sz="0" w:space="0" w:color="auto"/>
              <w:left w:val="none" w:sz="0" w:space="0" w:color="auto"/>
              <w:bottom w:val="none" w:sz="0" w:space="0" w:color="auto"/>
              <w:right w:val="none" w:sz="0" w:space="0" w:color="auto"/>
            </w:tcBorders>
            <w:noWrap/>
            <w:hideMark/>
          </w:tcPr>
          <w:p w:rsidR="00177424" w:rsidRPr="00177424" w:rsidRDefault="004A406E" w:rsidP="003A325B">
            <w:pPr>
              <w:jc w:val="center"/>
              <w:cnfStyle w:val="00000010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w:t>
            </w:r>
          </w:p>
        </w:tc>
        <w:tc>
          <w:tcPr>
            <w:tcW w:w="1361" w:type="dxa"/>
            <w:tcBorders>
              <w:top w:val="none" w:sz="0" w:space="0" w:color="auto"/>
              <w:left w:val="none" w:sz="0" w:space="0" w:color="auto"/>
              <w:bottom w:val="none" w:sz="0" w:space="0" w:color="auto"/>
              <w:right w:val="none" w:sz="0" w:space="0" w:color="auto"/>
            </w:tcBorders>
            <w:noWrap/>
            <w:hideMark/>
          </w:tcPr>
          <w:p w:rsidR="00177424" w:rsidRPr="00177424" w:rsidRDefault="004A406E" w:rsidP="003A325B">
            <w:pPr>
              <w:jc w:val="center"/>
              <w:cnfStyle w:val="00000010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w:t>
            </w:r>
          </w:p>
        </w:tc>
        <w:tc>
          <w:tcPr>
            <w:tcW w:w="1216" w:type="dxa"/>
            <w:tcBorders>
              <w:top w:val="none" w:sz="0" w:space="0" w:color="auto"/>
              <w:left w:val="none" w:sz="0" w:space="0" w:color="auto"/>
              <w:bottom w:val="none" w:sz="0" w:space="0" w:color="auto"/>
              <w:right w:val="none" w:sz="0" w:space="0" w:color="auto"/>
            </w:tcBorders>
            <w:noWrap/>
            <w:hideMark/>
          </w:tcPr>
          <w:p w:rsidR="00177424" w:rsidRPr="00177424" w:rsidRDefault="004A406E" w:rsidP="003A325B">
            <w:pPr>
              <w:jc w:val="center"/>
              <w:cnfStyle w:val="00000010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w:t>
            </w:r>
          </w:p>
        </w:tc>
        <w:tc>
          <w:tcPr>
            <w:tcW w:w="1459" w:type="dxa"/>
            <w:tcBorders>
              <w:top w:val="none" w:sz="0" w:space="0" w:color="auto"/>
              <w:left w:val="none" w:sz="0" w:space="0" w:color="auto"/>
              <w:bottom w:val="none" w:sz="0" w:space="0" w:color="auto"/>
              <w:right w:val="none" w:sz="0" w:space="0" w:color="auto"/>
            </w:tcBorders>
            <w:noWrap/>
            <w:hideMark/>
          </w:tcPr>
          <w:p w:rsidR="00177424" w:rsidRPr="00177424" w:rsidRDefault="004A406E" w:rsidP="003A325B">
            <w:pPr>
              <w:jc w:val="center"/>
              <w:cnfStyle w:val="00000010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27,000</w:t>
            </w:r>
          </w:p>
        </w:tc>
      </w:tr>
      <w:tr w:rsidR="00177424" w:rsidRPr="00177424" w:rsidTr="003A325B">
        <w:trPr>
          <w:cnfStyle w:val="000000010000"/>
          <w:trHeight w:val="315"/>
          <w:jc w:val="center"/>
        </w:trPr>
        <w:tc>
          <w:tcPr>
            <w:cnfStyle w:val="001000000000"/>
            <w:tcW w:w="3222" w:type="dxa"/>
            <w:tcBorders>
              <w:top w:val="none" w:sz="0" w:space="0" w:color="auto"/>
              <w:left w:val="none" w:sz="0" w:space="0" w:color="auto"/>
              <w:bottom w:val="none" w:sz="0" w:space="0" w:color="auto"/>
              <w:right w:val="none" w:sz="0" w:space="0" w:color="auto"/>
            </w:tcBorders>
            <w:hideMark/>
          </w:tcPr>
          <w:p w:rsidR="00177424" w:rsidRPr="00177424" w:rsidRDefault="00177424" w:rsidP="00177424">
            <w:pPr>
              <w:rPr>
                <w:rFonts w:ascii="Times New Roman" w:eastAsia="Times New Roman" w:hAnsi="Times New Roman" w:cs="Times New Roman"/>
                <w:color w:val="000000"/>
                <w:sz w:val="20"/>
                <w:lang w:val="en-US"/>
              </w:rPr>
            </w:pPr>
            <w:r w:rsidRPr="00177424">
              <w:rPr>
                <w:rFonts w:ascii="Times New Roman" w:eastAsia="Times New Roman" w:hAnsi="Times New Roman" w:cs="Times New Roman"/>
                <w:color w:val="000000"/>
                <w:sz w:val="20"/>
                <w:lang w:val="en-US"/>
              </w:rPr>
              <w:t>Arsimi dhe Shkenca</w:t>
            </w:r>
          </w:p>
        </w:tc>
        <w:tc>
          <w:tcPr>
            <w:tcW w:w="669" w:type="dxa"/>
            <w:tcBorders>
              <w:top w:val="none" w:sz="0" w:space="0" w:color="auto"/>
              <w:left w:val="none" w:sz="0" w:space="0" w:color="auto"/>
              <w:bottom w:val="none" w:sz="0" w:space="0" w:color="auto"/>
              <w:right w:val="none" w:sz="0" w:space="0" w:color="auto"/>
            </w:tcBorders>
            <w:noWrap/>
            <w:hideMark/>
          </w:tcPr>
          <w:p w:rsidR="00177424" w:rsidRPr="00177424" w:rsidRDefault="00177424" w:rsidP="00177424">
            <w:pPr>
              <w:jc w:val="center"/>
              <w:cnfStyle w:val="000000010000"/>
              <w:rPr>
                <w:rFonts w:ascii="Times New Roman" w:eastAsia="Times New Roman" w:hAnsi="Times New Roman" w:cs="Times New Roman"/>
                <w:color w:val="000000"/>
                <w:sz w:val="20"/>
                <w:lang w:val="en-US"/>
              </w:rPr>
            </w:pPr>
            <w:r w:rsidRPr="00177424">
              <w:rPr>
                <w:rFonts w:ascii="Times New Roman" w:eastAsia="Times New Roman" w:hAnsi="Times New Roman" w:cs="Times New Roman"/>
                <w:color w:val="000000"/>
                <w:sz w:val="20"/>
                <w:lang w:val="en-US"/>
              </w:rPr>
              <w:t>147</w:t>
            </w:r>
          </w:p>
        </w:tc>
        <w:tc>
          <w:tcPr>
            <w:tcW w:w="1063" w:type="dxa"/>
            <w:tcBorders>
              <w:top w:val="none" w:sz="0" w:space="0" w:color="auto"/>
              <w:left w:val="none" w:sz="0" w:space="0" w:color="auto"/>
              <w:bottom w:val="none" w:sz="0" w:space="0" w:color="auto"/>
              <w:right w:val="none" w:sz="0" w:space="0" w:color="auto"/>
            </w:tcBorders>
            <w:noWrap/>
            <w:hideMark/>
          </w:tcPr>
          <w:p w:rsidR="00177424" w:rsidRPr="00177424" w:rsidRDefault="004A406E" w:rsidP="003A325B">
            <w:pPr>
              <w:jc w:val="center"/>
              <w:cnfStyle w:val="00000001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1,061</w:t>
            </w:r>
            <w:r w:rsidR="00E9518E">
              <w:rPr>
                <w:rFonts w:ascii="Times New Roman" w:eastAsia="Times New Roman" w:hAnsi="Times New Roman" w:cs="Times New Roman"/>
                <w:color w:val="000000"/>
                <w:sz w:val="20"/>
                <w:lang w:val="en-US"/>
              </w:rPr>
              <w:t>,000</w:t>
            </w:r>
          </w:p>
        </w:tc>
        <w:tc>
          <w:tcPr>
            <w:tcW w:w="1220" w:type="dxa"/>
            <w:tcBorders>
              <w:top w:val="none" w:sz="0" w:space="0" w:color="auto"/>
              <w:left w:val="none" w:sz="0" w:space="0" w:color="auto"/>
              <w:bottom w:val="none" w:sz="0" w:space="0" w:color="auto"/>
              <w:right w:val="none" w:sz="0" w:space="0" w:color="auto"/>
            </w:tcBorders>
            <w:noWrap/>
            <w:hideMark/>
          </w:tcPr>
          <w:p w:rsidR="00177424" w:rsidRPr="00177424" w:rsidRDefault="004A406E" w:rsidP="003A325B">
            <w:pPr>
              <w:jc w:val="center"/>
              <w:cnfStyle w:val="00000001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167,000</w:t>
            </w:r>
          </w:p>
        </w:tc>
        <w:tc>
          <w:tcPr>
            <w:tcW w:w="1220" w:type="dxa"/>
            <w:tcBorders>
              <w:top w:val="none" w:sz="0" w:space="0" w:color="auto"/>
              <w:left w:val="none" w:sz="0" w:space="0" w:color="auto"/>
              <w:bottom w:val="none" w:sz="0" w:space="0" w:color="auto"/>
              <w:right w:val="none" w:sz="0" w:space="0" w:color="auto"/>
            </w:tcBorders>
            <w:noWrap/>
            <w:hideMark/>
          </w:tcPr>
          <w:p w:rsidR="00177424" w:rsidRPr="00177424" w:rsidRDefault="004A406E" w:rsidP="003A325B">
            <w:pPr>
              <w:jc w:val="center"/>
              <w:cnfStyle w:val="00000001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27,000</w:t>
            </w:r>
          </w:p>
        </w:tc>
        <w:tc>
          <w:tcPr>
            <w:tcW w:w="1361" w:type="dxa"/>
            <w:tcBorders>
              <w:top w:val="none" w:sz="0" w:space="0" w:color="auto"/>
              <w:left w:val="none" w:sz="0" w:space="0" w:color="auto"/>
              <w:bottom w:val="none" w:sz="0" w:space="0" w:color="auto"/>
              <w:right w:val="none" w:sz="0" w:space="0" w:color="auto"/>
            </w:tcBorders>
            <w:noWrap/>
            <w:hideMark/>
          </w:tcPr>
          <w:p w:rsidR="00177424" w:rsidRPr="00177424" w:rsidRDefault="004A406E" w:rsidP="003A325B">
            <w:pPr>
              <w:jc w:val="center"/>
              <w:cnfStyle w:val="00000001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26,000</w:t>
            </w:r>
          </w:p>
        </w:tc>
        <w:tc>
          <w:tcPr>
            <w:tcW w:w="1216" w:type="dxa"/>
            <w:tcBorders>
              <w:top w:val="none" w:sz="0" w:space="0" w:color="auto"/>
              <w:left w:val="none" w:sz="0" w:space="0" w:color="auto"/>
              <w:bottom w:val="none" w:sz="0" w:space="0" w:color="auto"/>
              <w:right w:val="none" w:sz="0" w:space="0" w:color="auto"/>
            </w:tcBorders>
            <w:noWrap/>
            <w:hideMark/>
          </w:tcPr>
          <w:p w:rsidR="00177424" w:rsidRPr="00177424" w:rsidRDefault="004A406E" w:rsidP="003A325B">
            <w:pPr>
              <w:jc w:val="center"/>
              <w:cnfStyle w:val="00000001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60,000</w:t>
            </w:r>
          </w:p>
        </w:tc>
        <w:tc>
          <w:tcPr>
            <w:tcW w:w="1459" w:type="dxa"/>
            <w:tcBorders>
              <w:top w:val="none" w:sz="0" w:space="0" w:color="auto"/>
              <w:left w:val="none" w:sz="0" w:space="0" w:color="auto"/>
              <w:bottom w:val="none" w:sz="0" w:space="0" w:color="auto"/>
              <w:right w:val="none" w:sz="0" w:space="0" w:color="auto"/>
            </w:tcBorders>
            <w:noWrap/>
            <w:hideMark/>
          </w:tcPr>
          <w:p w:rsidR="00177424" w:rsidRPr="00177424" w:rsidRDefault="004A406E" w:rsidP="003A325B">
            <w:pPr>
              <w:jc w:val="center"/>
              <w:cnfStyle w:val="00000001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1,341,000</w:t>
            </w:r>
          </w:p>
        </w:tc>
      </w:tr>
      <w:tr w:rsidR="00177424" w:rsidRPr="00177424" w:rsidTr="003A325B">
        <w:trPr>
          <w:cnfStyle w:val="000000100000"/>
          <w:trHeight w:val="315"/>
          <w:jc w:val="center"/>
        </w:trPr>
        <w:tc>
          <w:tcPr>
            <w:cnfStyle w:val="001000000000"/>
            <w:tcW w:w="3222" w:type="dxa"/>
            <w:tcBorders>
              <w:top w:val="none" w:sz="0" w:space="0" w:color="auto"/>
              <w:left w:val="none" w:sz="0" w:space="0" w:color="auto"/>
              <w:bottom w:val="none" w:sz="0" w:space="0" w:color="auto"/>
              <w:right w:val="none" w:sz="0" w:space="0" w:color="auto"/>
            </w:tcBorders>
            <w:hideMark/>
          </w:tcPr>
          <w:p w:rsidR="00177424" w:rsidRPr="00177424" w:rsidRDefault="00177424" w:rsidP="00177424">
            <w:pPr>
              <w:rPr>
                <w:rFonts w:ascii="Times New Roman" w:eastAsia="Times New Roman" w:hAnsi="Times New Roman" w:cs="Times New Roman"/>
                <w:i/>
                <w:iCs/>
                <w:color w:val="000000"/>
                <w:sz w:val="20"/>
                <w:lang w:val="en-US"/>
              </w:rPr>
            </w:pPr>
            <w:r w:rsidRPr="00177424">
              <w:rPr>
                <w:rFonts w:ascii="Times New Roman" w:eastAsia="Times New Roman" w:hAnsi="Times New Roman" w:cs="Times New Roman"/>
                <w:i/>
                <w:iCs/>
                <w:color w:val="000000"/>
                <w:sz w:val="20"/>
                <w:lang w:val="en-US"/>
              </w:rPr>
              <w:t>Administrata e arsimit</w:t>
            </w:r>
          </w:p>
        </w:tc>
        <w:tc>
          <w:tcPr>
            <w:tcW w:w="669" w:type="dxa"/>
            <w:tcBorders>
              <w:top w:val="none" w:sz="0" w:space="0" w:color="auto"/>
              <w:left w:val="none" w:sz="0" w:space="0" w:color="auto"/>
              <w:bottom w:val="none" w:sz="0" w:space="0" w:color="auto"/>
              <w:right w:val="none" w:sz="0" w:space="0" w:color="auto"/>
            </w:tcBorders>
            <w:noWrap/>
            <w:hideMark/>
          </w:tcPr>
          <w:p w:rsidR="00177424" w:rsidRPr="00177424" w:rsidRDefault="00177424" w:rsidP="00177424">
            <w:pPr>
              <w:jc w:val="center"/>
              <w:cnfStyle w:val="000000100000"/>
              <w:rPr>
                <w:rFonts w:ascii="Times New Roman" w:eastAsia="Times New Roman" w:hAnsi="Times New Roman" w:cs="Times New Roman"/>
                <w:color w:val="000000"/>
                <w:sz w:val="20"/>
                <w:lang w:val="en-US"/>
              </w:rPr>
            </w:pPr>
            <w:r w:rsidRPr="00177424">
              <w:rPr>
                <w:rFonts w:ascii="Times New Roman" w:eastAsia="Times New Roman" w:hAnsi="Times New Roman" w:cs="Times New Roman"/>
                <w:color w:val="000000"/>
                <w:sz w:val="20"/>
                <w:lang w:val="en-US"/>
              </w:rPr>
              <w:t>5</w:t>
            </w:r>
          </w:p>
        </w:tc>
        <w:tc>
          <w:tcPr>
            <w:tcW w:w="1063" w:type="dxa"/>
            <w:tcBorders>
              <w:top w:val="none" w:sz="0" w:space="0" w:color="auto"/>
              <w:left w:val="none" w:sz="0" w:space="0" w:color="auto"/>
              <w:bottom w:val="none" w:sz="0" w:space="0" w:color="auto"/>
              <w:right w:val="none" w:sz="0" w:space="0" w:color="auto"/>
            </w:tcBorders>
            <w:noWrap/>
            <w:hideMark/>
          </w:tcPr>
          <w:p w:rsidR="00177424" w:rsidRPr="00177424" w:rsidRDefault="00177424" w:rsidP="003A325B">
            <w:pPr>
              <w:jc w:val="center"/>
              <w:cnfStyle w:val="000000100000"/>
              <w:rPr>
                <w:rFonts w:ascii="Times New Roman" w:eastAsia="Times New Roman" w:hAnsi="Times New Roman" w:cs="Times New Roman"/>
                <w:color w:val="000000"/>
                <w:sz w:val="20"/>
                <w:lang w:val="en-US"/>
              </w:rPr>
            </w:pPr>
            <w:r w:rsidRPr="00177424">
              <w:rPr>
                <w:rFonts w:ascii="Times New Roman" w:eastAsia="Times New Roman" w:hAnsi="Times New Roman" w:cs="Times New Roman"/>
                <w:color w:val="000000"/>
                <w:sz w:val="20"/>
                <w:lang w:val="en-US"/>
              </w:rPr>
              <w:t>41,000</w:t>
            </w:r>
          </w:p>
        </w:tc>
        <w:tc>
          <w:tcPr>
            <w:tcW w:w="1220" w:type="dxa"/>
            <w:tcBorders>
              <w:top w:val="none" w:sz="0" w:space="0" w:color="auto"/>
              <w:left w:val="none" w:sz="0" w:space="0" w:color="auto"/>
              <w:bottom w:val="none" w:sz="0" w:space="0" w:color="auto"/>
              <w:right w:val="none" w:sz="0" w:space="0" w:color="auto"/>
            </w:tcBorders>
            <w:noWrap/>
            <w:hideMark/>
          </w:tcPr>
          <w:p w:rsidR="00177424" w:rsidRPr="00177424" w:rsidRDefault="004A406E" w:rsidP="003A325B">
            <w:pPr>
              <w:jc w:val="center"/>
              <w:cnfStyle w:val="00000010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41,000</w:t>
            </w:r>
          </w:p>
        </w:tc>
        <w:tc>
          <w:tcPr>
            <w:tcW w:w="1220" w:type="dxa"/>
            <w:tcBorders>
              <w:top w:val="none" w:sz="0" w:space="0" w:color="auto"/>
              <w:left w:val="none" w:sz="0" w:space="0" w:color="auto"/>
              <w:bottom w:val="none" w:sz="0" w:space="0" w:color="auto"/>
              <w:right w:val="none" w:sz="0" w:space="0" w:color="auto"/>
            </w:tcBorders>
            <w:noWrap/>
            <w:hideMark/>
          </w:tcPr>
          <w:p w:rsidR="00177424" w:rsidRPr="00177424" w:rsidRDefault="004A406E" w:rsidP="003A325B">
            <w:pPr>
              <w:jc w:val="center"/>
              <w:cnfStyle w:val="00000010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52,000</w:t>
            </w:r>
          </w:p>
        </w:tc>
        <w:tc>
          <w:tcPr>
            <w:tcW w:w="1361" w:type="dxa"/>
            <w:tcBorders>
              <w:top w:val="none" w:sz="0" w:space="0" w:color="auto"/>
              <w:left w:val="none" w:sz="0" w:space="0" w:color="auto"/>
              <w:bottom w:val="none" w:sz="0" w:space="0" w:color="auto"/>
              <w:right w:val="none" w:sz="0" w:space="0" w:color="auto"/>
            </w:tcBorders>
            <w:noWrap/>
            <w:hideMark/>
          </w:tcPr>
          <w:p w:rsidR="00177424" w:rsidRPr="00177424" w:rsidRDefault="004A406E" w:rsidP="003A325B">
            <w:pPr>
              <w:jc w:val="center"/>
              <w:cnfStyle w:val="00000010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26,000</w:t>
            </w:r>
          </w:p>
        </w:tc>
        <w:tc>
          <w:tcPr>
            <w:tcW w:w="1216" w:type="dxa"/>
            <w:tcBorders>
              <w:top w:val="none" w:sz="0" w:space="0" w:color="auto"/>
              <w:left w:val="none" w:sz="0" w:space="0" w:color="auto"/>
              <w:bottom w:val="none" w:sz="0" w:space="0" w:color="auto"/>
              <w:right w:val="none" w:sz="0" w:space="0" w:color="auto"/>
            </w:tcBorders>
            <w:noWrap/>
            <w:hideMark/>
          </w:tcPr>
          <w:p w:rsidR="00177424" w:rsidRPr="00177424" w:rsidRDefault="004A406E" w:rsidP="003A325B">
            <w:pPr>
              <w:jc w:val="center"/>
              <w:cnfStyle w:val="00000010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60,000</w:t>
            </w:r>
          </w:p>
        </w:tc>
        <w:tc>
          <w:tcPr>
            <w:tcW w:w="1459" w:type="dxa"/>
            <w:tcBorders>
              <w:top w:val="none" w:sz="0" w:space="0" w:color="auto"/>
              <w:left w:val="none" w:sz="0" w:space="0" w:color="auto"/>
              <w:bottom w:val="none" w:sz="0" w:space="0" w:color="auto"/>
              <w:right w:val="none" w:sz="0" w:space="0" w:color="auto"/>
            </w:tcBorders>
            <w:noWrap/>
            <w:hideMark/>
          </w:tcPr>
          <w:p w:rsidR="00177424" w:rsidRPr="00177424" w:rsidRDefault="004A406E" w:rsidP="003A325B">
            <w:pPr>
              <w:jc w:val="center"/>
              <w:cnfStyle w:val="00000010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179,000</w:t>
            </w:r>
          </w:p>
        </w:tc>
      </w:tr>
      <w:tr w:rsidR="00177424" w:rsidRPr="00177424" w:rsidTr="003A325B">
        <w:trPr>
          <w:cnfStyle w:val="000000010000"/>
          <w:trHeight w:val="315"/>
          <w:jc w:val="center"/>
        </w:trPr>
        <w:tc>
          <w:tcPr>
            <w:cnfStyle w:val="001000000000"/>
            <w:tcW w:w="3222" w:type="dxa"/>
            <w:tcBorders>
              <w:top w:val="none" w:sz="0" w:space="0" w:color="auto"/>
              <w:left w:val="none" w:sz="0" w:space="0" w:color="auto"/>
              <w:bottom w:val="none" w:sz="0" w:space="0" w:color="auto"/>
              <w:right w:val="none" w:sz="0" w:space="0" w:color="auto"/>
            </w:tcBorders>
            <w:hideMark/>
          </w:tcPr>
          <w:p w:rsidR="00177424" w:rsidRPr="00177424" w:rsidRDefault="00177424" w:rsidP="00177424">
            <w:pPr>
              <w:rPr>
                <w:rFonts w:ascii="Times New Roman" w:eastAsia="Times New Roman" w:hAnsi="Times New Roman" w:cs="Times New Roman"/>
                <w:i/>
                <w:iCs/>
                <w:color w:val="000000"/>
                <w:sz w:val="20"/>
                <w:lang w:val="en-US"/>
              </w:rPr>
            </w:pPr>
            <w:r w:rsidRPr="00177424">
              <w:rPr>
                <w:rFonts w:ascii="Times New Roman" w:eastAsia="Times New Roman" w:hAnsi="Times New Roman" w:cs="Times New Roman"/>
                <w:i/>
                <w:iCs/>
                <w:color w:val="000000"/>
                <w:sz w:val="20"/>
                <w:lang w:val="en-US"/>
              </w:rPr>
              <w:t>Arsimi parafill. dhe çerdhet</w:t>
            </w:r>
          </w:p>
        </w:tc>
        <w:tc>
          <w:tcPr>
            <w:tcW w:w="669" w:type="dxa"/>
            <w:tcBorders>
              <w:top w:val="none" w:sz="0" w:space="0" w:color="auto"/>
              <w:left w:val="none" w:sz="0" w:space="0" w:color="auto"/>
              <w:bottom w:val="none" w:sz="0" w:space="0" w:color="auto"/>
              <w:right w:val="none" w:sz="0" w:space="0" w:color="auto"/>
            </w:tcBorders>
            <w:noWrap/>
            <w:hideMark/>
          </w:tcPr>
          <w:p w:rsidR="00177424" w:rsidRPr="00177424" w:rsidRDefault="00177424" w:rsidP="00177424">
            <w:pPr>
              <w:jc w:val="center"/>
              <w:cnfStyle w:val="000000010000"/>
              <w:rPr>
                <w:rFonts w:ascii="Times New Roman" w:eastAsia="Times New Roman" w:hAnsi="Times New Roman" w:cs="Times New Roman"/>
                <w:color w:val="000000"/>
                <w:sz w:val="20"/>
                <w:lang w:val="en-US"/>
              </w:rPr>
            </w:pPr>
            <w:r w:rsidRPr="00177424">
              <w:rPr>
                <w:rFonts w:ascii="Times New Roman" w:eastAsia="Times New Roman" w:hAnsi="Times New Roman" w:cs="Times New Roman"/>
                <w:color w:val="000000"/>
                <w:sz w:val="20"/>
                <w:lang w:val="en-US"/>
              </w:rPr>
              <w:t>13</w:t>
            </w:r>
          </w:p>
        </w:tc>
        <w:tc>
          <w:tcPr>
            <w:tcW w:w="1063" w:type="dxa"/>
            <w:tcBorders>
              <w:top w:val="none" w:sz="0" w:space="0" w:color="auto"/>
              <w:left w:val="none" w:sz="0" w:space="0" w:color="auto"/>
              <w:bottom w:val="none" w:sz="0" w:space="0" w:color="auto"/>
              <w:right w:val="none" w:sz="0" w:space="0" w:color="auto"/>
            </w:tcBorders>
            <w:noWrap/>
            <w:hideMark/>
          </w:tcPr>
          <w:p w:rsidR="00177424" w:rsidRPr="00177424" w:rsidRDefault="00177424" w:rsidP="003A325B">
            <w:pPr>
              <w:jc w:val="center"/>
              <w:cnfStyle w:val="000000010000"/>
              <w:rPr>
                <w:rFonts w:ascii="Times New Roman" w:eastAsia="Times New Roman" w:hAnsi="Times New Roman" w:cs="Times New Roman"/>
                <w:color w:val="000000"/>
                <w:sz w:val="20"/>
                <w:lang w:val="en-US"/>
              </w:rPr>
            </w:pPr>
            <w:r w:rsidRPr="00177424">
              <w:rPr>
                <w:rFonts w:ascii="Times New Roman" w:eastAsia="Times New Roman" w:hAnsi="Times New Roman" w:cs="Times New Roman"/>
                <w:color w:val="000000"/>
                <w:sz w:val="20"/>
                <w:lang w:val="en-US"/>
              </w:rPr>
              <w:t>8</w:t>
            </w:r>
            <w:r w:rsidR="004A406E">
              <w:rPr>
                <w:rFonts w:ascii="Times New Roman" w:eastAsia="Times New Roman" w:hAnsi="Times New Roman" w:cs="Times New Roman"/>
                <w:color w:val="000000"/>
                <w:sz w:val="20"/>
                <w:lang w:val="en-US"/>
              </w:rPr>
              <w:t>5</w:t>
            </w:r>
            <w:r w:rsidRPr="00177424">
              <w:rPr>
                <w:rFonts w:ascii="Times New Roman" w:eastAsia="Times New Roman" w:hAnsi="Times New Roman" w:cs="Times New Roman"/>
                <w:color w:val="000000"/>
                <w:sz w:val="20"/>
                <w:lang w:val="en-US"/>
              </w:rPr>
              <w:t>,000</w:t>
            </w:r>
          </w:p>
        </w:tc>
        <w:tc>
          <w:tcPr>
            <w:tcW w:w="1220" w:type="dxa"/>
            <w:tcBorders>
              <w:top w:val="none" w:sz="0" w:space="0" w:color="auto"/>
              <w:left w:val="none" w:sz="0" w:space="0" w:color="auto"/>
              <w:bottom w:val="none" w:sz="0" w:space="0" w:color="auto"/>
              <w:right w:val="none" w:sz="0" w:space="0" w:color="auto"/>
            </w:tcBorders>
            <w:noWrap/>
            <w:hideMark/>
          </w:tcPr>
          <w:p w:rsidR="00177424" w:rsidRPr="00177424" w:rsidRDefault="004A406E" w:rsidP="003A325B">
            <w:pPr>
              <w:jc w:val="center"/>
              <w:cnfStyle w:val="00000001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25,000</w:t>
            </w:r>
          </w:p>
        </w:tc>
        <w:tc>
          <w:tcPr>
            <w:tcW w:w="1220" w:type="dxa"/>
            <w:tcBorders>
              <w:top w:val="none" w:sz="0" w:space="0" w:color="auto"/>
              <w:left w:val="none" w:sz="0" w:space="0" w:color="auto"/>
              <w:bottom w:val="none" w:sz="0" w:space="0" w:color="auto"/>
              <w:right w:val="none" w:sz="0" w:space="0" w:color="auto"/>
            </w:tcBorders>
            <w:noWrap/>
            <w:hideMark/>
          </w:tcPr>
          <w:p w:rsidR="00177424" w:rsidRPr="00177424" w:rsidRDefault="004A406E" w:rsidP="003A325B">
            <w:pPr>
              <w:jc w:val="center"/>
              <w:cnfStyle w:val="00000001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3,000</w:t>
            </w:r>
          </w:p>
        </w:tc>
        <w:tc>
          <w:tcPr>
            <w:tcW w:w="1361" w:type="dxa"/>
            <w:tcBorders>
              <w:top w:val="none" w:sz="0" w:space="0" w:color="auto"/>
              <w:left w:val="none" w:sz="0" w:space="0" w:color="auto"/>
              <w:bottom w:val="none" w:sz="0" w:space="0" w:color="auto"/>
              <w:right w:val="none" w:sz="0" w:space="0" w:color="auto"/>
            </w:tcBorders>
            <w:noWrap/>
            <w:hideMark/>
          </w:tcPr>
          <w:p w:rsidR="00177424" w:rsidRPr="00177424" w:rsidRDefault="004A406E" w:rsidP="003A325B">
            <w:pPr>
              <w:jc w:val="center"/>
              <w:cnfStyle w:val="00000001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w:t>
            </w:r>
          </w:p>
        </w:tc>
        <w:tc>
          <w:tcPr>
            <w:tcW w:w="1216" w:type="dxa"/>
            <w:tcBorders>
              <w:top w:val="none" w:sz="0" w:space="0" w:color="auto"/>
              <w:left w:val="none" w:sz="0" w:space="0" w:color="auto"/>
              <w:bottom w:val="none" w:sz="0" w:space="0" w:color="auto"/>
              <w:right w:val="none" w:sz="0" w:space="0" w:color="auto"/>
            </w:tcBorders>
            <w:noWrap/>
            <w:hideMark/>
          </w:tcPr>
          <w:p w:rsidR="00177424" w:rsidRPr="00177424" w:rsidRDefault="004A406E" w:rsidP="003A325B">
            <w:pPr>
              <w:jc w:val="center"/>
              <w:cnfStyle w:val="00000001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w:t>
            </w:r>
          </w:p>
        </w:tc>
        <w:tc>
          <w:tcPr>
            <w:tcW w:w="1459" w:type="dxa"/>
            <w:tcBorders>
              <w:top w:val="none" w:sz="0" w:space="0" w:color="auto"/>
              <w:left w:val="none" w:sz="0" w:space="0" w:color="auto"/>
              <w:bottom w:val="none" w:sz="0" w:space="0" w:color="auto"/>
              <w:right w:val="none" w:sz="0" w:space="0" w:color="auto"/>
            </w:tcBorders>
            <w:noWrap/>
            <w:hideMark/>
          </w:tcPr>
          <w:p w:rsidR="00177424" w:rsidRPr="00177424" w:rsidRDefault="004A406E" w:rsidP="003A325B">
            <w:pPr>
              <w:jc w:val="center"/>
              <w:cnfStyle w:val="00000001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113,000</w:t>
            </w:r>
          </w:p>
        </w:tc>
      </w:tr>
      <w:tr w:rsidR="00177424" w:rsidRPr="00177424" w:rsidTr="003A325B">
        <w:trPr>
          <w:cnfStyle w:val="000000100000"/>
          <w:trHeight w:val="315"/>
          <w:jc w:val="center"/>
        </w:trPr>
        <w:tc>
          <w:tcPr>
            <w:cnfStyle w:val="001000000000"/>
            <w:tcW w:w="3222" w:type="dxa"/>
            <w:tcBorders>
              <w:top w:val="none" w:sz="0" w:space="0" w:color="auto"/>
              <w:left w:val="none" w:sz="0" w:space="0" w:color="auto"/>
              <w:bottom w:val="none" w:sz="0" w:space="0" w:color="auto"/>
              <w:right w:val="none" w:sz="0" w:space="0" w:color="auto"/>
            </w:tcBorders>
            <w:noWrap/>
            <w:hideMark/>
          </w:tcPr>
          <w:p w:rsidR="00177424" w:rsidRPr="00177424" w:rsidRDefault="00177424" w:rsidP="00177424">
            <w:pPr>
              <w:rPr>
                <w:rFonts w:ascii="Times New Roman" w:eastAsia="Times New Roman" w:hAnsi="Times New Roman" w:cs="Times New Roman"/>
                <w:i/>
                <w:iCs/>
                <w:color w:val="000000"/>
                <w:sz w:val="20"/>
                <w:lang w:val="en-US"/>
              </w:rPr>
            </w:pPr>
            <w:r w:rsidRPr="00177424">
              <w:rPr>
                <w:rFonts w:ascii="Times New Roman" w:eastAsia="Times New Roman" w:hAnsi="Times New Roman" w:cs="Times New Roman"/>
                <w:i/>
                <w:iCs/>
                <w:color w:val="000000"/>
                <w:sz w:val="20"/>
                <w:lang w:val="en-US"/>
              </w:rPr>
              <w:t>Arsimi fillor</w:t>
            </w:r>
          </w:p>
        </w:tc>
        <w:tc>
          <w:tcPr>
            <w:tcW w:w="669" w:type="dxa"/>
            <w:tcBorders>
              <w:top w:val="none" w:sz="0" w:space="0" w:color="auto"/>
              <w:left w:val="none" w:sz="0" w:space="0" w:color="auto"/>
              <w:bottom w:val="none" w:sz="0" w:space="0" w:color="auto"/>
              <w:right w:val="none" w:sz="0" w:space="0" w:color="auto"/>
            </w:tcBorders>
            <w:noWrap/>
            <w:hideMark/>
          </w:tcPr>
          <w:p w:rsidR="00177424" w:rsidRPr="00177424" w:rsidRDefault="00177424" w:rsidP="00177424">
            <w:pPr>
              <w:jc w:val="center"/>
              <w:cnfStyle w:val="000000100000"/>
              <w:rPr>
                <w:rFonts w:ascii="Times New Roman" w:eastAsia="Times New Roman" w:hAnsi="Times New Roman" w:cs="Times New Roman"/>
                <w:color w:val="000000"/>
                <w:sz w:val="20"/>
                <w:lang w:val="en-US"/>
              </w:rPr>
            </w:pPr>
            <w:r w:rsidRPr="00177424">
              <w:rPr>
                <w:rFonts w:ascii="Times New Roman" w:eastAsia="Times New Roman" w:hAnsi="Times New Roman" w:cs="Times New Roman"/>
                <w:color w:val="000000"/>
                <w:sz w:val="20"/>
                <w:lang w:val="en-US"/>
              </w:rPr>
              <w:t>106</w:t>
            </w:r>
          </w:p>
        </w:tc>
        <w:tc>
          <w:tcPr>
            <w:tcW w:w="1063" w:type="dxa"/>
            <w:tcBorders>
              <w:top w:val="none" w:sz="0" w:space="0" w:color="auto"/>
              <w:left w:val="none" w:sz="0" w:space="0" w:color="auto"/>
              <w:bottom w:val="none" w:sz="0" w:space="0" w:color="auto"/>
              <w:right w:val="none" w:sz="0" w:space="0" w:color="auto"/>
            </w:tcBorders>
            <w:noWrap/>
            <w:hideMark/>
          </w:tcPr>
          <w:p w:rsidR="00177424" w:rsidRPr="00177424" w:rsidRDefault="00177424" w:rsidP="003A325B">
            <w:pPr>
              <w:jc w:val="center"/>
              <w:cnfStyle w:val="000000100000"/>
              <w:rPr>
                <w:rFonts w:ascii="Times New Roman" w:eastAsia="Times New Roman" w:hAnsi="Times New Roman" w:cs="Times New Roman"/>
                <w:color w:val="000000"/>
                <w:sz w:val="20"/>
                <w:lang w:val="en-US"/>
              </w:rPr>
            </w:pPr>
            <w:r w:rsidRPr="00177424">
              <w:rPr>
                <w:rFonts w:ascii="Times New Roman" w:eastAsia="Times New Roman" w:hAnsi="Times New Roman" w:cs="Times New Roman"/>
                <w:color w:val="000000"/>
                <w:sz w:val="20"/>
                <w:lang w:val="en-US"/>
              </w:rPr>
              <w:t>770,000</w:t>
            </w:r>
          </w:p>
        </w:tc>
        <w:tc>
          <w:tcPr>
            <w:tcW w:w="1220" w:type="dxa"/>
            <w:tcBorders>
              <w:top w:val="none" w:sz="0" w:space="0" w:color="auto"/>
              <w:left w:val="none" w:sz="0" w:space="0" w:color="auto"/>
              <w:bottom w:val="none" w:sz="0" w:space="0" w:color="auto"/>
              <w:right w:val="none" w:sz="0" w:space="0" w:color="auto"/>
            </w:tcBorders>
            <w:noWrap/>
            <w:hideMark/>
          </w:tcPr>
          <w:p w:rsidR="00177424" w:rsidRPr="00177424" w:rsidRDefault="004A406E" w:rsidP="003A325B">
            <w:pPr>
              <w:jc w:val="center"/>
              <w:cnfStyle w:val="00000010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80,000</w:t>
            </w:r>
          </w:p>
        </w:tc>
        <w:tc>
          <w:tcPr>
            <w:tcW w:w="1220" w:type="dxa"/>
            <w:tcBorders>
              <w:top w:val="none" w:sz="0" w:space="0" w:color="auto"/>
              <w:left w:val="none" w:sz="0" w:space="0" w:color="auto"/>
              <w:bottom w:val="none" w:sz="0" w:space="0" w:color="auto"/>
              <w:right w:val="none" w:sz="0" w:space="0" w:color="auto"/>
            </w:tcBorders>
            <w:noWrap/>
            <w:hideMark/>
          </w:tcPr>
          <w:p w:rsidR="00177424" w:rsidRPr="00177424" w:rsidRDefault="004A406E" w:rsidP="003A325B">
            <w:pPr>
              <w:jc w:val="center"/>
              <w:cnfStyle w:val="00000010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20,000</w:t>
            </w:r>
          </w:p>
        </w:tc>
        <w:tc>
          <w:tcPr>
            <w:tcW w:w="1361" w:type="dxa"/>
            <w:tcBorders>
              <w:top w:val="none" w:sz="0" w:space="0" w:color="auto"/>
              <w:left w:val="none" w:sz="0" w:space="0" w:color="auto"/>
              <w:bottom w:val="none" w:sz="0" w:space="0" w:color="auto"/>
              <w:right w:val="none" w:sz="0" w:space="0" w:color="auto"/>
            </w:tcBorders>
            <w:noWrap/>
            <w:hideMark/>
          </w:tcPr>
          <w:p w:rsidR="00177424" w:rsidRPr="00177424" w:rsidRDefault="004A406E" w:rsidP="003A325B">
            <w:pPr>
              <w:jc w:val="center"/>
              <w:cnfStyle w:val="00000010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w:t>
            </w:r>
          </w:p>
        </w:tc>
        <w:tc>
          <w:tcPr>
            <w:tcW w:w="1216" w:type="dxa"/>
            <w:tcBorders>
              <w:top w:val="none" w:sz="0" w:space="0" w:color="auto"/>
              <w:left w:val="none" w:sz="0" w:space="0" w:color="auto"/>
              <w:bottom w:val="none" w:sz="0" w:space="0" w:color="auto"/>
              <w:right w:val="none" w:sz="0" w:space="0" w:color="auto"/>
            </w:tcBorders>
            <w:noWrap/>
            <w:hideMark/>
          </w:tcPr>
          <w:p w:rsidR="00177424" w:rsidRPr="00177424" w:rsidRDefault="004A406E" w:rsidP="003A325B">
            <w:pPr>
              <w:jc w:val="center"/>
              <w:cnfStyle w:val="00000010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w:t>
            </w:r>
          </w:p>
        </w:tc>
        <w:tc>
          <w:tcPr>
            <w:tcW w:w="1459" w:type="dxa"/>
            <w:tcBorders>
              <w:top w:val="none" w:sz="0" w:space="0" w:color="auto"/>
              <w:left w:val="none" w:sz="0" w:space="0" w:color="auto"/>
              <w:bottom w:val="none" w:sz="0" w:space="0" w:color="auto"/>
              <w:right w:val="none" w:sz="0" w:space="0" w:color="auto"/>
            </w:tcBorders>
            <w:noWrap/>
            <w:hideMark/>
          </w:tcPr>
          <w:p w:rsidR="00177424" w:rsidRPr="00177424" w:rsidRDefault="004A406E" w:rsidP="003A325B">
            <w:pPr>
              <w:jc w:val="center"/>
              <w:cnfStyle w:val="00000010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870,000</w:t>
            </w:r>
          </w:p>
        </w:tc>
      </w:tr>
      <w:tr w:rsidR="00177424" w:rsidRPr="00177424" w:rsidTr="003A325B">
        <w:trPr>
          <w:cnfStyle w:val="000000010000"/>
          <w:trHeight w:val="315"/>
          <w:jc w:val="center"/>
        </w:trPr>
        <w:tc>
          <w:tcPr>
            <w:cnfStyle w:val="001000000000"/>
            <w:tcW w:w="3222" w:type="dxa"/>
            <w:tcBorders>
              <w:top w:val="none" w:sz="0" w:space="0" w:color="auto"/>
              <w:left w:val="none" w:sz="0" w:space="0" w:color="auto"/>
              <w:bottom w:val="none" w:sz="0" w:space="0" w:color="auto"/>
              <w:right w:val="none" w:sz="0" w:space="0" w:color="auto"/>
            </w:tcBorders>
            <w:noWrap/>
            <w:hideMark/>
          </w:tcPr>
          <w:p w:rsidR="00177424" w:rsidRPr="00177424" w:rsidRDefault="00177424" w:rsidP="00177424">
            <w:pPr>
              <w:rPr>
                <w:rFonts w:ascii="Times New Roman" w:eastAsia="Times New Roman" w:hAnsi="Times New Roman" w:cs="Times New Roman"/>
                <w:i/>
                <w:iCs/>
                <w:color w:val="000000"/>
                <w:sz w:val="20"/>
                <w:lang w:val="en-US"/>
              </w:rPr>
            </w:pPr>
            <w:r w:rsidRPr="00177424">
              <w:rPr>
                <w:rFonts w:ascii="Times New Roman" w:eastAsia="Times New Roman" w:hAnsi="Times New Roman" w:cs="Times New Roman"/>
                <w:i/>
                <w:iCs/>
                <w:color w:val="000000"/>
                <w:sz w:val="20"/>
                <w:lang w:val="en-US"/>
              </w:rPr>
              <w:t>Arsimi i mesëm</w:t>
            </w:r>
          </w:p>
        </w:tc>
        <w:tc>
          <w:tcPr>
            <w:tcW w:w="669" w:type="dxa"/>
            <w:tcBorders>
              <w:top w:val="none" w:sz="0" w:space="0" w:color="auto"/>
              <w:left w:val="none" w:sz="0" w:space="0" w:color="auto"/>
              <w:bottom w:val="none" w:sz="0" w:space="0" w:color="auto"/>
              <w:right w:val="none" w:sz="0" w:space="0" w:color="auto"/>
            </w:tcBorders>
            <w:noWrap/>
            <w:hideMark/>
          </w:tcPr>
          <w:p w:rsidR="00177424" w:rsidRPr="00177424" w:rsidRDefault="00177424" w:rsidP="00177424">
            <w:pPr>
              <w:jc w:val="center"/>
              <w:cnfStyle w:val="000000010000"/>
              <w:rPr>
                <w:rFonts w:ascii="Times New Roman" w:eastAsia="Times New Roman" w:hAnsi="Times New Roman" w:cs="Times New Roman"/>
                <w:color w:val="000000"/>
                <w:sz w:val="20"/>
                <w:lang w:val="en-US"/>
              </w:rPr>
            </w:pPr>
            <w:r w:rsidRPr="00177424">
              <w:rPr>
                <w:rFonts w:ascii="Times New Roman" w:eastAsia="Times New Roman" w:hAnsi="Times New Roman" w:cs="Times New Roman"/>
                <w:color w:val="000000"/>
                <w:sz w:val="20"/>
                <w:lang w:val="en-US"/>
              </w:rPr>
              <w:t>23</w:t>
            </w:r>
          </w:p>
        </w:tc>
        <w:tc>
          <w:tcPr>
            <w:tcW w:w="1063" w:type="dxa"/>
            <w:tcBorders>
              <w:top w:val="none" w:sz="0" w:space="0" w:color="auto"/>
              <w:left w:val="none" w:sz="0" w:space="0" w:color="auto"/>
              <w:bottom w:val="none" w:sz="0" w:space="0" w:color="auto"/>
              <w:right w:val="none" w:sz="0" w:space="0" w:color="auto"/>
            </w:tcBorders>
            <w:noWrap/>
            <w:hideMark/>
          </w:tcPr>
          <w:p w:rsidR="00177424" w:rsidRPr="00177424" w:rsidRDefault="00177424" w:rsidP="003A325B">
            <w:pPr>
              <w:jc w:val="center"/>
              <w:cnfStyle w:val="000000010000"/>
              <w:rPr>
                <w:rFonts w:ascii="Times New Roman" w:eastAsia="Times New Roman" w:hAnsi="Times New Roman" w:cs="Times New Roman"/>
                <w:color w:val="000000"/>
                <w:sz w:val="20"/>
                <w:lang w:val="en-US"/>
              </w:rPr>
            </w:pPr>
            <w:r w:rsidRPr="00177424">
              <w:rPr>
                <w:rFonts w:ascii="Times New Roman" w:eastAsia="Times New Roman" w:hAnsi="Times New Roman" w:cs="Times New Roman"/>
                <w:color w:val="000000"/>
                <w:sz w:val="20"/>
                <w:lang w:val="en-US"/>
              </w:rPr>
              <w:t>165,000</w:t>
            </w:r>
          </w:p>
        </w:tc>
        <w:tc>
          <w:tcPr>
            <w:tcW w:w="1220" w:type="dxa"/>
            <w:tcBorders>
              <w:top w:val="none" w:sz="0" w:space="0" w:color="auto"/>
              <w:left w:val="none" w:sz="0" w:space="0" w:color="auto"/>
              <w:bottom w:val="none" w:sz="0" w:space="0" w:color="auto"/>
              <w:right w:val="none" w:sz="0" w:space="0" w:color="auto"/>
            </w:tcBorders>
            <w:noWrap/>
            <w:hideMark/>
          </w:tcPr>
          <w:p w:rsidR="00177424" w:rsidRPr="00177424" w:rsidRDefault="004A406E" w:rsidP="003A325B">
            <w:pPr>
              <w:jc w:val="center"/>
              <w:cnfStyle w:val="00000001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10,000</w:t>
            </w:r>
          </w:p>
        </w:tc>
        <w:tc>
          <w:tcPr>
            <w:tcW w:w="1220" w:type="dxa"/>
            <w:tcBorders>
              <w:top w:val="none" w:sz="0" w:space="0" w:color="auto"/>
              <w:left w:val="none" w:sz="0" w:space="0" w:color="auto"/>
              <w:bottom w:val="none" w:sz="0" w:space="0" w:color="auto"/>
              <w:right w:val="none" w:sz="0" w:space="0" w:color="auto"/>
            </w:tcBorders>
            <w:noWrap/>
            <w:hideMark/>
          </w:tcPr>
          <w:p w:rsidR="00177424" w:rsidRPr="00177424" w:rsidRDefault="004A406E" w:rsidP="003A325B">
            <w:pPr>
              <w:jc w:val="center"/>
              <w:cnfStyle w:val="00000001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4,000</w:t>
            </w:r>
          </w:p>
        </w:tc>
        <w:tc>
          <w:tcPr>
            <w:tcW w:w="1361" w:type="dxa"/>
            <w:tcBorders>
              <w:top w:val="none" w:sz="0" w:space="0" w:color="auto"/>
              <w:left w:val="none" w:sz="0" w:space="0" w:color="auto"/>
              <w:bottom w:val="none" w:sz="0" w:space="0" w:color="auto"/>
              <w:right w:val="none" w:sz="0" w:space="0" w:color="auto"/>
            </w:tcBorders>
            <w:noWrap/>
            <w:hideMark/>
          </w:tcPr>
          <w:p w:rsidR="00177424" w:rsidRPr="00177424" w:rsidRDefault="004A406E" w:rsidP="003A325B">
            <w:pPr>
              <w:jc w:val="center"/>
              <w:cnfStyle w:val="00000001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w:t>
            </w:r>
          </w:p>
        </w:tc>
        <w:tc>
          <w:tcPr>
            <w:tcW w:w="1216" w:type="dxa"/>
            <w:tcBorders>
              <w:top w:val="none" w:sz="0" w:space="0" w:color="auto"/>
              <w:left w:val="none" w:sz="0" w:space="0" w:color="auto"/>
              <w:bottom w:val="none" w:sz="0" w:space="0" w:color="auto"/>
              <w:right w:val="none" w:sz="0" w:space="0" w:color="auto"/>
            </w:tcBorders>
            <w:noWrap/>
            <w:hideMark/>
          </w:tcPr>
          <w:p w:rsidR="00177424" w:rsidRPr="00177424" w:rsidRDefault="004A406E" w:rsidP="003A325B">
            <w:pPr>
              <w:jc w:val="center"/>
              <w:cnfStyle w:val="00000001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w:t>
            </w:r>
          </w:p>
        </w:tc>
        <w:tc>
          <w:tcPr>
            <w:tcW w:w="1459" w:type="dxa"/>
            <w:tcBorders>
              <w:top w:val="none" w:sz="0" w:space="0" w:color="auto"/>
              <w:left w:val="none" w:sz="0" w:space="0" w:color="auto"/>
              <w:bottom w:val="none" w:sz="0" w:space="0" w:color="auto"/>
              <w:right w:val="none" w:sz="0" w:space="0" w:color="auto"/>
            </w:tcBorders>
            <w:noWrap/>
            <w:hideMark/>
          </w:tcPr>
          <w:p w:rsidR="00177424" w:rsidRPr="00177424" w:rsidRDefault="004A406E" w:rsidP="003A325B">
            <w:pPr>
              <w:jc w:val="center"/>
              <w:cnfStyle w:val="000000010000"/>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US"/>
              </w:rPr>
              <w:t>179,000</w:t>
            </w:r>
          </w:p>
        </w:tc>
      </w:tr>
      <w:tr w:rsidR="00177424" w:rsidRPr="00177424" w:rsidTr="003A325B">
        <w:trPr>
          <w:cnfStyle w:val="000000100000"/>
          <w:trHeight w:val="315"/>
          <w:jc w:val="center"/>
        </w:trPr>
        <w:tc>
          <w:tcPr>
            <w:cnfStyle w:val="001000000000"/>
            <w:tcW w:w="3222" w:type="dxa"/>
            <w:tcBorders>
              <w:top w:val="none" w:sz="0" w:space="0" w:color="auto"/>
              <w:left w:val="none" w:sz="0" w:space="0" w:color="auto"/>
              <w:bottom w:val="none" w:sz="0" w:space="0" w:color="auto"/>
              <w:right w:val="none" w:sz="0" w:space="0" w:color="auto"/>
            </w:tcBorders>
            <w:noWrap/>
            <w:hideMark/>
          </w:tcPr>
          <w:p w:rsidR="00177424" w:rsidRPr="00177424" w:rsidRDefault="00177424" w:rsidP="00177424">
            <w:pPr>
              <w:rPr>
                <w:rFonts w:ascii="Times New Roman" w:eastAsia="Times New Roman" w:hAnsi="Times New Roman" w:cs="Times New Roman"/>
                <w:color w:val="000000"/>
                <w:sz w:val="20"/>
                <w:lang w:val="en-US"/>
              </w:rPr>
            </w:pPr>
            <w:r w:rsidRPr="00177424">
              <w:rPr>
                <w:rFonts w:ascii="Times New Roman" w:eastAsia="Times New Roman" w:hAnsi="Times New Roman" w:cs="Times New Roman"/>
                <w:color w:val="000000"/>
                <w:sz w:val="20"/>
                <w:lang w:val="en-US"/>
              </w:rPr>
              <w:t>TOTALI</w:t>
            </w:r>
          </w:p>
        </w:tc>
        <w:tc>
          <w:tcPr>
            <w:tcW w:w="669" w:type="dxa"/>
            <w:tcBorders>
              <w:top w:val="none" w:sz="0" w:space="0" w:color="auto"/>
              <w:left w:val="none" w:sz="0" w:space="0" w:color="auto"/>
              <w:bottom w:val="none" w:sz="0" w:space="0" w:color="auto"/>
              <w:right w:val="none" w:sz="0" w:space="0" w:color="auto"/>
            </w:tcBorders>
            <w:noWrap/>
            <w:hideMark/>
          </w:tcPr>
          <w:p w:rsidR="00177424" w:rsidRPr="00177424" w:rsidRDefault="00177424" w:rsidP="00177424">
            <w:pPr>
              <w:jc w:val="center"/>
              <w:cnfStyle w:val="000000100000"/>
              <w:rPr>
                <w:rFonts w:ascii="Times New Roman" w:eastAsia="Times New Roman" w:hAnsi="Times New Roman" w:cs="Times New Roman"/>
                <w:b/>
                <w:sz w:val="20"/>
                <w:lang w:val="en-US"/>
              </w:rPr>
            </w:pPr>
            <w:r w:rsidRPr="00177424">
              <w:rPr>
                <w:rFonts w:ascii="Times New Roman" w:eastAsia="Times New Roman" w:hAnsi="Times New Roman" w:cs="Times New Roman"/>
                <w:b/>
                <w:sz w:val="20"/>
                <w:lang w:val="en-US"/>
              </w:rPr>
              <w:t>249</w:t>
            </w:r>
          </w:p>
        </w:tc>
        <w:tc>
          <w:tcPr>
            <w:tcW w:w="1063" w:type="dxa"/>
            <w:tcBorders>
              <w:top w:val="none" w:sz="0" w:space="0" w:color="auto"/>
              <w:left w:val="none" w:sz="0" w:space="0" w:color="auto"/>
              <w:bottom w:val="none" w:sz="0" w:space="0" w:color="auto"/>
              <w:right w:val="none" w:sz="0" w:space="0" w:color="auto"/>
            </w:tcBorders>
            <w:noWrap/>
            <w:hideMark/>
          </w:tcPr>
          <w:p w:rsidR="00177424" w:rsidRPr="00177424" w:rsidRDefault="0062087B" w:rsidP="003A325B">
            <w:pPr>
              <w:jc w:val="center"/>
              <w:cnfStyle w:val="000000100000"/>
              <w:rPr>
                <w:rFonts w:ascii="Times New Roman" w:eastAsia="Times New Roman" w:hAnsi="Times New Roman" w:cs="Times New Roman"/>
                <w:b/>
                <w:color w:val="000000"/>
                <w:sz w:val="20"/>
                <w:lang w:val="en-US"/>
              </w:rPr>
            </w:pPr>
            <w:r>
              <w:rPr>
                <w:rFonts w:ascii="Times New Roman" w:eastAsia="Times New Roman" w:hAnsi="Times New Roman" w:cs="Times New Roman"/>
                <w:b/>
                <w:color w:val="000000"/>
                <w:sz w:val="20"/>
                <w:lang w:val="en-US"/>
              </w:rPr>
              <w:t>2,042,000</w:t>
            </w:r>
          </w:p>
        </w:tc>
        <w:tc>
          <w:tcPr>
            <w:tcW w:w="1220" w:type="dxa"/>
            <w:tcBorders>
              <w:top w:val="none" w:sz="0" w:space="0" w:color="auto"/>
              <w:left w:val="none" w:sz="0" w:space="0" w:color="auto"/>
              <w:bottom w:val="none" w:sz="0" w:space="0" w:color="auto"/>
              <w:right w:val="none" w:sz="0" w:space="0" w:color="auto"/>
            </w:tcBorders>
            <w:noWrap/>
            <w:hideMark/>
          </w:tcPr>
          <w:p w:rsidR="00177424" w:rsidRPr="003A325B" w:rsidRDefault="003A325B" w:rsidP="003A325B">
            <w:pPr>
              <w:jc w:val="center"/>
              <w:cnfStyle w:val="000000100000"/>
              <w:rPr>
                <w:rFonts w:ascii="Times New Roman" w:eastAsia="Times New Roman" w:hAnsi="Times New Roman" w:cs="Times New Roman"/>
                <w:b/>
                <w:color w:val="000000"/>
                <w:sz w:val="20"/>
                <w:lang w:val="en-US"/>
              </w:rPr>
            </w:pPr>
            <w:r>
              <w:rPr>
                <w:rFonts w:ascii="Times New Roman" w:eastAsia="Times New Roman" w:hAnsi="Times New Roman" w:cs="Times New Roman"/>
                <w:b/>
                <w:color w:val="000000"/>
                <w:sz w:val="20"/>
                <w:lang w:val="en-US"/>
              </w:rPr>
              <w:t>524,500</w:t>
            </w:r>
          </w:p>
        </w:tc>
        <w:tc>
          <w:tcPr>
            <w:tcW w:w="1220" w:type="dxa"/>
            <w:tcBorders>
              <w:top w:val="none" w:sz="0" w:space="0" w:color="auto"/>
              <w:left w:val="none" w:sz="0" w:space="0" w:color="auto"/>
              <w:bottom w:val="none" w:sz="0" w:space="0" w:color="auto"/>
              <w:right w:val="none" w:sz="0" w:space="0" w:color="auto"/>
            </w:tcBorders>
            <w:noWrap/>
            <w:hideMark/>
          </w:tcPr>
          <w:p w:rsidR="00177424" w:rsidRPr="003A325B" w:rsidRDefault="003A325B" w:rsidP="003A325B">
            <w:pPr>
              <w:jc w:val="center"/>
              <w:cnfStyle w:val="000000100000"/>
              <w:rPr>
                <w:rFonts w:ascii="Times New Roman" w:eastAsia="Times New Roman" w:hAnsi="Times New Roman" w:cs="Times New Roman"/>
                <w:b/>
                <w:color w:val="000000"/>
                <w:sz w:val="20"/>
                <w:lang w:val="en-US"/>
              </w:rPr>
            </w:pPr>
            <w:r w:rsidRPr="003A325B">
              <w:rPr>
                <w:rFonts w:ascii="Times New Roman" w:eastAsia="Times New Roman" w:hAnsi="Times New Roman" w:cs="Times New Roman"/>
                <w:b/>
                <w:color w:val="000000"/>
                <w:sz w:val="20"/>
                <w:lang w:val="en-US"/>
              </w:rPr>
              <w:t>93,500</w:t>
            </w:r>
          </w:p>
        </w:tc>
        <w:tc>
          <w:tcPr>
            <w:tcW w:w="1361" w:type="dxa"/>
            <w:tcBorders>
              <w:top w:val="none" w:sz="0" w:space="0" w:color="auto"/>
              <w:left w:val="none" w:sz="0" w:space="0" w:color="auto"/>
              <w:bottom w:val="none" w:sz="0" w:space="0" w:color="auto"/>
              <w:right w:val="none" w:sz="0" w:space="0" w:color="auto"/>
            </w:tcBorders>
            <w:noWrap/>
            <w:hideMark/>
          </w:tcPr>
          <w:p w:rsidR="00177424" w:rsidRPr="003A325B" w:rsidRDefault="003A325B" w:rsidP="003A325B">
            <w:pPr>
              <w:jc w:val="center"/>
              <w:cnfStyle w:val="000000100000"/>
              <w:rPr>
                <w:rFonts w:ascii="Times New Roman" w:eastAsia="Times New Roman" w:hAnsi="Times New Roman" w:cs="Times New Roman"/>
                <w:b/>
                <w:color w:val="000000"/>
                <w:sz w:val="20"/>
                <w:lang w:val="en-US"/>
              </w:rPr>
            </w:pPr>
            <w:r w:rsidRPr="003A325B">
              <w:rPr>
                <w:rFonts w:ascii="Times New Roman" w:eastAsia="Times New Roman" w:hAnsi="Times New Roman" w:cs="Times New Roman"/>
                <w:b/>
                <w:color w:val="000000"/>
                <w:sz w:val="20"/>
                <w:lang w:val="en-US"/>
              </w:rPr>
              <w:t>113,000</w:t>
            </w:r>
          </w:p>
        </w:tc>
        <w:tc>
          <w:tcPr>
            <w:tcW w:w="1216" w:type="dxa"/>
            <w:tcBorders>
              <w:top w:val="none" w:sz="0" w:space="0" w:color="auto"/>
              <w:left w:val="none" w:sz="0" w:space="0" w:color="auto"/>
              <w:bottom w:val="none" w:sz="0" w:space="0" w:color="auto"/>
              <w:right w:val="none" w:sz="0" w:space="0" w:color="auto"/>
            </w:tcBorders>
            <w:noWrap/>
            <w:hideMark/>
          </w:tcPr>
          <w:p w:rsidR="00177424" w:rsidRPr="003A325B" w:rsidRDefault="003A325B" w:rsidP="003A325B">
            <w:pPr>
              <w:jc w:val="center"/>
              <w:cnfStyle w:val="000000100000"/>
              <w:rPr>
                <w:rFonts w:ascii="Times New Roman" w:eastAsia="Times New Roman" w:hAnsi="Times New Roman" w:cs="Times New Roman"/>
                <w:b/>
                <w:color w:val="000000"/>
                <w:sz w:val="20"/>
                <w:lang w:val="en-US"/>
              </w:rPr>
            </w:pPr>
            <w:r w:rsidRPr="003A325B">
              <w:rPr>
                <w:rFonts w:ascii="Times New Roman" w:eastAsia="Times New Roman" w:hAnsi="Times New Roman" w:cs="Times New Roman"/>
                <w:b/>
                <w:color w:val="000000"/>
                <w:sz w:val="20"/>
                <w:lang w:val="en-US"/>
              </w:rPr>
              <w:t>576,278</w:t>
            </w:r>
          </w:p>
        </w:tc>
        <w:tc>
          <w:tcPr>
            <w:tcW w:w="1459" w:type="dxa"/>
            <w:tcBorders>
              <w:top w:val="none" w:sz="0" w:space="0" w:color="auto"/>
              <w:left w:val="none" w:sz="0" w:space="0" w:color="auto"/>
              <w:bottom w:val="none" w:sz="0" w:space="0" w:color="auto"/>
              <w:right w:val="none" w:sz="0" w:space="0" w:color="auto"/>
            </w:tcBorders>
            <w:noWrap/>
            <w:hideMark/>
          </w:tcPr>
          <w:p w:rsidR="00177424" w:rsidRPr="003A325B" w:rsidRDefault="0062087B" w:rsidP="00177424">
            <w:pPr>
              <w:jc w:val="right"/>
              <w:cnfStyle w:val="000000100000"/>
              <w:rPr>
                <w:rFonts w:ascii="Times New Roman" w:eastAsia="Times New Roman" w:hAnsi="Times New Roman" w:cs="Times New Roman"/>
                <w:b/>
                <w:color w:val="000000"/>
                <w:sz w:val="20"/>
                <w:lang w:val="en-US"/>
              </w:rPr>
            </w:pPr>
            <w:r>
              <w:rPr>
                <w:rFonts w:ascii="Times New Roman" w:eastAsia="Times New Roman" w:hAnsi="Times New Roman" w:cs="Times New Roman"/>
                <w:b/>
                <w:color w:val="000000"/>
                <w:sz w:val="20"/>
                <w:lang w:val="en-US"/>
              </w:rPr>
              <w:t>3,349,278</w:t>
            </w:r>
            <w:r w:rsidR="00177424" w:rsidRPr="003A325B">
              <w:rPr>
                <w:rFonts w:ascii="Times New Roman" w:eastAsia="Times New Roman" w:hAnsi="Times New Roman" w:cs="Times New Roman"/>
                <w:b/>
                <w:color w:val="000000"/>
                <w:sz w:val="20"/>
                <w:lang w:val="en-US"/>
              </w:rPr>
              <w:t> </w:t>
            </w:r>
          </w:p>
        </w:tc>
      </w:tr>
      <w:tr w:rsidR="00177424" w:rsidRPr="00177424" w:rsidTr="003A325B">
        <w:trPr>
          <w:cnfStyle w:val="000000010000"/>
          <w:trHeight w:val="315"/>
          <w:jc w:val="center"/>
        </w:trPr>
        <w:tc>
          <w:tcPr>
            <w:cnfStyle w:val="001000000000"/>
            <w:tcW w:w="3222" w:type="dxa"/>
            <w:tcBorders>
              <w:top w:val="none" w:sz="0" w:space="0" w:color="auto"/>
              <w:left w:val="none" w:sz="0" w:space="0" w:color="auto"/>
              <w:bottom w:val="none" w:sz="0" w:space="0" w:color="auto"/>
              <w:right w:val="none" w:sz="0" w:space="0" w:color="auto"/>
            </w:tcBorders>
            <w:noWrap/>
            <w:hideMark/>
          </w:tcPr>
          <w:p w:rsidR="00177424" w:rsidRPr="00177424" w:rsidRDefault="00177424" w:rsidP="00177424">
            <w:pPr>
              <w:rPr>
                <w:rFonts w:ascii="Times New Roman" w:eastAsia="Times New Roman" w:hAnsi="Times New Roman" w:cs="Times New Roman"/>
                <w:color w:val="000000"/>
                <w:sz w:val="20"/>
                <w:lang w:val="en-US"/>
              </w:rPr>
            </w:pPr>
            <w:r w:rsidRPr="00177424">
              <w:rPr>
                <w:rFonts w:ascii="Times New Roman" w:eastAsia="Times New Roman" w:hAnsi="Times New Roman" w:cs="Times New Roman"/>
                <w:color w:val="000000"/>
                <w:sz w:val="20"/>
                <w:lang w:val="en-US"/>
              </w:rPr>
              <w:t> </w:t>
            </w:r>
            <w:r>
              <w:rPr>
                <w:rFonts w:ascii="Times New Roman" w:eastAsia="Times New Roman" w:hAnsi="Times New Roman" w:cs="Times New Roman"/>
                <w:color w:val="000000"/>
                <w:sz w:val="20"/>
                <w:lang w:val="en-US"/>
              </w:rPr>
              <w:t>TOTALI (%)</w:t>
            </w:r>
          </w:p>
        </w:tc>
        <w:tc>
          <w:tcPr>
            <w:tcW w:w="669" w:type="dxa"/>
            <w:tcBorders>
              <w:top w:val="none" w:sz="0" w:space="0" w:color="auto"/>
              <w:left w:val="none" w:sz="0" w:space="0" w:color="auto"/>
              <w:bottom w:val="none" w:sz="0" w:space="0" w:color="auto"/>
              <w:right w:val="none" w:sz="0" w:space="0" w:color="auto"/>
            </w:tcBorders>
            <w:noWrap/>
            <w:hideMark/>
          </w:tcPr>
          <w:p w:rsidR="00177424" w:rsidRPr="0062087B" w:rsidRDefault="008832DF" w:rsidP="0062087B">
            <w:pPr>
              <w:jc w:val="center"/>
              <w:cnfStyle w:val="000000010000"/>
              <w:rPr>
                <w:rFonts w:ascii="Times New Roman" w:eastAsia="Times New Roman" w:hAnsi="Times New Roman" w:cs="Times New Roman"/>
                <w:b/>
                <w:color w:val="000000"/>
                <w:sz w:val="20"/>
                <w:lang w:val="en-US"/>
              </w:rPr>
            </w:pPr>
            <w:r w:rsidRPr="0062087B">
              <w:rPr>
                <w:rFonts w:ascii="Times New Roman" w:eastAsia="Times New Roman" w:hAnsi="Times New Roman" w:cs="Times New Roman"/>
                <w:b/>
                <w:color w:val="000000"/>
                <w:sz w:val="20"/>
                <w:lang w:val="en-US"/>
              </w:rPr>
              <w:t>-</w:t>
            </w:r>
          </w:p>
        </w:tc>
        <w:tc>
          <w:tcPr>
            <w:tcW w:w="1063" w:type="dxa"/>
            <w:tcBorders>
              <w:top w:val="none" w:sz="0" w:space="0" w:color="auto"/>
              <w:left w:val="none" w:sz="0" w:space="0" w:color="auto"/>
              <w:bottom w:val="none" w:sz="0" w:space="0" w:color="auto"/>
              <w:right w:val="none" w:sz="0" w:space="0" w:color="auto"/>
            </w:tcBorders>
            <w:noWrap/>
            <w:hideMark/>
          </w:tcPr>
          <w:p w:rsidR="00177424" w:rsidRPr="0062087B" w:rsidRDefault="0062087B" w:rsidP="0062087B">
            <w:pPr>
              <w:jc w:val="center"/>
              <w:cnfStyle w:val="000000010000"/>
              <w:rPr>
                <w:rFonts w:ascii="Times New Roman" w:eastAsia="Times New Roman" w:hAnsi="Times New Roman" w:cs="Times New Roman"/>
                <w:b/>
                <w:color w:val="000000"/>
                <w:sz w:val="20"/>
                <w:lang w:val="en-US"/>
              </w:rPr>
            </w:pPr>
            <w:r w:rsidRPr="0062087B">
              <w:rPr>
                <w:rFonts w:ascii="Times New Roman" w:eastAsia="Times New Roman" w:hAnsi="Times New Roman" w:cs="Times New Roman"/>
                <w:b/>
                <w:color w:val="000000"/>
                <w:sz w:val="20"/>
                <w:lang w:val="en-US"/>
              </w:rPr>
              <w:t>61%</w:t>
            </w:r>
          </w:p>
        </w:tc>
        <w:tc>
          <w:tcPr>
            <w:tcW w:w="1220" w:type="dxa"/>
            <w:tcBorders>
              <w:top w:val="none" w:sz="0" w:space="0" w:color="auto"/>
              <w:left w:val="none" w:sz="0" w:space="0" w:color="auto"/>
              <w:bottom w:val="none" w:sz="0" w:space="0" w:color="auto"/>
              <w:right w:val="none" w:sz="0" w:space="0" w:color="auto"/>
            </w:tcBorders>
            <w:noWrap/>
            <w:hideMark/>
          </w:tcPr>
          <w:p w:rsidR="00177424" w:rsidRPr="0062087B" w:rsidRDefault="0062087B" w:rsidP="0062087B">
            <w:pPr>
              <w:jc w:val="center"/>
              <w:cnfStyle w:val="000000010000"/>
              <w:rPr>
                <w:rFonts w:ascii="Times New Roman" w:eastAsia="Times New Roman" w:hAnsi="Times New Roman" w:cs="Times New Roman"/>
                <w:b/>
                <w:color w:val="000000"/>
                <w:sz w:val="20"/>
                <w:lang w:val="en-US"/>
              </w:rPr>
            </w:pPr>
            <w:r w:rsidRPr="0062087B">
              <w:rPr>
                <w:rFonts w:ascii="Times New Roman" w:eastAsia="Times New Roman" w:hAnsi="Times New Roman" w:cs="Times New Roman"/>
                <w:b/>
                <w:color w:val="000000"/>
                <w:sz w:val="20"/>
                <w:lang w:val="en-US"/>
              </w:rPr>
              <w:t>16%</w:t>
            </w:r>
          </w:p>
        </w:tc>
        <w:tc>
          <w:tcPr>
            <w:tcW w:w="1220" w:type="dxa"/>
            <w:tcBorders>
              <w:top w:val="none" w:sz="0" w:space="0" w:color="auto"/>
              <w:left w:val="none" w:sz="0" w:space="0" w:color="auto"/>
              <w:bottom w:val="none" w:sz="0" w:space="0" w:color="auto"/>
              <w:right w:val="none" w:sz="0" w:space="0" w:color="auto"/>
            </w:tcBorders>
            <w:noWrap/>
            <w:hideMark/>
          </w:tcPr>
          <w:p w:rsidR="00177424" w:rsidRPr="0062087B" w:rsidRDefault="0062087B" w:rsidP="0062087B">
            <w:pPr>
              <w:jc w:val="center"/>
              <w:cnfStyle w:val="000000010000"/>
              <w:rPr>
                <w:rFonts w:ascii="Times New Roman" w:eastAsia="Times New Roman" w:hAnsi="Times New Roman" w:cs="Times New Roman"/>
                <w:b/>
                <w:color w:val="000000"/>
                <w:sz w:val="20"/>
                <w:lang w:val="en-US"/>
              </w:rPr>
            </w:pPr>
            <w:r w:rsidRPr="0062087B">
              <w:rPr>
                <w:rFonts w:ascii="Times New Roman" w:eastAsia="Times New Roman" w:hAnsi="Times New Roman" w:cs="Times New Roman"/>
                <w:b/>
                <w:color w:val="000000"/>
                <w:sz w:val="20"/>
                <w:lang w:val="en-US"/>
              </w:rPr>
              <w:t>2.8%</w:t>
            </w:r>
          </w:p>
        </w:tc>
        <w:tc>
          <w:tcPr>
            <w:tcW w:w="1361" w:type="dxa"/>
            <w:tcBorders>
              <w:top w:val="none" w:sz="0" w:space="0" w:color="auto"/>
              <w:left w:val="none" w:sz="0" w:space="0" w:color="auto"/>
              <w:bottom w:val="none" w:sz="0" w:space="0" w:color="auto"/>
              <w:right w:val="none" w:sz="0" w:space="0" w:color="auto"/>
            </w:tcBorders>
            <w:noWrap/>
            <w:hideMark/>
          </w:tcPr>
          <w:p w:rsidR="00177424" w:rsidRPr="0062087B" w:rsidRDefault="0062087B" w:rsidP="0062087B">
            <w:pPr>
              <w:jc w:val="center"/>
              <w:cnfStyle w:val="000000010000"/>
              <w:rPr>
                <w:rFonts w:ascii="Times New Roman" w:eastAsia="Times New Roman" w:hAnsi="Times New Roman" w:cs="Times New Roman"/>
                <w:b/>
                <w:color w:val="000000"/>
                <w:sz w:val="20"/>
                <w:lang w:val="en-US"/>
              </w:rPr>
            </w:pPr>
            <w:r w:rsidRPr="0062087B">
              <w:rPr>
                <w:rFonts w:ascii="Times New Roman" w:eastAsia="Times New Roman" w:hAnsi="Times New Roman" w:cs="Times New Roman"/>
                <w:b/>
                <w:color w:val="000000"/>
                <w:sz w:val="20"/>
                <w:lang w:val="en-US"/>
              </w:rPr>
              <w:t>3.3%</w:t>
            </w:r>
          </w:p>
        </w:tc>
        <w:tc>
          <w:tcPr>
            <w:tcW w:w="1216" w:type="dxa"/>
            <w:tcBorders>
              <w:top w:val="none" w:sz="0" w:space="0" w:color="auto"/>
              <w:left w:val="none" w:sz="0" w:space="0" w:color="auto"/>
              <w:bottom w:val="none" w:sz="0" w:space="0" w:color="auto"/>
              <w:right w:val="none" w:sz="0" w:space="0" w:color="auto"/>
            </w:tcBorders>
            <w:noWrap/>
            <w:hideMark/>
          </w:tcPr>
          <w:p w:rsidR="00177424" w:rsidRPr="0062087B" w:rsidRDefault="0062087B" w:rsidP="0062087B">
            <w:pPr>
              <w:jc w:val="center"/>
              <w:cnfStyle w:val="000000010000"/>
              <w:rPr>
                <w:rFonts w:ascii="Times New Roman" w:eastAsia="Times New Roman" w:hAnsi="Times New Roman" w:cs="Times New Roman"/>
                <w:b/>
                <w:color w:val="000000"/>
                <w:sz w:val="20"/>
                <w:lang w:val="en-US"/>
              </w:rPr>
            </w:pPr>
            <w:r w:rsidRPr="0062087B">
              <w:rPr>
                <w:rFonts w:ascii="Times New Roman" w:eastAsia="Times New Roman" w:hAnsi="Times New Roman" w:cs="Times New Roman"/>
                <w:b/>
                <w:color w:val="000000"/>
                <w:sz w:val="20"/>
                <w:lang w:val="en-US"/>
              </w:rPr>
              <w:t>17%</w:t>
            </w:r>
          </w:p>
        </w:tc>
        <w:tc>
          <w:tcPr>
            <w:tcW w:w="1459" w:type="dxa"/>
            <w:tcBorders>
              <w:top w:val="none" w:sz="0" w:space="0" w:color="auto"/>
              <w:left w:val="none" w:sz="0" w:space="0" w:color="auto"/>
              <w:bottom w:val="none" w:sz="0" w:space="0" w:color="auto"/>
              <w:right w:val="none" w:sz="0" w:space="0" w:color="auto"/>
            </w:tcBorders>
            <w:noWrap/>
            <w:hideMark/>
          </w:tcPr>
          <w:p w:rsidR="00177424" w:rsidRPr="0062087B" w:rsidRDefault="0062087B" w:rsidP="0062087B">
            <w:pPr>
              <w:jc w:val="center"/>
              <w:cnfStyle w:val="000000010000"/>
              <w:rPr>
                <w:rFonts w:ascii="Times New Roman" w:eastAsia="Times New Roman" w:hAnsi="Times New Roman" w:cs="Times New Roman"/>
                <w:b/>
                <w:color w:val="000000"/>
                <w:sz w:val="20"/>
                <w:lang w:val="en-US"/>
              </w:rPr>
            </w:pPr>
            <w:r w:rsidRPr="0062087B">
              <w:rPr>
                <w:rFonts w:ascii="Times New Roman" w:eastAsia="Times New Roman" w:hAnsi="Times New Roman" w:cs="Times New Roman"/>
                <w:b/>
                <w:color w:val="000000"/>
                <w:sz w:val="20"/>
                <w:lang w:val="en-US"/>
              </w:rPr>
              <w:t>100%</w:t>
            </w:r>
          </w:p>
        </w:tc>
      </w:tr>
    </w:tbl>
    <w:p w:rsidR="004C58CB" w:rsidRDefault="004C58CB" w:rsidP="00831E74">
      <w:pPr>
        <w:tabs>
          <w:tab w:val="left" w:pos="1176"/>
        </w:tabs>
        <w:spacing w:line="360" w:lineRule="auto"/>
        <w:jc w:val="both"/>
        <w:rPr>
          <w:rFonts w:ascii="Times New Roman" w:hAnsi="Times New Roman" w:cs="Times New Roman"/>
          <w:sz w:val="24"/>
          <w:szCs w:val="24"/>
        </w:rPr>
      </w:pPr>
    </w:p>
    <w:p w:rsidR="008832DF" w:rsidRDefault="008832DF" w:rsidP="00831E74">
      <w:pPr>
        <w:tabs>
          <w:tab w:val="left" w:pos="1176"/>
        </w:tabs>
        <w:spacing w:line="360" w:lineRule="auto"/>
        <w:jc w:val="both"/>
        <w:rPr>
          <w:rFonts w:ascii="Times New Roman" w:hAnsi="Times New Roman" w:cs="Times New Roman"/>
          <w:sz w:val="24"/>
          <w:szCs w:val="24"/>
        </w:rPr>
      </w:pPr>
    </w:p>
    <w:p w:rsidR="008832DF" w:rsidRDefault="008832DF" w:rsidP="00831E74">
      <w:pPr>
        <w:tabs>
          <w:tab w:val="left" w:pos="1176"/>
        </w:tabs>
        <w:spacing w:line="360" w:lineRule="auto"/>
        <w:jc w:val="both"/>
        <w:rPr>
          <w:rFonts w:ascii="Times New Roman" w:hAnsi="Times New Roman" w:cs="Times New Roman"/>
          <w:sz w:val="24"/>
          <w:szCs w:val="24"/>
        </w:rPr>
      </w:pPr>
    </w:p>
    <w:p w:rsidR="008832DF" w:rsidRDefault="008832DF" w:rsidP="00831E74">
      <w:pPr>
        <w:tabs>
          <w:tab w:val="left" w:pos="1176"/>
        </w:tabs>
        <w:spacing w:line="360" w:lineRule="auto"/>
        <w:jc w:val="both"/>
        <w:rPr>
          <w:rFonts w:ascii="Times New Roman" w:hAnsi="Times New Roman" w:cs="Times New Roman"/>
          <w:sz w:val="24"/>
          <w:szCs w:val="24"/>
        </w:rPr>
      </w:pPr>
    </w:p>
    <w:p w:rsidR="008832DF" w:rsidRDefault="008832DF" w:rsidP="00831E74">
      <w:pPr>
        <w:tabs>
          <w:tab w:val="left" w:pos="1176"/>
        </w:tabs>
        <w:spacing w:line="360" w:lineRule="auto"/>
        <w:jc w:val="both"/>
        <w:rPr>
          <w:rFonts w:ascii="Times New Roman" w:hAnsi="Times New Roman" w:cs="Times New Roman"/>
          <w:sz w:val="24"/>
          <w:szCs w:val="24"/>
        </w:rPr>
      </w:pPr>
    </w:p>
    <w:p w:rsidR="008832DF" w:rsidRDefault="008832DF" w:rsidP="00831E74">
      <w:pPr>
        <w:tabs>
          <w:tab w:val="left" w:pos="1176"/>
        </w:tabs>
        <w:spacing w:line="360" w:lineRule="auto"/>
        <w:jc w:val="both"/>
        <w:rPr>
          <w:rFonts w:ascii="Times New Roman" w:hAnsi="Times New Roman" w:cs="Times New Roman"/>
          <w:sz w:val="24"/>
          <w:szCs w:val="24"/>
        </w:rPr>
      </w:pPr>
    </w:p>
    <w:p w:rsidR="00E35529" w:rsidRDefault="00E35529" w:rsidP="00E35529">
      <w:pPr>
        <w:autoSpaceDE w:val="0"/>
        <w:autoSpaceDN w:val="0"/>
        <w:adjustRightInd w:val="0"/>
        <w:rPr>
          <w:rFonts w:ascii="Times New Roman" w:hAnsi="Times New Roman" w:cs="Times New Roman"/>
          <w:sz w:val="24"/>
          <w:szCs w:val="24"/>
        </w:rPr>
      </w:pPr>
    </w:p>
    <w:p w:rsidR="008832DF" w:rsidRDefault="008832DF" w:rsidP="00E35529">
      <w:pPr>
        <w:autoSpaceDE w:val="0"/>
        <w:autoSpaceDN w:val="0"/>
        <w:adjustRightInd w:val="0"/>
        <w:jc w:val="center"/>
        <w:rPr>
          <w:rFonts w:ascii="Times New Roman" w:hAnsi="Times New Roman" w:cs="Times New Roman"/>
          <w:b/>
          <w:bCs/>
          <w:sz w:val="24"/>
          <w:szCs w:val="24"/>
          <w:lang w:val="en-US"/>
        </w:rPr>
      </w:pPr>
      <w:r w:rsidRPr="008832DF">
        <w:rPr>
          <w:rFonts w:ascii="Times New Roman" w:hAnsi="Times New Roman" w:cs="Times New Roman"/>
          <w:b/>
          <w:bCs/>
          <w:sz w:val="24"/>
          <w:szCs w:val="24"/>
          <w:lang w:val="en-US"/>
        </w:rPr>
        <w:lastRenderedPageBreak/>
        <w:t>Financimi i in</w:t>
      </w:r>
      <w:r>
        <w:rPr>
          <w:rFonts w:ascii="Times New Roman" w:hAnsi="Times New Roman" w:cs="Times New Roman"/>
          <w:b/>
          <w:bCs/>
          <w:sz w:val="24"/>
          <w:szCs w:val="24"/>
          <w:lang w:val="en-US"/>
        </w:rPr>
        <w:t>vestimeve kapitale komunale 2024-2026</w:t>
      </w:r>
    </w:p>
    <w:tbl>
      <w:tblPr>
        <w:tblW w:w="10700" w:type="dxa"/>
        <w:jc w:val="center"/>
        <w:tblLook w:val="04A0"/>
      </w:tblPr>
      <w:tblGrid>
        <w:gridCol w:w="800"/>
        <w:gridCol w:w="4840"/>
        <w:gridCol w:w="1360"/>
        <w:gridCol w:w="1240"/>
        <w:gridCol w:w="1120"/>
        <w:gridCol w:w="1340"/>
      </w:tblGrid>
      <w:tr w:rsidR="00E35529" w:rsidRPr="00E35529" w:rsidTr="007F79E2">
        <w:trPr>
          <w:trHeight w:val="495"/>
          <w:jc w:val="center"/>
        </w:trPr>
        <w:tc>
          <w:tcPr>
            <w:tcW w:w="800" w:type="dxa"/>
            <w:vMerge w:val="restart"/>
            <w:tcBorders>
              <w:top w:val="single" w:sz="8" w:space="0" w:color="auto"/>
              <w:left w:val="single" w:sz="8" w:space="0" w:color="auto"/>
              <w:bottom w:val="single" w:sz="8" w:space="0" w:color="000000"/>
              <w:right w:val="single" w:sz="8" w:space="0" w:color="auto"/>
            </w:tcBorders>
            <w:shd w:val="clear" w:color="000000" w:fill="DDD9C3"/>
            <w:noWrap/>
            <w:vAlign w:val="bottom"/>
            <w:hideMark/>
          </w:tcPr>
          <w:p w:rsidR="00E35529" w:rsidRPr="00E35529" w:rsidRDefault="00E35529" w:rsidP="00E35529">
            <w:pPr>
              <w:spacing w:after="0" w:line="240" w:lineRule="auto"/>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Nr</w:t>
            </w:r>
          </w:p>
        </w:tc>
        <w:tc>
          <w:tcPr>
            <w:tcW w:w="4840" w:type="dxa"/>
            <w:vMerge w:val="restart"/>
            <w:tcBorders>
              <w:top w:val="single" w:sz="8" w:space="0" w:color="auto"/>
              <w:left w:val="single" w:sz="8" w:space="0" w:color="auto"/>
              <w:bottom w:val="single" w:sz="8" w:space="0" w:color="000000"/>
              <w:right w:val="single" w:sz="8" w:space="0" w:color="auto"/>
            </w:tcBorders>
            <w:shd w:val="clear" w:color="000000" w:fill="DDD9C3"/>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 xml:space="preserve">Përshkrimi </w:t>
            </w:r>
          </w:p>
        </w:tc>
        <w:tc>
          <w:tcPr>
            <w:tcW w:w="1360" w:type="dxa"/>
            <w:vMerge w:val="restart"/>
            <w:tcBorders>
              <w:top w:val="single" w:sz="8" w:space="0" w:color="auto"/>
              <w:left w:val="single" w:sz="8" w:space="0" w:color="auto"/>
              <w:bottom w:val="single" w:sz="8" w:space="0" w:color="000000"/>
              <w:right w:val="single" w:sz="8" w:space="0" w:color="auto"/>
            </w:tcBorders>
            <w:shd w:val="clear" w:color="000000" w:fill="DDD9C3"/>
            <w:vAlign w:val="bottom"/>
            <w:hideMark/>
          </w:tcPr>
          <w:p w:rsidR="00E35529" w:rsidRPr="00E35529" w:rsidRDefault="00E35529" w:rsidP="00E35529">
            <w:pPr>
              <w:spacing w:after="0" w:line="240" w:lineRule="auto"/>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 xml:space="preserve">Planifikimi 2024 </w:t>
            </w:r>
          </w:p>
        </w:tc>
        <w:tc>
          <w:tcPr>
            <w:tcW w:w="1240" w:type="dxa"/>
            <w:tcBorders>
              <w:top w:val="single" w:sz="8" w:space="0" w:color="auto"/>
              <w:left w:val="nil"/>
              <w:bottom w:val="nil"/>
              <w:right w:val="single" w:sz="8" w:space="0" w:color="auto"/>
            </w:tcBorders>
            <w:shd w:val="clear" w:color="000000" w:fill="DDD9C3"/>
            <w:vAlign w:val="bottom"/>
            <w:hideMark/>
          </w:tcPr>
          <w:p w:rsidR="00E35529" w:rsidRPr="00E35529" w:rsidRDefault="00E35529" w:rsidP="00E35529">
            <w:pPr>
              <w:spacing w:after="0" w:line="240" w:lineRule="auto"/>
              <w:rPr>
                <w:rFonts w:ascii="Calibri" w:eastAsia="Times New Roman" w:hAnsi="Calibri" w:cs="Calibri"/>
                <w:lang w:val="en-US"/>
              </w:rPr>
            </w:pPr>
            <w:r w:rsidRPr="00E35529">
              <w:rPr>
                <w:rFonts w:ascii="Calibri" w:eastAsia="Times New Roman" w:hAnsi="Calibri" w:cs="Calibri"/>
                <w:lang w:val="en-US"/>
              </w:rPr>
              <w:t> </w:t>
            </w:r>
          </w:p>
        </w:tc>
        <w:tc>
          <w:tcPr>
            <w:tcW w:w="1120" w:type="dxa"/>
            <w:vMerge w:val="restart"/>
            <w:tcBorders>
              <w:top w:val="single" w:sz="8" w:space="0" w:color="auto"/>
              <w:left w:val="single" w:sz="8" w:space="0" w:color="auto"/>
              <w:bottom w:val="single" w:sz="8" w:space="0" w:color="000000"/>
              <w:right w:val="single" w:sz="8" w:space="0" w:color="auto"/>
            </w:tcBorders>
            <w:shd w:val="clear" w:color="000000" w:fill="DDD9C3"/>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Vlerësimi 2026</w:t>
            </w:r>
          </w:p>
        </w:tc>
        <w:tc>
          <w:tcPr>
            <w:tcW w:w="1340" w:type="dxa"/>
            <w:vMerge w:val="restart"/>
            <w:tcBorders>
              <w:top w:val="single" w:sz="8" w:space="0" w:color="auto"/>
              <w:left w:val="single" w:sz="8" w:space="0" w:color="auto"/>
              <w:bottom w:val="single" w:sz="8" w:space="0" w:color="000000"/>
              <w:right w:val="single" w:sz="8" w:space="0" w:color="auto"/>
            </w:tcBorders>
            <w:shd w:val="clear" w:color="000000" w:fill="DDD9C3"/>
            <w:vAlign w:val="bottom"/>
            <w:hideMark/>
          </w:tcPr>
          <w:p w:rsidR="00E35529" w:rsidRPr="00E35529" w:rsidRDefault="00E35529" w:rsidP="00E35529">
            <w:pPr>
              <w:spacing w:after="0" w:line="240" w:lineRule="auto"/>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Shpenzime totale 2024-2026</w:t>
            </w:r>
          </w:p>
        </w:tc>
      </w:tr>
      <w:tr w:rsidR="00E35529" w:rsidRPr="00E35529" w:rsidTr="007F79E2">
        <w:trPr>
          <w:trHeight w:val="540"/>
          <w:jc w:val="center"/>
        </w:trPr>
        <w:tc>
          <w:tcPr>
            <w:tcW w:w="800" w:type="dxa"/>
            <w:vMerge/>
            <w:tcBorders>
              <w:top w:val="single" w:sz="8" w:space="0" w:color="auto"/>
              <w:left w:val="single" w:sz="8" w:space="0" w:color="auto"/>
              <w:bottom w:val="single" w:sz="8" w:space="0" w:color="000000"/>
              <w:right w:val="single" w:sz="8" w:space="0" w:color="auto"/>
            </w:tcBorders>
            <w:vAlign w:val="center"/>
            <w:hideMark/>
          </w:tcPr>
          <w:p w:rsidR="00E35529" w:rsidRPr="00E35529" w:rsidRDefault="00E35529" w:rsidP="00E35529">
            <w:pPr>
              <w:spacing w:after="0" w:line="240" w:lineRule="auto"/>
              <w:rPr>
                <w:rFonts w:ascii="Times New Roman" w:eastAsia="Times New Roman" w:hAnsi="Times New Roman" w:cs="Times New Roman"/>
                <w:b/>
                <w:bCs/>
                <w:color w:val="000000"/>
                <w:sz w:val="20"/>
                <w:szCs w:val="20"/>
                <w:lang w:val="en-US"/>
              </w:rPr>
            </w:pPr>
          </w:p>
        </w:tc>
        <w:tc>
          <w:tcPr>
            <w:tcW w:w="4840" w:type="dxa"/>
            <w:vMerge/>
            <w:tcBorders>
              <w:top w:val="single" w:sz="8" w:space="0" w:color="auto"/>
              <w:left w:val="single" w:sz="8" w:space="0" w:color="auto"/>
              <w:bottom w:val="single" w:sz="8" w:space="0" w:color="000000"/>
              <w:right w:val="single" w:sz="8" w:space="0" w:color="auto"/>
            </w:tcBorders>
            <w:vAlign w:val="center"/>
            <w:hideMark/>
          </w:tcPr>
          <w:p w:rsidR="00E35529" w:rsidRPr="00E35529" w:rsidRDefault="00E35529" w:rsidP="00E35529">
            <w:pPr>
              <w:spacing w:after="0" w:line="240" w:lineRule="auto"/>
              <w:rPr>
                <w:rFonts w:ascii="Times New Roman" w:eastAsia="Times New Roman" w:hAnsi="Times New Roman" w:cs="Times New Roman"/>
                <w:b/>
                <w:bCs/>
                <w:color w:val="000000"/>
                <w:sz w:val="20"/>
                <w:szCs w:val="20"/>
                <w:lang w:val="en-US"/>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E35529" w:rsidRPr="00E35529" w:rsidRDefault="00E35529" w:rsidP="00E35529">
            <w:pPr>
              <w:spacing w:after="0" w:line="240" w:lineRule="auto"/>
              <w:rPr>
                <w:rFonts w:ascii="Times New Roman" w:eastAsia="Times New Roman" w:hAnsi="Times New Roman" w:cs="Times New Roman"/>
                <w:b/>
                <w:bCs/>
                <w:color w:val="000000"/>
                <w:sz w:val="20"/>
                <w:szCs w:val="20"/>
                <w:lang w:val="en-US"/>
              </w:rPr>
            </w:pPr>
          </w:p>
        </w:tc>
        <w:tc>
          <w:tcPr>
            <w:tcW w:w="1240" w:type="dxa"/>
            <w:tcBorders>
              <w:top w:val="nil"/>
              <w:left w:val="nil"/>
              <w:bottom w:val="single" w:sz="8" w:space="0" w:color="auto"/>
              <w:right w:val="single" w:sz="8" w:space="0" w:color="auto"/>
            </w:tcBorders>
            <w:shd w:val="clear" w:color="000000" w:fill="DDD9C3"/>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Vlerësimi 2025</w:t>
            </w:r>
          </w:p>
        </w:tc>
        <w:tc>
          <w:tcPr>
            <w:tcW w:w="1120" w:type="dxa"/>
            <w:vMerge/>
            <w:tcBorders>
              <w:top w:val="single" w:sz="8" w:space="0" w:color="auto"/>
              <w:left w:val="single" w:sz="8" w:space="0" w:color="auto"/>
              <w:bottom w:val="single" w:sz="8" w:space="0" w:color="000000"/>
              <w:right w:val="single" w:sz="8" w:space="0" w:color="auto"/>
            </w:tcBorders>
            <w:vAlign w:val="center"/>
            <w:hideMark/>
          </w:tcPr>
          <w:p w:rsidR="00E35529" w:rsidRPr="00E35529" w:rsidRDefault="00E35529" w:rsidP="00E35529">
            <w:pPr>
              <w:spacing w:after="0" w:line="240" w:lineRule="auto"/>
              <w:rPr>
                <w:rFonts w:ascii="Times New Roman" w:eastAsia="Times New Roman" w:hAnsi="Times New Roman" w:cs="Times New Roman"/>
                <w:b/>
                <w:bCs/>
                <w:color w:val="000000"/>
                <w:sz w:val="20"/>
                <w:szCs w:val="20"/>
                <w:lang w:val="en-US"/>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E35529" w:rsidRPr="00E35529" w:rsidRDefault="00E35529" w:rsidP="00E35529">
            <w:pPr>
              <w:spacing w:after="0" w:line="240" w:lineRule="auto"/>
              <w:rPr>
                <w:rFonts w:ascii="Times New Roman" w:eastAsia="Times New Roman" w:hAnsi="Times New Roman" w:cs="Times New Roman"/>
                <w:b/>
                <w:bCs/>
                <w:color w:val="000000"/>
                <w:sz w:val="20"/>
                <w:szCs w:val="20"/>
                <w:lang w:val="en-US"/>
              </w:rPr>
            </w:pPr>
          </w:p>
        </w:tc>
      </w:tr>
      <w:tr w:rsidR="00E35529" w:rsidRPr="00E35529" w:rsidTr="007F79E2">
        <w:trPr>
          <w:trHeight w:val="276"/>
          <w:jc w:val="center"/>
        </w:trPr>
        <w:tc>
          <w:tcPr>
            <w:tcW w:w="800" w:type="dxa"/>
            <w:tcBorders>
              <w:top w:val="nil"/>
              <w:left w:val="single" w:sz="8" w:space="0" w:color="auto"/>
              <w:bottom w:val="single" w:sz="8" w:space="0" w:color="auto"/>
              <w:right w:val="single" w:sz="8" w:space="0" w:color="auto"/>
            </w:tcBorders>
            <w:shd w:val="clear" w:color="000000" w:fill="C4BC96"/>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 </w:t>
            </w:r>
          </w:p>
        </w:tc>
        <w:tc>
          <w:tcPr>
            <w:tcW w:w="4840" w:type="dxa"/>
            <w:tcBorders>
              <w:top w:val="nil"/>
              <w:left w:val="nil"/>
              <w:bottom w:val="single" w:sz="8" w:space="0" w:color="auto"/>
              <w:right w:val="single" w:sz="8" w:space="0" w:color="auto"/>
            </w:tcBorders>
            <w:shd w:val="clear" w:color="000000" w:fill="C4BC96"/>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Hani i Elezit - 659</w:t>
            </w:r>
          </w:p>
        </w:tc>
        <w:tc>
          <w:tcPr>
            <w:tcW w:w="1360" w:type="dxa"/>
            <w:tcBorders>
              <w:top w:val="nil"/>
              <w:left w:val="nil"/>
              <w:bottom w:val="single" w:sz="8" w:space="0" w:color="auto"/>
              <w:right w:val="single" w:sz="8" w:space="0" w:color="auto"/>
            </w:tcBorders>
            <w:shd w:val="clear" w:color="000000" w:fill="C4BC96"/>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576,278.00</w:t>
            </w:r>
          </w:p>
        </w:tc>
        <w:tc>
          <w:tcPr>
            <w:tcW w:w="1240" w:type="dxa"/>
            <w:tcBorders>
              <w:top w:val="nil"/>
              <w:left w:val="nil"/>
              <w:bottom w:val="single" w:sz="8" w:space="0" w:color="auto"/>
              <w:right w:val="single" w:sz="8" w:space="0" w:color="auto"/>
            </w:tcBorders>
            <w:shd w:val="clear" w:color="000000" w:fill="C4BC96"/>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725,000.00</w:t>
            </w:r>
          </w:p>
        </w:tc>
        <w:tc>
          <w:tcPr>
            <w:tcW w:w="1120" w:type="dxa"/>
            <w:tcBorders>
              <w:top w:val="nil"/>
              <w:left w:val="nil"/>
              <w:bottom w:val="single" w:sz="8" w:space="0" w:color="auto"/>
              <w:right w:val="single" w:sz="8" w:space="0" w:color="auto"/>
            </w:tcBorders>
            <w:shd w:val="clear" w:color="000000" w:fill="C4BC96"/>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735,000.00</w:t>
            </w:r>
          </w:p>
        </w:tc>
        <w:tc>
          <w:tcPr>
            <w:tcW w:w="1340" w:type="dxa"/>
            <w:tcBorders>
              <w:top w:val="nil"/>
              <w:left w:val="nil"/>
              <w:bottom w:val="single" w:sz="8" w:space="0" w:color="auto"/>
              <w:right w:val="single" w:sz="8" w:space="0" w:color="auto"/>
            </w:tcBorders>
            <w:shd w:val="clear" w:color="000000" w:fill="C4BC96"/>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2,036,278.00</w:t>
            </w:r>
          </w:p>
        </w:tc>
      </w:tr>
      <w:tr w:rsidR="00E35529" w:rsidRPr="00E35529" w:rsidTr="007F79E2">
        <w:trPr>
          <w:trHeight w:val="276"/>
          <w:jc w:val="center"/>
        </w:trPr>
        <w:tc>
          <w:tcPr>
            <w:tcW w:w="800" w:type="dxa"/>
            <w:tcBorders>
              <w:top w:val="nil"/>
              <w:left w:val="single" w:sz="8" w:space="0" w:color="auto"/>
              <w:bottom w:val="single" w:sz="8" w:space="0" w:color="auto"/>
              <w:right w:val="single" w:sz="8" w:space="0" w:color="auto"/>
            </w:tcBorders>
            <w:shd w:val="clear" w:color="000000" w:fill="948A54"/>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 </w:t>
            </w:r>
          </w:p>
        </w:tc>
        <w:tc>
          <w:tcPr>
            <w:tcW w:w="4840" w:type="dxa"/>
            <w:tcBorders>
              <w:top w:val="nil"/>
              <w:left w:val="nil"/>
              <w:bottom w:val="single" w:sz="8" w:space="0" w:color="auto"/>
              <w:right w:val="single" w:sz="8" w:space="0" w:color="auto"/>
            </w:tcBorders>
            <w:shd w:val="clear" w:color="000000" w:fill="948A54"/>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SHPENZIMET KAPITALE TOTALE</w:t>
            </w:r>
          </w:p>
        </w:tc>
        <w:tc>
          <w:tcPr>
            <w:tcW w:w="1360" w:type="dxa"/>
            <w:tcBorders>
              <w:top w:val="nil"/>
              <w:left w:val="nil"/>
              <w:bottom w:val="single" w:sz="8" w:space="0" w:color="auto"/>
              <w:right w:val="single" w:sz="8" w:space="0" w:color="auto"/>
            </w:tcBorders>
            <w:shd w:val="clear" w:color="000000" w:fill="948A54"/>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576,278.00</w:t>
            </w:r>
          </w:p>
        </w:tc>
        <w:tc>
          <w:tcPr>
            <w:tcW w:w="1240" w:type="dxa"/>
            <w:tcBorders>
              <w:top w:val="nil"/>
              <w:left w:val="nil"/>
              <w:bottom w:val="single" w:sz="8" w:space="0" w:color="auto"/>
              <w:right w:val="single" w:sz="8" w:space="0" w:color="auto"/>
            </w:tcBorders>
            <w:shd w:val="clear" w:color="000000" w:fill="948A54"/>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725,000.00</w:t>
            </w:r>
          </w:p>
        </w:tc>
        <w:tc>
          <w:tcPr>
            <w:tcW w:w="1120" w:type="dxa"/>
            <w:tcBorders>
              <w:top w:val="nil"/>
              <w:left w:val="nil"/>
              <w:bottom w:val="single" w:sz="8" w:space="0" w:color="auto"/>
              <w:right w:val="single" w:sz="8" w:space="0" w:color="auto"/>
            </w:tcBorders>
            <w:shd w:val="clear" w:color="000000" w:fill="948A54"/>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735,000.00</w:t>
            </w:r>
          </w:p>
        </w:tc>
        <w:tc>
          <w:tcPr>
            <w:tcW w:w="1340" w:type="dxa"/>
            <w:tcBorders>
              <w:top w:val="nil"/>
              <w:left w:val="nil"/>
              <w:bottom w:val="single" w:sz="8" w:space="0" w:color="auto"/>
              <w:right w:val="single" w:sz="8" w:space="0" w:color="auto"/>
            </w:tcBorders>
            <w:shd w:val="clear" w:color="000000" w:fill="948A54"/>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2,036,278.00</w:t>
            </w:r>
          </w:p>
        </w:tc>
      </w:tr>
      <w:tr w:rsidR="00E35529" w:rsidRPr="00E35529" w:rsidTr="007F79E2">
        <w:trPr>
          <w:trHeight w:val="276"/>
          <w:jc w:val="center"/>
        </w:trPr>
        <w:tc>
          <w:tcPr>
            <w:tcW w:w="800" w:type="dxa"/>
            <w:tcBorders>
              <w:top w:val="nil"/>
              <w:left w:val="single" w:sz="8" w:space="0" w:color="auto"/>
              <w:bottom w:val="single" w:sz="8" w:space="0" w:color="auto"/>
              <w:right w:val="single" w:sz="8" w:space="0" w:color="auto"/>
            </w:tcBorders>
            <w:shd w:val="clear" w:color="000000" w:fill="95B3D7"/>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180</w:t>
            </w:r>
          </w:p>
        </w:tc>
        <w:tc>
          <w:tcPr>
            <w:tcW w:w="4840" w:type="dxa"/>
            <w:tcBorders>
              <w:top w:val="nil"/>
              <w:left w:val="nil"/>
              <w:bottom w:val="single" w:sz="8" w:space="0" w:color="auto"/>
              <w:right w:val="single" w:sz="8" w:space="0" w:color="auto"/>
            </w:tcBorders>
            <w:shd w:val="clear" w:color="000000" w:fill="8DB4E3"/>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Shërbimet publike dhe emergjenca</w:t>
            </w:r>
          </w:p>
        </w:tc>
        <w:tc>
          <w:tcPr>
            <w:tcW w:w="1360" w:type="dxa"/>
            <w:tcBorders>
              <w:top w:val="nil"/>
              <w:left w:val="nil"/>
              <w:bottom w:val="single" w:sz="8" w:space="0" w:color="auto"/>
              <w:right w:val="single" w:sz="8" w:space="0" w:color="auto"/>
            </w:tcBorders>
            <w:shd w:val="clear" w:color="000000" w:fill="8DB4E3"/>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65,000.00</w:t>
            </w:r>
          </w:p>
        </w:tc>
        <w:tc>
          <w:tcPr>
            <w:tcW w:w="1240" w:type="dxa"/>
            <w:tcBorders>
              <w:top w:val="nil"/>
              <w:left w:val="nil"/>
              <w:bottom w:val="single" w:sz="8" w:space="0" w:color="auto"/>
              <w:right w:val="single" w:sz="8" w:space="0" w:color="auto"/>
            </w:tcBorders>
            <w:shd w:val="clear" w:color="000000" w:fill="8DB4E3"/>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80,000.00</w:t>
            </w:r>
          </w:p>
        </w:tc>
        <w:tc>
          <w:tcPr>
            <w:tcW w:w="1120" w:type="dxa"/>
            <w:tcBorders>
              <w:top w:val="nil"/>
              <w:left w:val="nil"/>
              <w:bottom w:val="single" w:sz="8" w:space="0" w:color="auto"/>
              <w:right w:val="single" w:sz="8" w:space="0" w:color="auto"/>
            </w:tcBorders>
            <w:shd w:val="clear" w:color="000000" w:fill="8DB4E3"/>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80,000.00</w:t>
            </w:r>
          </w:p>
        </w:tc>
        <w:tc>
          <w:tcPr>
            <w:tcW w:w="1340" w:type="dxa"/>
            <w:tcBorders>
              <w:top w:val="nil"/>
              <w:left w:val="nil"/>
              <w:bottom w:val="single" w:sz="8" w:space="0" w:color="auto"/>
              <w:right w:val="single" w:sz="8" w:space="0" w:color="auto"/>
            </w:tcBorders>
            <w:shd w:val="clear" w:color="000000" w:fill="8DB4E3"/>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225,000.00</w:t>
            </w:r>
          </w:p>
        </w:tc>
      </w:tr>
      <w:tr w:rsidR="00E35529" w:rsidRPr="00E35529" w:rsidTr="007F79E2">
        <w:trPr>
          <w:trHeight w:val="276"/>
          <w:jc w:val="center"/>
        </w:trPr>
        <w:tc>
          <w:tcPr>
            <w:tcW w:w="800" w:type="dxa"/>
            <w:tcBorders>
              <w:top w:val="nil"/>
              <w:left w:val="single" w:sz="8" w:space="0" w:color="auto"/>
              <w:bottom w:val="single" w:sz="8" w:space="0" w:color="auto"/>
              <w:right w:val="single" w:sz="8" w:space="0" w:color="auto"/>
            </w:tcBorders>
            <w:shd w:val="clear" w:color="000000" w:fill="DBE5F1"/>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18444</w:t>
            </w:r>
          </w:p>
        </w:tc>
        <w:tc>
          <w:tcPr>
            <w:tcW w:w="4840" w:type="dxa"/>
            <w:tcBorders>
              <w:top w:val="nil"/>
              <w:left w:val="nil"/>
              <w:bottom w:val="single" w:sz="8" w:space="0" w:color="auto"/>
              <w:right w:val="single" w:sz="8" w:space="0" w:color="auto"/>
            </w:tcBorders>
            <w:shd w:val="clear" w:color="000000" w:fill="DBE5F1"/>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Parandalimi dhe inspektimi i zjarreve</w:t>
            </w:r>
          </w:p>
        </w:tc>
        <w:tc>
          <w:tcPr>
            <w:tcW w:w="1360" w:type="dxa"/>
            <w:tcBorders>
              <w:top w:val="nil"/>
              <w:left w:val="nil"/>
              <w:bottom w:val="single" w:sz="8" w:space="0" w:color="auto"/>
              <w:right w:val="single" w:sz="8" w:space="0" w:color="auto"/>
            </w:tcBorders>
            <w:shd w:val="clear" w:color="000000" w:fill="DBE5F1"/>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65,000.00</w:t>
            </w:r>
          </w:p>
        </w:tc>
        <w:tc>
          <w:tcPr>
            <w:tcW w:w="1240" w:type="dxa"/>
            <w:tcBorders>
              <w:top w:val="nil"/>
              <w:left w:val="nil"/>
              <w:bottom w:val="single" w:sz="8" w:space="0" w:color="auto"/>
              <w:right w:val="single" w:sz="8" w:space="0" w:color="auto"/>
            </w:tcBorders>
            <w:shd w:val="clear" w:color="000000" w:fill="DBE5F1"/>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80,000.00</w:t>
            </w:r>
          </w:p>
        </w:tc>
        <w:tc>
          <w:tcPr>
            <w:tcW w:w="1120" w:type="dxa"/>
            <w:tcBorders>
              <w:top w:val="nil"/>
              <w:left w:val="nil"/>
              <w:bottom w:val="single" w:sz="8" w:space="0" w:color="auto"/>
              <w:right w:val="single" w:sz="8" w:space="0" w:color="auto"/>
            </w:tcBorders>
            <w:shd w:val="clear" w:color="000000" w:fill="DBE5F1"/>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80,000.00</w:t>
            </w:r>
          </w:p>
        </w:tc>
        <w:tc>
          <w:tcPr>
            <w:tcW w:w="1340" w:type="dxa"/>
            <w:tcBorders>
              <w:top w:val="nil"/>
              <w:left w:val="nil"/>
              <w:bottom w:val="single" w:sz="8" w:space="0" w:color="auto"/>
              <w:right w:val="single" w:sz="8" w:space="0" w:color="auto"/>
            </w:tcBorders>
            <w:shd w:val="clear" w:color="000000" w:fill="DBE5F1"/>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225,000.00</w:t>
            </w:r>
          </w:p>
        </w:tc>
      </w:tr>
      <w:tr w:rsidR="00E35529" w:rsidRPr="00E35529" w:rsidTr="007F79E2">
        <w:trPr>
          <w:trHeight w:val="276"/>
          <w:jc w:val="center"/>
        </w:trPr>
        <w:tc>
          <w:tcPr>
            <w:tcW w:w="800" w:type="dxa"/>
            <w:tcBorders>
              <w:top w:val="nil"/>
              <w:left w:val="single" w:sz="8" w:space="0" w:color="auto"/>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1</w:t>
            </w:r>
          </w:p>
        </w:tc>
        <w:tc>
          <w:tcPr>
            <w:tcW w:w="48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Rregullimi i kanalit të hapur në fshatin Paldenicë</w:t>
            </w:r>
          </w:p>
        </w:tc>
        <w:tc>
          <w:tcPr>
            <w:tcW w:w="136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10,000.00</w:t>
            </w:r>
          </w:p>
        </w:tc>
        <w:tc>
          <w:tcPr>
            <w:tcW w:w="12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20,000.00</w:t>
            </w:r>
          </w:p>
        </w:tc>
        <w:tc>
          <w:tcPr>
            <w:tcW w:w="112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15,000.00</w:t>
            </w:r>
          </w:p>
        </w:tc>
        <w:tc>
          <w:tcPr>
            <w:tcW w:w="13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45,000.00</w:t>
            </w:r>
          </w:p>
        </w:tc>
      </w:tr>
      <w:tr w:rsidR="00E35529" w:rsidRPr="00E35529" w:rsidTr="007F79E2">
        <w:trPr>
          <w:trHeight w:val="804"/>
          <w:jc w:val="center"/>
        </w:trPr>
        <w:tc>
          <w:tcPr>
            <w:tcW w:w="800" w:type="dxa"/>
            <w:tcBorders>
              <w:top w:val="nil"/>
              <w:left w:val="single" w:sz="8" w:space="0" w:color="auto"/>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2</w:t>
            </w:r>
          </w:p>
        </w:tc>
        <w:tc>
          <w:tcPr>
            <w:tcW w:w="4840" w:type="dxa"/>
            <w:tcBorders>
              <w:top w:val="nil"/>
              <w:left w:val="nil"/>
              <w:bottom w:val="single" w:sz="8" w:space="0" w:color="auto"/>
              <w:right w:val="single" w:sz="8" w:space="0" w:color="auto"/>
            </w:tcBorders>
            <w:shd w:val="clear" w:color="auto" w:fill="auto"/>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Rregullimi i krojeve publike në  Han të Elezit dhe në fshatrat: Dromjak, Dimcë, Paldenicë, Pustenik dhe Rezhancë</w:t>
            </w:r>
          </w:p>
        </w:tc>
        <w:tc>
          <w:tcPr>
            <w:tcW w:w="136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10,000.00</w:t>
            </w:r>
          </w:p>
        </w:tc>
        <w:tc>
          <w:tcPr>
            <w:tcW w:w="12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10,000.00</w:t>
            </w:r>
          </w:p>
        </w:tc>
        <w:tc>
          <w:tcPr>
            <w:tcW w:w="112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10,000.00</w:t>
            </w:r>
          </w:p>
        </w:tc>
        <w:tc>
          <w:tcPr>
            <w:tcW w:w="13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30,000.00</w:t>
            </w:r>
          </w:p>
        </w:tc>
      </w:tr>
      <w:tr w:rsidR="00E35529" w:rsidRPr="00E35529" w:rsidTr="007F79E2">
        <w:trPr>
          <w:trHeight w:val="540"/>
          <w:jc w:val="center"/>
        </w:trPr>
        <w:tc>
          <w:tcPr>
            <w:tcW w:w="800" w:type="dxa"/>
            <w:tcBorders>
              <w:top w:val="nil"/>
              <w:left w:val="single" w:sz="8" w:space="0" w:color="auto"/>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3</w:t>
            </w:r>
          </w:p>
        </w:tc>
        <w:tc>
          <w:tcPr>
            <w:tcW w:w="4840" w:type="dxa"/>
            <w:tcBorders>
              <w:top w:val="nil"/>
              <w:left w:val="nil"/>
              <w:bottom w:val="single" w:sz="8" w:space="0" w:color="auto"/>
              <w:right w:val="single" w:sz="8" w:space="0" w:color="auto"/>
            </w:tcBorders>
            <w:shd w:val="clear" w:color="auto" w:fill="auto"/>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Ndriçimi publik në fshatrat: Pustenik, Dimcë, Gorancë, Krivenik, Seçishtë, Rezhancë, Paldenicë, Dermjak</w:t>
            </w:r>
          </w:p>
        </w:tc>
        <w:tc>
          <w:tcPr>
            <w:tcW w:w="136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10,000.00</w:t>
            </w:r>
          </w:p>
        </w:tc>
        <w:tc>
          <w:tcPr>
            <w:tcW w:w="12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20,000.00</w:t>
            </w:r>
          </w:p>
        </w:tc>
        <w:tc>
          <w:tcPr>
            <w:tcW w:w="112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15,000.00</w:t>
            </w:r>
          </w:p>
        </w:tc>
        <w:tc>
          <w:tcPr>
            <w:tcW w:w="13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45,000.00</w:t>
            </w:r>
          </w:p>
        </w:tc>
      </w:tr>
      <w:tr w:rsidR="00E35529" w:rsidRPr="00E35529" w:rsidTr="007F79E2">
        <w:trPr>
          <w:trHeight w:val="540"/>
          <w:jc w:val="center"/>
        </w:trPr>
        <w:tc>
          <w:tcPr>
            <w:tcW w:w="800" w:type="dxa"/>
            <w:tcBorders>
              <w:top w:val="nil"/>
              <w:left w:val="single" w:sz="8" w:space="0" w:color="auto"/>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4</w:t>
            </w:r>
          </w:p>
        </w:tc>
        <w:tc>
          <w:tcPr>
            <w:tcW w:w="4840" w:type="dxa"/>
            <w:tcBorders>
              <w:top w:val="nil"/>
              <w:left w:val="nil"/>
              <w:bottom w:val="single" w:sz="8" w:space="0" w:color="auto"/>
              <w:right w:val="single" w:sz="8" w:space="0" w:color="auto"/>
            </w:tcBorders>
            <w:shd w:val="clear" w:color="auto" w:fill="auto"/>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Riparimi i rrugëve dhe trotuareve në Han të Elezit dhe në fshatrat: Paldenicë, Seçishtë, Dimcë, Rezhancë, Krivenik</w:t>
            </w:r>
          </w:p>
        </w:tc>
        <w:tc>
          <w:tcPr>
            <w:tcW w:w="136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5,000.00</w:t>
            </w:r>
          </w:p>
        </w:tc>
        <w:tc>
          <w:tcPr>
            <w:tcW w:w="12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10,000.00</w:t>
            </w:r>
          </w:p>
        </w:tc>
        <w:tc>
          <w:tcPr>
            <w:tcW w:w="112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15,000.00</w:t>
            </w:r>
          </w:p>
        </w:tc>
        <w:tc>
          <w:tcPr>
            <w:tcW w:w="13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30,000.00</w:t>
            </w:r>
          </w:p>
        </w:tc>
      </w:tr>
      <w:tr w:rsidR="00E35529" w:rsidRPr="00E35529" w:rsidTr="007F79E2">
        <w:trPr>
          <w:trHeight w:val="540"/>
          <w:jc w:val="center"/>
        </w:trPr>
        <w:tc>
          <w:tcPr>
            <w:tcW w:w="800" w:type="dxa"/>
            <w:tcBorders>
              <w:top w:val="nil"/>
              <w:left w:val="single" w:sz="8" w:space="0" w:color="auto"/>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5</w:t>
            </w:r>
          </w:p>
        </w:tc>
        <w:tc>
          <w:tcPr>
            <w:tcW w:w="4840" w:type="dxa"/>
            <w:tcBorders>
              <w:top w:val="nil"/>
              <w:left w:val="nil"/>
              <w:bottom w:val="single" w:sz="8" w:space="0" w:color="auto"/>
              <w:right w:val="single" w:sz="8" w:space="0" w:color="auto"/>
            </w:tcBorders>
            <w:shd w:val="clear" w:color="auto" w:fill="auto"/>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Shtimi i kapaciteteve të ujit në Lagjen e Re dhe në Han të Elezit</w:t>
            </w:r>
          </w:p>
        </w:tc>
        <w:tc>
          <w:tcPr>
            <w:tcW w:w="136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30,000.00</w:t>
            </w:r>
          </w:p>
        </w:tc>
        <w:tc>
          <w:tcPr>
            <w:tcW w:w="12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20,000.00</w:t>
            </w:r>
          </w:p>
        </w:tc>
        <w:tc>
          <w:tcPr>
            <w:tcW w:w="112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25,000.00</w:t>
            </w:r>
          </w:p>
        </w:tc>
        <w:tc>
          <w:tcPr>
            <w:tcW w:w="13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75,000.00</w:t>
            </w:r>
          </w:p>
        </w:tc>
      </w:tr>
      <w:tr w:rsidR="00E35529" w:rsidRPr="00E35529" w:rsidTr="007F79E2">
        <w:trPr>
          <w:trHeight w:val="276"/>
          <w:jc w:val="center"/>
        </w:trPr>
        <w:tc>
          <w:tcPr>
            <w:tcW w:w="800" w:type="dxa"/>
            <w:tcBorders>
              <w:top w:val="nil"/>
              <w:left w:val="single" w:sz="8" w:space="0" w:color="auto"/>
              <w:bottom w:val="single" w:sz="8" w:space="0" w:color="auto"/>
              <w:right w:val="single" w:sz="8" w:space="0" w:color="auto"/>
            </w:tcBorders>
            <w:shd w:val="clear" w:color="000000" w:fill="FFFAEB"/>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480</w:t>
            </w:r>
          </w:p>
        </w:tc>
        <w:tc>
          <w:tcPr>
            <w:tcW w:w="4840" w:type="dxa"/>
            <w:tcBorders>
              <w:top w:val="nil"/>
              <w:left w:val="nil"/>
              <w:bottom w:val="single" w:sz="8" w:space="0" w:color="auto"/>
              <w:right w:val="single" w:sz="8" w:space="0" w:color="auto"/>
            </w:tcBorders>
            <w:shd w:val="clear" w:color="000000" w:fill="FFFAEB"/>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Planifikimi i Zhvillimit Ekonomik</w:t>
            </w:r>
          </w:p>
        </w:tc>
        <w:tc>
          <w:tcPr>
            <w:tcW w:w="1360" w:type="dxa"/>
            <w:tcBorders>
              <w:top w:val="nil"/>
              <w:left w:val="nil"/>
              <w:bottom w:val="single" w:sz="8" w:space="0" w:color="auto"/>
              <w:right w:val="single" w:sz="8" w:space="0" w:color="auto"/>
            </w:tcBorders>
            <w:shd w:val="clear" w:color="000000" w:fill="FFFAEB"/>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18,000.00</w:t>
            </w:r>
          </w:p>
        </w:tc>
        <w:tc>
          <w:tcPr>
            <w:tcW w:w="1240" w:type="dxa"/>
            <w:tcBorders>
              <w:top w:val="nil"/>
              <w:left w:val="nil"/>
              <w:bottom w:val="single" w:sz="8" w:space="0" w:color="auto"/>
              <w:right w:val="single" w:sz="8" w:space="0" w:color="auto"/>
            </w:tcBorders>
            <w:shd w:val="clear" w:color="000000" w:fill="FFFAEB"/>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20000</w:t>
            </w:r>
          </w:p>
        </w:tc>
        <w:tc>
          <w:tcPr>
            <w:tcW w:w="1120" w:type="dxa"/>
            <w:tcBorders>
              <w:top w:val="nil"/>
              <w:left w:val="nil"/>
              <w:bottom w:val="single" w:sz="8" w:space="0" w:color="auto"/>
              <w:right w:val="single" w:sz="8" w:space="0" w:color="auto"/>
            </w:tcBorders>
            <w:shd w:val="clear" w:color="000000" w:fill="FFFAEB"/>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25,000.00</w:t>
            </w:r>
          </w:p>
        </w:tc>
        <w:tc>
          <w:tcPr>
            <w:tcW w:w="1340" w:type="dxa"/>
            <w:tcBorders>
              <w:top w:val="nil"/>
              <w:left w:val="nil"/>
              <w:bottom w:val="single" w:sz="8" w:space="0" w:color="auto"/>
              <w:right w:val="single" w:sz="8" w:space="0" w:color="auto"/>
            </w:tcBorders>
            <w:shd w:val="clear" w:color="000000" w:fill="FFFAEB"/>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63,000.00</w:t>
            </w:r>
          </w:p>
        </w:tc>
      </w:tr>
      <w:tr w:rsidR="00E35529" w:rsidRPr="00E35529" w:rsidTr="007F79E2">
        <w:trPr>
          <w:trHeight w:val="276"/>
          <w:jc w:val="center"/>
        </w:trPr>
        <w:tc>
          <w:tcPr>
            <w:tcW w:w="800" w:type="dxa"/>
            <w:tcBorders>
              <w:top w:val="nil"/>
              <w:left w:val="single" w:sz="8" w:space="0" w:color="auto"/>
              <w:bottom w:val="single" w:sz="8" w:space="0" w:color="auto"/>
              <w:right w:val="single" w:sz="8" w:space="0" w:color="auto"/>
            </w:tcBorders>
            <w:shd w:val="clear" w:color="000000" w:fill="FFF2CC"/>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48035</w:t>
            </w:r>
          </w:p>
        </w:tc>
        <w:tc>
          <w:tcPr>
            <w:tcW w:w="4840" w:type="dxa"/>
            <w:tcBorders>
              <w:top w:val="nil"/>
              <w:left w:val="nil"/>
              <w:bottom w:val="single" w:sz="8" w:space="0" w:color="auto"/>
              <w:right w:val="single" w:sz="8" w:space="0" w:color="auto"/>
            </w:tcBorders>
            <w:shd w:val="clear" w:color="000000" w:fill="FFF2CC"/>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Zhvillimi Ekonomik</w:t>
            </w:r>
          </w:p>
        </w:tc>
        <w:tc>
          <w:tcPr>
            <w:tcW w:w="1360" w:type="dxa"/>
            <w:tcBorders>
              <w:top w:val="nil"/>
              <w:left w:val="nil"/>
              <w:bottom w:val="single" w:sz="8" w:space="0" w:color="auto"/>
              <w:right w:val="single" w:sz="8" w:space="0" w:color="auto"/>
            </w:tcBorders>
            <w:shd w:val="clear" w:color="000000" w:fill="FFF2CC"/>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18,000.00</w:t>
            </w:r>
          </w:p>
        </w:tc>
        <w:tc>
          <w:tcPr>
            <w:tcW w:w="1240" w:type="dxa"/>
            <w:tcBorders>
              <w:top w:val="nil"/>
              <w:left w:val="nil"/>
              <w:bottom w:val="single" w:sz="8" w:space="0" w:color="auto"/>
              <w:right w:val="single" w:sz="8" w:space="0" w:color="auto"/>
            </w:tcBorders>
            <w:shd w:val="clear" w:color="000000" w:fill="FFF2CC"/>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20000</w:t>
            </w:r>
          </w:p>
        </w:tc>
        <w:tc>
          <w:tcPr>
            <w:tcW w:w="1120" w:type="dxa"/>
            <w:tcBorders>
              <w:top w:val="nil"/>
              <w:left w:val="nil"/>
              <w:bottom w:val="single" w:sz="8" w:space="0" w:color="auto"/>
              <w:right w:val="single" w:sz="8" w:space="0" w:color="auto"/>
            </w:tcBorders>
            <w:shd w:val="clear" w:color="000000" w:fill="FFF2CC"/>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25,000.00</w:t>
            </w:r>
          </w:p>
        </w:tc>
        <w:tc>
          <w:tcPr>
            <w:tcW w:w="1340" w:type="dxa"/>
            <w:tcBorders>
              <w:top w:val="nil"/>
              <w:left w:val="nil"/>
              <w:bottom w:val="single" w:sz="8" w:space="0" w:color="auto"/>
              <w:right w:val="single" w:sz="8" w:space="0" w:color="auto"/>
            </w:tcBorders>
            <w:shd w:val="clear" w:color="000000" w:fill="FFF2CC"/>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63,000.00</w:t>
            </w:r>
          </w:p>
        </w:tc>
      </w:tr>
      <w:tr w:rsidR="00E35529" w:rsidRPr="00E35529" w:rsidTr="007F79E2">
        <w:trPr>
          <w:trHeight w:val="804"/>
          <w:jc w:val="center"/>
        </w:trPr>
        <w:tc>
          <w:tcPr>
            <w:tcW w:w="800" w:type="dxa"/>
            <w:tcBorders>
              <w:top w:val="nil"/>
              <w:left w:val="single" w:sz="8" w:space="0" w:color="auto"/>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6</w:t>
            </w:r>
          </w:p>
        </w:tc>
        <w:tc>
          <w:tcPr>
            <w:tcW w:w="4840" w:type="dxa"/>
            <w:tcBorders>
              <w:top w:val="nil"/>
              <w:left w:val="nil"/>
              <w:bottom w:val="single" w:sz="8" w:space="0" w:color="auto"/>
              <w:right w:val="single" w:sz="8" w:space="0" w:color="auto"/>
            </w:tcBorders>
            <w:shd w:val="clear" w:color="auto" w:fill="auto"/>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Shenjëzimi i pikave turistike në Han të Elezit dhe në fshatrat: Pustenik, Krivenik, Seçishtë, Paldenicë, Gorancë</w:t>
            </w:r>
          </w:p>
        </w:tc>
        <w:tc>
          <w:tcPr>
            <w:tcW w:w="136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8,000.00</w:t>
            </w:r>
          </w:p>
        </w:tc>
        <w:tc>
          <w:tcPr>
            <w:tcW w:w="12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10,000.00</w:t>
            </w:r>
          </w:p>
        </w:tc>
        <w:tc>
          <w:tcPr>
            <w:tcW w:w="112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15,000.00</w:t>
            </w:r>
          </w:p>
        </w:tc>
        <w:tc>
          <w:tcPr>
            <w:tcW w:w="13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33,000.00</w:t>
            </w:r>
          </w:p>
        </w:tc>
      </w:tr>
      <w:tr w:rsidR="00E35529" w:rsidRPr="00E35529" w:rsidTr="007F79E2">
        <w:trPr>
          <w:trHeight w:val="540"/>
          <w:jc w:val="center"/>
        </w:trPr>
        <w:tc>
          <w:tcPr>
            <w:tcW w:w="800" w:type="dxa"/>
            <w:tcBorders>
              <w:top w:val="nil"/>
              <w:left w:val="single" w:sz="8" w:space="0" w:color="auto"/>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7</w:t>
            </w:r>
          </w:p>
        </w:tc>
        <w:tc>
          <w:tcPr>
            <w:tcW w:w="4840" w:type="dxa"/>
            <w:tcBorders>
              <w:top w:val="nil"/>
              <w:left w:val="nil"/>
              <w:bottom w:val="single" w:sz="8" w:space="0" w:color="auto"/>
              <w:right w:val="single" w:sz="8" w:space="0" w:color="auto"/>
            </w:tcBorders>
            <w:shd w:val="clear" w:color="auto" w:fill="auto"/>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Rregullimi i shtigeve për ecje përreth projit Dimcë-Dermjak</w:t>
            </w:r>
          </w:p>
        </w:tc>
        <w:tc>
          <w:tcPr>
            <w:tcW w:w="136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10,000.00</w:t>
            </w:r>
          </w:p>
        </w:tc>
        <w:tc>
          <w:tcPr>
            <w:tcW w:w="12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10,000.00</w:t>
            </w:r>
          </w:p>
        </w:tc>
        <w:tc>
          <w:tcPr>
            <w:tcW w:w="112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10,000.00</w:t>
            </w:r>
          </w:p>
        </w:tc>
        <w:tc>
          <w:tcPr>
            <w:tcW w:w="13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30,000.00</w:t>
            </w:r>
          </w:p>
        </w:tc>
      </w:tr>
      <w:tr w:rsidR="00E35529" w:rsidRPr="00E35529" w:rsidTr="007F79E2">
        <w:trPr>
          <w:trHeight w:val="276"/>
          <w:jc w:val="center"/>
        </w:trPr>
        <w:tc>
          <w:tcPr>
            <w:tcW w:w="800" w:type="dxa"/>
            <w:tcBorders>
              <w:top w:val="nil"/>
              <w:left w:val="single" w:sz="8" w:space="0" w:color="auto"/>
              <w:bottom w:val="single" w:sz="8" w:space="0" w:color="auto"/>
              <w:right w:val="single" w:sz="8" w:space="0" w:color="auto"/>
            </w:tcBorders>
            <w:shd w:val="clear" w:color="000000" w:fill="B2A1C7"/>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660</w:t>
            </w:r>
          </w:p>
        </w:tc>
        <w:tc>
          <w:tcPr>
            <w:tcW w:w="4840" w:type="dxa"/>
            <w:tcBorders>
              <w:top w:val="nil"/>
              <w:left w:val="nil"/>
              <w:bottom w:val="single" w:sz="8" w:space="0" w:color="auto"/>
              <w:right w:val="single" w:sz="8" w:space="0" w:color="auto"/>
            </w:tcBorders>
            <w:shd w:val="clear" w:color="000000" w:fill="B2A1C7"/>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Planifikimi Urban dhe Mjedisi</w:t>
            </w:r>
          </w:p>
        </w:tc>
        <w:tc>
          <w:tcPr>
            <w:tcW w:w="1360" w:type="dxa"/>
            <w:tcBorders>
              <w:top w:val="nil"/>
              <w:left w:val="nil"/>
              <w:bottom w:val="single" w:sz="8" w:space="0" w:color="auto"/>
              <w:right w:val="single" w:sz="8" w:space="0" w:color="auto"/>
            </w:tcBorders>
            <w:shd w:val="clear" w:color="000000" w:fill="B2A1C7"/>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333,278.00</w:t>
            </w:r>
          </w:p>
        </w:tc>
        <w:tc>
          <w:tcPr>
            <w:tcW w:w="1240" w:type="dxa"/>
            <w:tcBorders>
              <w:top w:val="nil"/>
              <w:left w:val="nil"/>
              <w:bottom w:val="single" w:sz="8" w:space="0" w:color="auto"/>
              <w:right w:val="single" w:sz="8" w:space="0" w:color="auto"/>
            </w:tcBorders>
            <w:shd w:val="clear" w:color="000000" w:fill="B2A1C7"/>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510,000.00</w:t>
            </w:r>
          </w:p>
        </w:tc>
        <w:tc>
          <w:tcPr>
            <w:tcW w:w="1120" w:type="dxa"/>
            <w:tcBorders>
              <w:top w:val="nil"/>
              <w:left w:val="nil"/>
              <w:bottom w:val="single" w:sz="8" w:space="0" w:color="auto"/>
              <w:right w:val="single" w:sz="8" w:space="0" w:color="auto"/>
            </w:tcBorders>
            <w:shd w:val="clear" w:color="000000" w:fill="B2A1C7"/>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510,000.00</w:t>
            </w:r>
          </w:p>
        </w:tc>
        <w:tc>
          <w:tcPr>
            <w:tcW w:w="1340" w:type="dxa"/>
            <w:tcBorders>
              <w:top w:val="nil"/>
              <w:left w:val="nil"/>
              <w:bottom w:val="single" w:sz="8" w:space="0" w:color="auto"/>
              <w:right w:val="single" w:sz="8" w:space="0" w:color="auto"/>
            </w:tcBorders>
            <w:shd w:val="clear" w:color="000000" w:fill="B2A1C7"/>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1,348,278.00</w:t>
            </w:r>
          </w:p>
        </w:tc>
      </w:tr>
      <w:tr w:rsidR="00E35529" w:rsidRPr="00E35529" w:rsidTr="007F79E2">
        <w:trPr>
          <w:trHeight w:val="276"/>
          <w:jc w:val="center"/>
        </w:trPr>
        <w:tc>
          <w:tcPr>
            <w:tcW w:w="800" w:type="dxa"/>
            <w:tcBorders>
              <w:top w:val="nil"/>
              <w:left w:val="single" w:sz="8" w:space="0" w:color="auto"/>
              <w:bottom w:val="single" w:sz="8" w:space="0" w:color="auto"/>
              <w:right w:val="single" w:sz="8" w:space="0" w:color="auto"/>
            </w:tcBorders>
            <w:shd w:val="clear" w:color="000000" w:fill="CCC0DA"/>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66480</w:t>
            </w:r>
          </w:p>
        </w:tc>
        <w:tc>
          <w:tcPr>
            <w:tcW w:w="4840" w:type="dxa"/>
            <w:tcBorders>
              <w:top w:val="nil"/>
              <w:left w:val="nil"/>
              <w:bottom w:val="single" w:sz="8" w:space="0" w:color="auto"/>
              <w:right w:val="single" w:sz="8" w:space="0" w:color="auto"/>
            </w:tcBorders>
            <w:shd w:val="clear" w:color="000000" w:fill="CCC0DA"/>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Planifikimi Urban dhe Inspeksioni</w:t>
            </w:r>
          </w:p>
        </w:tc>
        <w:tc>
          <w:tcPr>
            <w:tcW w:w="1360" w:type="dxa"/>
            <w:tcBorders>
              <w:top w:val="nil"/>
              <w:left w:val="nil"/>
              <w:bottom w:val="single" w:sz="8" w:space="0" w:color="auto"/>
              <w:right w:val="single" w:sz="8" w:space="0" w:color="auto"/>
            </w:tcBorders>
            <w:shd w:val="clear" w:color="000000" w:fill="CCC0DA"/>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333,278.00</w:t>
            </w:r>
          </w:p>
        </w:tc>
        <w:tc>
          <w:tcPr>
            <w:tcW w:w="1240" w:type="dxa"/>
            <w:tcBorders>
              <w:top w:val="nil"/>
              <w:left w:val="nil"/>
              <w:bottom w:val="single" w:sz="8" w:space="0" w:color="auto"/>
              <w:right w:val="single" w:sz="8" w:space="0" w:color="auto"/>
            </w:tcBorders>
            <w:shd w:val="clear" w:color="000000" w:fill="CCC0DA"/>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510,000.00</w:t>
            </w:r>
          </w:p>
        </w:tc>
        <w:tc>
          <w:tcPr>
            <w:tcW w:w="1120" w:type="dxa"/>
            <w:tcBorders>
              <w:top w:val="nil"/>
              <w:left w:val="nil"/>
              <w:bottom w:val="single" w:sz="8" w:space="0" w:color="auto"/>
              <w:right w:val="single" w:sz="8" w:space="0" w:color="auto"/>
            </w:tcBorders>
            <w:shd w:val="clear" w:color="000000" w:fill="CCC0DA"/>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500,000.00</w:t>
            </w:r>
          </w:p>
        </w:tc>
        <w:tc>
          <w:tcPr>
            <w:tcW w:w="1340" w:type="dxa"/>
            <w:tcBorders>
              <w:top w:val="nil"/>
              <w:left w:val="nil"/>
              <w:bottom w:val="single" w:sz="8" w:space="0" w:color="auto"/>
              <w:right w:val="single" w:sz="8" w:space="0" w:color="auto"/>
            </w:tcBorders>
            <w:shd w:val="clear" w:color="000000" w:fill="CCC0DA"/>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1,348,278.00</w:t>
            </w:r>
          </w:p>
        </w:tc>
      </w:tr>
      <w:tr w:rsidR="00E35529" w:rsidRPr="00E35529" w:rsidTr="007F79E2">
        <w:trPr>
          <w:trHeight w:val="276"/>
          <w:jc w:val="center"/>
        </w:trPr>
        <w:tc>
          <w:tcPr>
            <w:tcW w:w="800" w:type="dxa"/>
            <w:tcBorders>
              <w:top w:val="nil"/>
              <w:left w:val="single" w:sz="8" w:space="0" w:color="auto"/>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8</w:t>
            </w:r>
          </w:p>
        </w:tc>
        <w:tc>
          <w:tcPr>
            <w:tcW w:w="4840" w:type="dxa"/>
            <w:tcBorders>
              <w:top w:val="nil"/>
              <w:left w:val="nil"/>
              <w:bottom w:val="single" w:sz="8" w:space="0" w:color="auto"/>
              <w:right w:val="single" w:sz="8" w:space="0" w:color="auto"/>
            </w:tcBorders>
            <w:shd w:val="clear" w:color="auto" w:fill="auto"/>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Mjete të lira për bashkëinvestime</w:t>
            </w:r>
          </w:p>
        </w:tc>
        <w:tc>
          <w:tcPr>
            <w:tcW w:w="136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20,000.00</w:t>
            </w:r>
          </w:p>
        </w:tc>
        <w:tc>
          <w:tcPr>
            <w:tcW w:w="12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20,000.00</w:t>
            </w:r>
          </w:p>
        </w:tc>
        <w:tc>
          <w:tcPr>
            <w:tcW w:w="112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25,000.00</w:t>
            </w:r>
          </w:p>
        </w:tc>
        <w:tc>
          <w:tcPr>
            <w:tcW w:w="13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65,000.00</w:t>
            </w:r>
          </w:p>
        </w:tc>
      </w:tr>
      <w:tr w:rsidR="00E35529" w:rsidRPr="00E35529" w:rsidTr="007F79E2">
        <w:trPr>
          <w:trHeight w:val="276"/>
          <w:jc w:val="center"/>
        </w:trPr>
        <w:tc>
          <w:tcPr>
            <w:tcW w:w="800" w:type="dxa"/>
            <w:tcBorders>
              <w:top w:val="nil"/>
              <w:left w:val="single" w:sz="8" w:space="0" w:color="auto"/>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9</w:t>
            </w:r>
          </w:p>
        </w:tc>
        <w:tc>
          <w:tcPr>
            <w:tcW w:w="4840" w:type="dxa"/>
            <w:tcBorders>
              <w:top w:val="nil"/>
              <w:left w:val="nil"/>
              <w:bottom w:val="single" w:sz="8" w:space="0" w:color="auto"/>
              <w:right w:val="single" w:sz="8" w:space="0" w:color="auto"/>
            </w:tcBorders>
            <w:shd w:val="clear" w:color="auto" w:fill="auto"/>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Asfaltimi i rrugës Gorancë-Krivenik</w:t>
            </w:r>
          </w:p>
        </w:tc>
        <w:tc>
          <w:tcPr>
            <w:tcW w:w="136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5,000.00</w:t>
            </w:r>
          </w:p>
        </w:tc>
        <w:tc>
          <w:tcPr>
            <w:tcW w:w="12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w:t>
            </w:r>
          </w:p>
        </w:tc>
        <w:tc>
          <w:tcPr>
            <w:tcW w:w="112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w:t>
            </w:r>
          </w:p>
        </w:tc>
        <w:tc>
          <w:tcPr>
            <w:tcW w:w="13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10,000.00</w:t>
            </w:r>
          </w:p>
        </w:tc>
      </w:tr>
      <w:tr w:rsidR="00E35529" w:rsidRPr="00E35529" w:rsidTr="007F79E2">
        <w:trPr>
          <w:trHeight w:val="804"/>
          <w:jc w:val="center"/>
        </w:trPr>
        <w:tc>
          <w:tcPr>
            <w:tcW w:w="800" w:type="dxa"/>
            <w:tcBorders>
              <w:top w:val="nil"/>
              <w:left w:val="single" w:sz="8" w:space="0" w:color="auto"/>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10</w:t>
            </w:r>
          </w:p>
        </w:tc>
        <w:tc>
          <w:tcPr>
            <w:tcW w:w="4840" w:type="dxa"/>
            <w:tcBorders>
              <w:top w:val="nil"/>
              <w:left w:val="nil"/>
              <w:bottom w:val="single" w:sz="8" w:space="0" w:color="auto"/>
              <w:right w:val="single" w:sz="8" w:space="0" w:color="auto"/>
            </w:tcBorders>
            <w:shd w:val="clear" w:color="auto" w:fill="auto"/>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Rregullimi i kanalizimeve në Han të Elezit në Rr. Isa Berisha dhe zonat rurale në fshatrat: Paldenicë, Seçishtë, Pustenik, Gorancë, Dermjak, Krivenik, Dimcë</w:t>
            </w:r>
          </w:p>
        </w:tc>
        <w:tc>
          <w:tcPr>
            <w:tcW w:w="136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55,000.00</w:t>
            </w:r>
          </w:p>
        </w:tc>
        <w:tc>
          <w:tcPr>
            <w:tcW w:w="12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50,000.00</w:t>
            </w:r>
          </w:p>
        </w:tc>
        <w:tc>
          <w:tcPr>
            <w:tcW w:w="112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60,000.00</w:t>
            </w:r>
          </w:p>
        </w:tc>
        <w:tc>
          <w:tcPr>
            <w:tcW w:w="13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180,000.00</w:t>
            </w:r>
          </w:p>
        </w:tc>
      </w:tr>
      <w:tr w:rsidR="00E35529" w:rsidRPr="00E35529" w:rsidTr="007F79E2">
        <w:trPr>
          <w:trHeight w:val="540"/>
          <w:jc w:val="center"/>
        </w:trPr>
        <w:tc>
          <w:tcPr>
            <w:tcW w:w="800" w:type="dxa"/>
            <w:tcBorders>
              <w:top w:val="nil"/>
              <w:left w:val="single" w:sz="8" w:space="0" w:color="auto"/>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11</w:t>
            </w:r>
          </w:p>
        </w:tc>
        <w:tc>
          <w:tcPr>
            <w:tcW w:w="4840" w:type="dxa"/>
            <w:tcBorders>
              <w:top w:val="nil"/>
              <w:left w:val="nil"/>
              <w:bottom w:val="single" w:sz="8" w:space="0" w:color="auto"/>
              <w:right w:val="single" w:sz="8" w:space="0" w:color="auto"/>
            </w:tcBorders>
            <w:shd w:val="clear" w:color="auto" w:fill="auto"/>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Rregullimi i prrockave dhe i kanalizimeve atmosferike në fshatrat: Paldenicë, Rezhancë dhe Seçishtë</w:t>
            </w:r>
          </w:p>
        </w:tc>
        <w:tc>
          <w:tcPr>
            <w:tcW w:w="136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5,000.00</w:t>
            </w:r>
          </w:p>
        </w:tc>
        <w:tc>
          <w:tcPr>
            <w:tcW w:w="12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20,000.00</w:t>
            </w:r>
          </w:p>
        </w:tc>
        <w:tc>
          <w:tcPr>
            <w:tcW w:w="112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15,000.00</w:t>
            </w:r>
          </w:p>
        </w:tc>
        <w:tc>
          <w:tcPr>
            <w:tcW w:w="13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50,000.00</w:t>
            </w:r>
          </w:p>
        </w:tc>
      </w:tr>
      <w:tr w:rsidR="00E35529" w:rsidRPr="00E35529" w:rsidTr="007F79E2">
        <w:trPr>
          <w:trHeight w:val="804"/>
          <w:jc w:val="center"/>
        </w:trPr>
        <w:tc>
          <w:tcPr>
            <w:tcW w:w="800" w:type="dxa"/>
            <w:tcBorders>
              <w:top w:val="nil"/>
              <w:left w:val="single" w:sz="8" w:space="0" w:color="auto"/>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12</w:t>
            </w:r>
          </w:p>
        </w:tc>
        <w:tc>
          <w:tcPr>
            <w:tcW w:w="4840" w:type="dxa"/>
            <w:tcBorders>
              <w:top w:val="nil"/>
              <w:left w:val="nil"/>
              <w:bottom w:val="single" w:sz="8" w:space="0" w:color="auto"/>
              <w:right w:val="single" w:sz="8" w:space="0" w:color="auto"/>
            </w:tcBorders>
            <w:shd w:val="clear" w:color="auto" w:fill="auto"/>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Ndërtimi i mureve mbrojtëse në Lagjen e Re dhe në fshatrat: Paldenicë, Dermjak, Pustenik,Seçishtë, Gorancë, Krivenik, Dimcë</w:t>
            </w:r>
          </w:p>
        </w:tc>
        <w:tc>
          <w:tcPr>
            <w:tcW w:w="136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20,000.00</w:t>
            </w:r>
          </w:p>
        </w:tc>
        <w:tc>
          <w:tcPr>
            <w:tcW w:w="12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15,000.00</w:t>
            </w:r>
          </w:p>
        </w:tc>
        <w:tc>
          <w:tcPr>
            <w:tcW w:w="112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10,000.00</w:t>
            </w:r>
          </w:p>
        </w:tc>
        <w:tc>
          <w:tcPr>
            <w:tcW w:w="13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44,000.00</w:t>
            </w:r>
          </w:p>
        </w:tc>
      </w:tr>
      <w:tr w:rsidR="00E35529" w:rsidRPr="00E35529" w:rsidTr="007F79E2">
        <w:trPr>
          <w:trHeight w:val="540"/>
          <w:jc w:val="center"/>
        </w:trPr>
        <w:tc>
          <w:tcPr>
            <w:tcW w:w="800" w:type="dxa"/>
            <w:tcBorders>
              <w:top w:val="nil"/>
              <w:left w:val="single" w:sz="8" w:space="0" w:color="auto"/>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13</w:t>
            </w:r>
          </w:p>
        </w:tc>
        <w:tc>
          <w:tcPr>
            <w:tcW w:w="4840" w:type="dxa"/>
            <w:tcBorders>
              <w:top w:val="nil"/>
              <w:left w:val="nil"/>
              <w:bottom w:val="single" w:sz="8" w:space="0" w:color="auto"/>
              <w:right w:val="single" w:sz="8" w:space="0" w:color="auto"/>
            </w:tcBorders>
            <w:shd w:val="clear" w:color="000000" w:fill="FFFFFF"/>
            <w:vAlign w:val="bottom"/>
            <w:hideMark/>
          </w:tcPr>
          <w:p w:rsidR="00E35529" w:rsidRPr="00E35529" w:rsidRDefault="00E35529" w:rsidP="00E35529">
            <w:pPr>
              <w:spacing w:after="0" w:line="240" w:lineRule="auto"/>
              <w:jc w:val="center"/>
              <w:rPr>
                <w:rFonts w:ascii="Times New Roman" w:eastAsia="Times New Roman" w:hAnsi="Times New Roman" w:cs="Times New Roman"/>
                <w:sz w:val="20"/>
                <w:szCs w:val="20"/>
                <w:lang w:val="en-US"/>
              </w:rPr>
            </w:pPr>
            <w:r w:rsidRPr="00E35529">
              <w:rPr>
                <w:rFonts w:ascii="Times New Roman" w:eastAsia="Times New Roman" w:hAnsi="Times New Roman" w:cs="Times New Roman"/>
                <w:sz w:val="20"/>
                <w:szCs w:val="20"/>
                <w:lang w:val="en-US"/>
              </w:rPr>
              <w:t>Ndërtimi i mbikalimeve në Rr. Martirët Bushi dhe Rr. Lepenci</w:t>
            </w:r>
          </w:p>
        </w:tc>
        <w:tc>
          <w:tcPr>
            <w:tcW w:w="136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30,000.00</w:t>
            </w:r>
          </w:p>
        </w:tc>
        <w:tc>
          <w:tcPr>
            <w:tcW w:w="12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50,000.00</w:t>
            </w:r>
          </w:p>
        </w:tc>
        <w:tc>
          <w:tcPr>
            <w:tcW w:w="112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60,000.00</w:t>
            </w:r>
          </w:p>
        </w:tc>
        <w:tc>
          <w:tcPr>
            <w:tcW w:w="13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140,000.00</w:t>
            </w:r>
          </w:p>
        </w:tc>
      </w:tr>
      <w:tr w:rsidR="00E35529" w:rsidRPr="00E35529" w:rsidTr="007F79E2">
        <w:trPr>
          <w:trHeight w:val="804"/>
          <w:jc w:val="center"/>
        </w:trPr>
        <w:tc>
          <w:tcPr>
            <w:tcW w:w="800" w:type="dxa"/>
            <w:tcBorders>
              <w:top w:val="nil"/>
              <w:left w:val="single" w:sz="8" w:space="0" w:color="auto"/>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14</w:t>
            </w:r>
          </w:p>
        </w:tc>
        <w:tc>
          <w:tcPr>
            <w:tcW w:w="4840" w:type="dxa"/>
            <w:tcBorders>
              <w:top w:val="nil"/>
              <w:left w:val="nil"/>
              <w:bottom w:val="single" w:sz="8" w:space="0" w:color="auto"/>
              <w:right w:val="single" w:sz="8" w:space="0" w:color="auto"/>
            </w:tcBorders>
            <w:shd w:val="clear" w:color="000000" w:fill="FFFFFF"/>
            <w:vAlign w:val="bottom"/>
            <w:hideMark/>
          </w:tcPr>
          <w:p w:rsidR="00E35529" w:rsidRPr="00E35529" w:rsidRDefault="00E35529" w:rsidP="00E35529">
            <w:pPr>
              <w:spacing w:after="0" w:line="240" w:lineRule="auto"/>
              <w:jc w:val="center"/>
              <w:rPr>
                <w:rFonts w:ascii="Times New Roman" w:eastAsia="Times New Roman" w:hAnsi="Times New Roman" w:cs="Times New Roman"/>
                <w:sz w:val="20"/>
                <w:szCs w:val="20"/>
                <w:lang w:val="en-US"/>
              </w:rPr>
            </w:pPr>
            <w:r w:rsidRPr="00E35529">
              <w:rPr>
                <w:rFonts w:ascii="Times New Roman" w:eastAsia="Times New Roman" w:hAnsi="Times New Roman" w:cs="Times New Roman"/>
                <w:sz w:val="20"/>
                <w:szCs w:val="20"/>
                <w:lang w:val="en-US"/>
              </w:rPr>
              <w:t>Ndërtimi i trotuareve për këmbësor në Han të Elezit në Rr. Adem Jashari, Udha e Shkronjave, Driton Loku, Paldenicë</w:t>
            </w:r>
          </w:p>
        </w:tc>
        <w:tc>
          <w:tcPr>
            <w:tcW w:w="136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0.00</w:t>
            </w:r>
          </w:p>
        </w:tc>
        <w:tc>
          <w:tcPr>
            <w:tcW w:w="12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10,000.00</w:t>
            </w:r>
          </w:p>
        </w:tc>
        <w:tc>
          <w:tcPr>
            <w:tcW w:w="112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5,000.00</w:t>
            </w:r>
          </w:p>
        </w:tc>
        <w:tc>
          <w:tcPr>
            <w:tcW w:w="13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22,278.00</w:t>
            </w:r>
          </w:p>
        </w:tc>
      </w:tr>
      <w:tr w:rsidR="00E35529" w:rsidRPr="00E35529" w:rsidTr="007F79E2">
        <w:trPr>
          <w:trHeight w:val="276"/>
          <w:jc w:val="center"/>
        </w:trPr>
        <w:tc>
          <w:tcPr>
            <w:tcW w:w="800" w:type="dxa"/>
            <w:tcBorders>
              <w:top w:val="nil"/>
              <w:left w:val="single" w:sz="8" w:space="0" w:color="auto"/>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15</w:t>
            </w:r>
          </w:p>
        </w:tc>
        <w:tc>
          <w:tcPr>
            <w:tcW w:w="4840" w:type="dxa"/>
            <w:tcBorders>
              <w:top w:val="nil"/>
              <w:left w:val="nil"/>
              <w:bottom w:val="single" w:sz="8" w:space="0" w:color="auto"/>
              <w:right w:val="single" w:sz="8" w:space="0" w:color="auto"/>
            </w:tcBorders>
            <w:shd w:val="clear" w:color="auto" w:fill="auto"/>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Asfaltimi i rrugës Ekzodi 99 - Hani i Elezit</w:t>
            </w:r>
          </w:p>
        </w:tc>
        <w:tc>
          <w:tcPr>
            <w:tcW w:w="136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20,000.00</w:t>
            </w:r>
          </w:p>
        </w:tc>
        <w:tc>
          <w:tcPr>
            <w:tcW w:w="12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60,000.00</w:t>
            </w:r>
          </w:p>
        </w:tc>
        <w:tc>
          <w:tcPr>
            <w:tcW w:w="112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w:t>
            </w:r>
          </w:p>
        </w:tc>
        <w:tc>
          <w:tcPr>
            <w:tcW w:w="13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70,000.00</w:t>
            </w:r>
          </w:p>
        </w:tc>
      </w:tr>
      <w:tr w:rsidR="00E35529" w:rsidRPr="00E35529" w:rsidTr="007F79E2">
        <w:trPr>
          <w:trHeight w:val="276"/>
          <w:jc w:val="center"/>
        </w:trPr>
        <w:tc>
          <w:tcPr>
            <w:tcW w:w="800" w:type="dxa"/>
            <w:tcBorders>
              <w:top w:val="nil"/>
              <w:left w:val="single" w:sz="8" w:space="0" w:color="auto"/>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16</w:t>
            </w:r>
          </w:p>
        </w:tc>
        <w:tc>
          <w:tcPr>
            <w:tcW w:w="4840" w:type="dxa"/>
            <w:tcBorders>
              <w:top w:val="nil"/>
              <w:left w:val="nil"/>
              <w:bottom w:val="single" w:sz="8" w:space="0" w:color="auto"/>
              <w:right w:val="single" w:sz="8" w:space="0" w:color="auto"/>
            </w:tcBorders>
            <w:shd w:val="clear" w:color="auto" w:fill="auto"/>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Asfaltimi i rrugës transit në fshatin Gorancë</w:t>
            </w:r>
          </w:p>
        </w:tc>
        <w:tc>
          <w:tcPr>
            <w:tcW w:w="136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w:t>
            </w:r>
          </w:p>
        </w:tc>
        <w:tc>
          <w:tcPr>
            <w:tcW w:w="12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100,000.00</w:t>
            </w:r>
          </w:p>
        </w:tc>
        <w:tc>
          <w:tcPr>
            <w:tcW w:w="112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150,000.00</w:t>
            </w:r>
          </w:p>
        </w:tc>
        <w:tc>
          <w:tcPr>
            <w:tcW w:w="13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250,000.00</w:t>
            </w:r>
          </w:p>
        </w:tc>
      </w:tr>
      <w:tr w:rsidR="00E35529" w:rsidRPr="00E35529" w:rsidTr="007F79E2">
        <w:trPr>
          <w:trHeight w:val="804"/>
          <w:jc w:val="center"/>
        </w:trPr>
        <w:tc>
          <w:tcPr>
            <w:tcW w:w="800" w:type="dxa"/>
            <w:tcBorders>
              <w:top w:val="nil"/>
              <w:left w:val="single" w:sz="8" w:space="0" w:color="auto"/>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lastRenderedPageBreak/>
              <w:t>17</w:t>
            </w:r>
          </w:p>
        </w:tc>
        <w:tc>
          <w:tcPr>
            <w:tcW w:w="4840" w:type="dxa"/>
            <w:tcBorders>
              <w:top w:val="nil"/>
              <w:left w:val="nil"/>
              <w:bottom w:val="single" w:sz="8" w:space="0" w:color="auto"/>
              <w:right w:val="single" w:sz="8" w:space="0" w:color="auto"/>
            </w:tcBorders>
            <w:shd w:val="clear" w:color="auto" w:fill="auto"/>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Shtrimi me kubëza betoni të rrugicave dhe trotuareve në Han të Elezit dhe fshatrat: Paldenicë, Seçishtë, Dimcë, Pustenik, Gorancë, Dermjak, Rezhancë, Krivenik</w:t>
            </w:r>
          </w:p>
        </w:tc>
        <w:tc>
          <w:tcPr>
            <w:tcW w:w="136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40,000.00</w:t>
            </w:r>
          </w:p>
        </w:tc>
        <w:tc>
          <w:tcPr>
            <w:tcW w:w="12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60,000.00</w:t>
            </w:r>
          </w:p>
        </w:tc>
        <w:tc>
          <w:tcPr>
            <w:tcW w:w="112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60,000.00</w:t>
            </w:r>
          </w:p>
        </w:tc>
        <w:tc>
          <w:tcPr>
            <w:tcW w:w="13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169,000.00</w:t>
            </w:r>
          </w:p>
        </w:tc>
      </w:tr>
      <w:tr w:rsidR="00E35529" w:rsidRPr="00E35529" w:rsidTr="007F79E2">
        <w:trPr>
          <w:trHeight w:val="276"/>
          <w:jc w:val="center"/>
        </w:trPr>
        <w:tc>
          <w:tcPr>
            <w:tcW w:w="800" w:type="dxa"/>
            <w:tcBorders>
              <w:top w:val="nil"/>
              <w:left w:val="single" w:sz="8" w:space="0" w:color="auto"/>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18</w:t>
            </w:r>
          </w:p>
        </w:tc>
        <w:tc>
          <w:tcPr>
            <w:tcW w:w="4840" w:type="dxa"/>
            <w:tcBorders>
              <w:top w:val="nil"/>
              <w:left w:val="nil"/>
              <w:bottom w:val="single" w:sz="8" w:space="0" w:color="auto"/>
              <w:right w:val="single" w:sz="8" w:space="0" w:color="auto"/>
            </w:tcBorders>
            <w:shd w:val="clear" w:color="auto" w:fill="auto"/>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Ndërtimi i aneksit për këmbësor në urën e Seçishtës</w:t>
            </w:r>
          </w:p>
        </w:tc>
        <w:tc>
          <w:tcPr>
            <w:tcW w:w="136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25,000.00</w:t>
            </w:r>
          </w:p>
        </w:tc>
        <w:tc>
          <w:tcPr>
            <w:tcW w:w="12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20,000.00</w:t>
            </w:r>
          </w:p>
        </w:tc>
        <w:tc>
          <w:tcPr>
            <w:tcW w:w="112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15,000.00</w:t>
            </w:r>
          </w:p>
        </w:tc>
        <w:tc>
          <w:tcPr>
            <w:tcW w:w="13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60,000.00</w:t>
            </w:r>
          </w:p>
        </w:tc>
      </w:tr>
      <w:tr w:rsidR="00E35529" w:rsidRPr="00E35529" w:rsidTr="007F79E2">
        <w:trPr>
          <w:trHeight w:val="804"/>
          <w:jc w:val="center"/>
        </w:trPr>
        <w:tc>
          <w:tcPr>
            <w:tcW w:w="800" w:type="dxa"/>
            <w:tcBorders>
              <w:top w:val="nil"/>
              <w:left w:val="single" w:sz="8" w:space="0" w:color="auto"/>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19</w:t>
            </w:r>
          </w:p>
        </w:tc>
        <w:tc>
          <w:tcPr>
            <w:tcW w:w="4840" w:type="dxa"/>
            <w:tcBorders>
              <w:top w:val="nil"/>
              <w:left w:val="nil"/>
              <w:bottom w:val="single" w:sz="8" w:space="0" w:color="auto"/>
              <w:right w:val="single" w:sz="8" w:space="0" w:color="auto"/>
            </w:tcBorders>
            <w:shd w:val="clear" w:color="auto" w:fill="auto"/>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Ndërtimi (Rihapja, zgjerimi) dhe asfaltimi i rrugëve në fshatrat: Paldenicë, Pustenik, Seçishtë, Gorancë, Dimcë, Krivenik</w:t>
            </w:r>
          </w:p>
        </w:tc>
        <w:tc>
          <w:tcPr>
            <w:tcW w:w="1360" w:type="dxa"/>
            <w:tcBorders>
              <w:top w:val="nil"/>
              <w:left w:val="nil"/>
              <w:bottom w:val="single" w:sz="8" w:space="0" w:color="auto"/>
              <w:right w:val="single" w:sz="8" w:space="0" w:color="auto"/>
            </w:tcBorders>
            <w:shd w:val="clear" w:color="auto" w:fill="auto"/>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0.00</w:t>
            </w:r>
          </w:p>
        </w:tc>
        <w:tc>
          <w:tcPr>
            <w:tcW w:w="12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50,000.00</w:t>
            </w:r>
          </w:p>
        </w:tc>
        <w:tc>
          <w:tcPr>
            <w:tcW w:w="112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50,000.00</w:t>
            </w:r>
          </w:p>
        </w:tc>
        <w:tc>
          <w:tcPr>
            <w:tcW w:w="13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130,000.00</w:t>
            </w:r>
          </w:p>
        </w:tc>
      </w:tr>
      <w:tr w:rsidR="00E35529" w:rsidRPr="00E35529" w:rsidTr="007F79E2">
        <w:trPr>
          <w:trHeight w:val="795"/>
          <w:jc w:val="center"/>
        </w:trPr>
        <w:tc>
          <w:tcPr>
            <w:tcW w:w="800" w:type="dxa"/>
            <w:tcBorders>
              <w:top w:val="nil"/>
              <w:left w:val="single" w:sz="8" w:space="0" w:color="auto"/>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20</w:t>
            </w:r>
          </w:p>
        </w:tc>
        <w:tc>
          <w:tcPr>
            <w:tcW w:w="4840" w:type="dxa"/>
            <w:tcBorders>
              <w:top w:val="nil"/>
              <w:left w:val="nil"/>
              <w:bottom w:val="single" w:sz="8" w:space="0" w:color="auto"/>
              <w:right w:val="single" w:sz="8" w:space="0" w:color="auto"/>
            </w:tcBorders>
            <w:shd w:val="clear" w:color="auto" w:fill="auto"/>
            <w:vAlign w:val="bottom"/>
            <w:hideMark/>
          </w:tcPr>
          <w:p w:rsidR="00E35529" w:rsidRPr="00E35529" w:rsidRDefault="00E35529" w:rsidP="00E35529">
            <w:pPr>
              <w:spacing w:after="0" w:line="240" w:lineRule="auto"/>
              <w:jc w:val="center"/>
              <w:rPr>
                <w:rFonts w:ascii="Times New Roman" w:eastAsia="Times New Roman" w:hAnsi="Times New Roman" w:cs="Times New Roman"/>
                <w:sz w:val="20"/>
                <w:szCs w:val="20"/>
                <w:lang w:val="en-US"/>
              </w:rPr>
            </w:pPr>
            <w:r w:rsidRPr="00E35529">
              <w:rPr>
                <w:rFonts w:ascii="Times New Roman" w:eastAsia="Times New Roman" w:hAnsi="Times New Roman" w:cs="Times New Roman"/>
                <w:sz w:val="20"/>
                <w:szCs w:val="20"/>
                <w:lang w:val="en-US"/>
              </w:rPr>
              <w:t>Fabrika e ujit nga ujësjellësi i Dimcës, Shtëpia e Kulturës - Imri Curri, Stadiumi i qytetit - Suad Brava - Shpronësim</w:t>
            </w:r>
          </w:p>
        </w:tc>
        <w:tc>
          <w:tcPr>
            <w:tcW w:w="136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80,000.00</w:t>
            </w:r>
          </w:p>
        </w:tc>
        <w:tc>
          <w:tcPr>
            <w:tcW w:w="12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20,000.00</w:t>
            </w:r>
          </w:p>
        </w:tc>
        <w:tc>
          <w:tcPr>
            <w:tcW w:w="112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25,000.00</w:t>
            </w:r>
          </w:p>
        </w:tc>
        <w:tc>
          <w:tcPr>
            <w:tcW w:w="13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60,000.00</w:t>
            </w:r>
          </w:p>
        </w:tc>
      </w:tr>
      <w:tr w:rsidR="00E35529" w:rsidRPr="00E35529" w:rsidTr="00B32440">
        <w:trPr>
          <w:trHeight w:val="655"/>
          <w:jc w:val="center"/>
        </w:trPr>
        <w:tc>
          <w:tcPr>
            <w:tcW w:w="800" w:type="dxa"/>
            <w:tcBorders>
              <w:top w:val="nil"/>
              <w:left w:val="single" w:sz="8" w:space="0" w:color="auto"/>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21</w:t>
            </w:r>
          </w:p>
        </w:tc>
        <w:tc>
          <w:tcPr>
            <w:tcW w:w="4840" w:type="dxa"/>
            <w:tcBorders>
              <w:top w:val="nil"/>
              <w:left w:val="nil"/>
              <w:bottom w:val="single" w:sz="8" w:space="0" w:color="auto"/>
              <w:right w:val="single" w:sz="8" w:space="0" w:color="auto"/>
            </w:tcBorders>
            <w:shd w:val="clear" w:color="auto" w:fill="auto"/>
            <w:vAlign w:val="bottom"/>
            <w:hideMark/>
          </w:tcPr>
          <w:p w:rsidR="00E35529" w:rsidRPr="00E35529" w:rsidRDefault="00E35529" w:rsidP="00E35529">
            <w:pPr>
              <w:spacing w:after="0" w:line="240" w:lineRule="auto"/>
              <w:jc w:val="center"/>
              <w:rPr>
                <w:rFonts w:ascii="Times New Roman" w:eastAsia="Times New Roman" w:hAnsi="Times New Roman" w:cs="Times New Roman"/>
                <w:sz w:val="20"/>
                <w:szCs w:val="20"/>
                <w:lang w:val="en-US"/>
              </w:rPr>
            </w:pPr>
            <w:r w:rsidRPr="00E35529">
              <w:rPr>
                <w:rFonts w:ascii="Times New Roman" w:eastAsia="Times New Roman" w:hAnsi="Times New Roman" w:cs="Times New Roman"/>
                <w:sz w:val="20"/>
                <w:szCs w:val="20"/>
                <w:lang w:val="en-US"/>
              </w:rPr>
              <w:t>Vendosja e ekranit për prezantimin e rezultateve të ndotjes së ajrit në rrugën Nuri Bushi</w:t>
            </w:r>
          </w:p>
        </w:tc>
        <w:tc>
          <w:tcPr>
            <w:tcW w:w="136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0.00</w:t>
            </w:r>
          </w:p>
        </w:tc>
        <w:tc>
          <w:tcPr>
            <w:tcW w:w="12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10,000.00</w:t>
            </w:r>
          </w:p>
        </w:tc>
        <w:tc>
          <w:tcPr>
            <w:tcW w:w="112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0.00</w:t>
            </w:r>
          </w:p>
        </w:tc>
        <w:tc>
          <w:tcPr>
            <w:tcW w:w="13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10,000.00</w:t>
            </w:r>
          </w:p>
        </w:tc>
      </w:tr>
      <w:tr w:rsidR="00E35529" w:rsidRPr="00E35529" w:rsidTr="007F79E2">
        <w:trPr>
          <w:trHeight w:val="276"/>
          <w:jc w:val="center"/>
        </w:trPr>
        <w:tc>
          <w:tcPr>
            <w:tcW w:w="800" w:type="dxa"/>
            <w:tcBorders>
              <w:top w:val="nil"/>
              <w:left w:val="single" w:sz="8" w:space="0" w:color="auto"/>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22</w:t>
            </w:r>
          </w:p>
        </w:tc>
        <w:tc>
          <w:tcPr>
            <w:tcW w:w="48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Ndërtimi i parkut në fshatin Paldenicë</w:t>
            </w:r>
          </w:p>
        </w:tc>
        <w:tc>
          <w:tcPr>
            <w:tcW w:w="136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20,000.00</w:t>
            </w:r>
          </w:p>
        </w:tc>
        <w:tc>
          <w:tcPr>
            <w:tcW w:w="12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5,000.00</w:t>
            </w:r>
          </w:p>
        </w:tc>
        <w:tc>
          <w:tcPr>
            <w:tcW w:w="112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w:t>
            </w:r>
          </w:p>
        </w:tc>
        <w:tc>
          <w:tcPr>
            <w:tcW w:w="13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25,000.00</w:t>
            </w:r>
          </w:p>
        </w:tc>
      </w:tr>
      <w:tr w:rsidR="00E35529" w:rsidRPr="00E35529" w:rsidTr="007F79E2">
        <w:trPr>
          <w:trHeight w:val="804"/>
          <w:jc w:val="center"/>
        </w:trPr>
        <w:tc>
          <w:tcPr>
            <w:tcW w:w="800" w:type="dxa"/>
            <w:tcBorders>
              <w:top w:val="nil"/>
              <w:left w:val="single" w:sz="8" w:space="0" w:color="auto"/>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23</w:t>
            </w:r>
          </w:p>
        </w:tc>
        <w:tc>
          <w:tcPr>
            <w:tcW w:w="4840" w:type="dxa"/>
            <w:tcBorders>
              <w:top w:val="nil"/>
              <w:left w:val="nil"/>
              <w:bottom w:val="single" w:sz="8" w:space="0" w:color="auto"/>
              <w:right w:val="single" w:sz="8" w:space="0" w:color="auto"/>
            </w:tcBorders>
            <w:shd w:val="clear" w:color="auto" w:fill="auto"/>
            <w:vAlign w:val="bottom"/>
            <w:hideMark/>
          </w:tcPr>
          <w:p w:rsidR="00E35529" w:rsidRPr="00E35529" w:rsidRDefault="00E35529" w:rsidP="00E35529">
            <w:pPr>
              <w:spacing w:after="0" w:line="240" w:lineRule="auto"/>
              <w:jc w:val="center"/>
              <w:rPr>
                <w:rFonts w:ascii="Times New Roman" w:eastAsia="Times New Roman" w:hAnsi="Times New Roman" w:cs="Times New Roman"/>
                <w:sz w:val="20"/>
                <w:szCs w:val="20"/>
                <w:lang w:val="en-US"/>
              </w:rPr>
            </w:pPr>
            <w:r w:rsidRPr="00E35529">
              <w:rPr>
                <w:rFonts w:ascii="Times New Roman" w:eastAsia="Times New Roman" w:hAnsi="Times New Roman" w:cs="Times New Roman"/>
                <w:sz w:val="20"/>
                <w:szCs w:val="20"/>
                <w:lang w:val="en-US"/>
              </w:rPr>
              <w:t>Rregullimi i hapësirave publike (me kubëza betoni dhe gjelbërim) ne rr. Dëshmorët e Kombit, Isa Berisha në Han të Elezit dhe rr. Gafurr Loku fsh. Paldenicë</w:t>
            </w:r>
          </w:p>
        </w:tc>
        <w:tc>
          <w:tcPr>
            <w:tcW w:w="136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13,278.00</w:t>
            </w:r>
          </w:p>
        </w:tc>
        <w:tc>
          <w:tcPr>
            <w:tcW w:w="12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20,000.00</w:t>
            </w:r>
          </w:p>
        </w:tc>
        <w:tc>
          <w:tcPr>
            <w:tcW w:w="112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25,000.00</w:t>
            </w:r>
          </w:p>
        </w:tc>
        <w:tc>
          <w:tcPr>
            <w:tcW w:w="13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60,000.00</w:t>
            </w:r>
          </w:p>
        </w:tc>
      </w:tr>
      <w:tr w:rsidR="00E35529" w:rsidRPr="00E35529" w:rsidTr="007F79E2">
        <w:trPr>
          <w:trHeight w:val="276"/>
          <w:jc w:val="center"/>
        </w:trPr>
        <w:tc>
          <w:tcPr>
            <w:tcW w:w="800" w:type="dxa"/>
            <w:tcBorders>
              <w:top w:val="nil"/>
              <w:left w:val="single" w:sz="8" w:space="0" w:color="auto"/>
              <w:bottom w:val="single" w:sz="8" w:space="0" w:color="auto"/>
              <w:right w:val="single" w:sz="8" w:space="0" w:color="auto"/>
            </w:tcBorders>
            <w:shd w:val="clear" w:color="000000" w:fill="8DB3E2"/>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730</w:t>
            </w:r>
          </w:p>
        </w:tc>
        <w:tc>
          <w:tcPr>
            <w:tcW w:w="4840" w:type="dxa"/>
            <w:tcBorders>
              <w:top w:val="nil"/>
              <w:left w:val="nil"/>
              <w:bottom w:val="single" w:sz="8" w:space="0" w:color="auto"/>
              <w:right w:val="single" w:sz="8" w:space="0" w:color="auto"/>
            </w:tcBorders>
            <w:shd w:val="clear" w:color="000000" w:fill="8DB3E2"/>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Shëndetësia dhe Mirëqenia Sociale</w:t>
            </w:r>
          </w:p>
        </w:tc>
        <w:tc>
          <w:tcPr>
            <w:tcW w:w="1360" w:type="dxa"/>
            <w:tcBorders>
              <w:top w:val="nil"/>
              <w:left w:val="nil"/>
              <w:bottom w:val="single" w:sz="8" w:space="0" w:color="auto"/>
              <w:right w:val="single" w:sz="8" w:space="0" w:color="auto"/>
            </w:tcBorders>
            <w:shd w:val="clear" w:color="000000" w:fill="8DB3E2"/>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w:t>
            </w:r>
          </w:p>
        </w:tc>
        <w:tc>
          <w:tcPr>
            <w:tcW w:w="1240" w:type="dxa"/>
            <w:tcBorders>
              <w:top w:val="nil"/>
              <w:left w:val="nil"/>
              <w:bottom w:val="single" w:sz="8" w:space="0" w:color="auto"/>
              <w:right w:val="single" w:sz="8" w:space="0" w:color="auto"/>
            </w:tcBorders>
            <w:shd w:val="clear" w:color="000000" w:fill="8DB3E2"/>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10,000.00</w:t>
            </w:r>
          </w:p>
        </w:tc>
        <w:tc>
          <w:tcPr>
            <w:tcW w:w="1120" w:type="dxa"/>
            <w:tcBorders>
              <w:top w:val="nil"/>
              <w:left w:val="nil"/>
              <w:bottom w:val="single" w:sz="8" w:space="0" w:color="auto"/>
              <w:right w:val="single" w:sz="8" w:space="0" w:color="auto"/>
            </w:tcBorders>
            <w:shd w:val="clear" w:color="000000" w:fill="8DB3E2"/>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15,000.00</w:t>
            </w:r>
          </w:p>
        </w:tc>
        <w:tc>
          <w:tcPr>
            <w:tcW w:w="1340" w:type="dxa"/>
            <w:tcBorders>
              <w:top w:val="nil"/>
              <w:left w:val="nil"/>
              <w:bottom w:val="single" w:sz="8" w:space="0" w:color="auto"/>
              <w:right w:val="single" w:sz="8" w:space="0" w:color="auto"/>
            </w:tcBorders>
            <w:shd w:val="clear" w:color="000000" w:fill="8DB3E2"/>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25,000.00</w:t>
            </w:r>
          </w:p>
        </w:tc>
      </w:tr>
      <w:tr w:rsidR="00E35529" w:rsidRPr="00E35529" w:rsidTr="007F79E2">
        <w:trPr>
          <w:trHeight w:val="276"/>
          <w:jc w:val="center"/>
        </w:trPr>
        <w:tc>
          <w:tcPr>
            <w:tcW w:w="800" w:type="dxa"/>
            <w:tcBorders>
              <w:top w:val="nil"/>
              <w:left w:val="single" w:sz="8" w:space="0" w:color="auto"/>
              <w:bottom w:val="single" w:sz="8" w:space="0" w:color="auto"/>
              <w:right w:val="single" w:sz="8" w:space="0" w:color="auto"/>
            </w:tcBorders>
            <w:shd w:val="clear" w:color="000000" w:fill="DBEEF3"/>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75050</w:t>
            </w:r>
          </w:p>
        </w:tc>
        <w:tc>
          <w:tcPr>
            <w:tcW w:w="4840" w:type="dxa"/>
            <w:tcBorders>
              <w:top w:val="nil"/>
              <w:left w:val="nil"/>
              <w:bottom w:val="single" w:sz="8" w:space="0" w:color="auto"/>
              <w:right w:val="single" w:sz="8" w:space="0" w:color="auto"/>
            </w:tcBorders>
            <w:shd w:val="clear" w:color="000000" w:fill="DBEEF3"/>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Shërbimet e shëndetësisë primare</w:t>
            </w:r>
          </w:p>
        </w:tc>
        <w:tc>
          <w:tcPr>
            <w:tcW w:w="1360" w:type="dxa"/>
            <w:tcBorders>
              <w:top w:val="nil"/>
              <w:left w:val="nil"/>
              <w:bottom w:val="single" w:sz="8" w:space="0" w:color="auto"/>
              <w:right w:val="single" w:sz="8" w:space="0" w:color="auto"/>
            </w:tcBorders>
            <w:shd w:val="clear" w:color="000000" w:fill="DBEEF3"/>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w:t>
            </w:r>
          </w:p>
        </w:tc>
        <w:tc>
          <w:tcPr>
            <w:tcW w:w="1240" w:type="dxa"/>
            <w:tcBorders>
              <w:top w:val="nil"/>
              <w:left w:val="nil"/>
              <w:bottom w:val="single" w:sz="8" w:space="0" w:color="auto"/>
              <w:right w:val="single" w:sz="8" w:space="0" w:color="auto"/>
            </w:tcBorders>
            <w:shd w:val="clear" w:color="000000" w:fill="DBEEF3"/>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10,000.00</w:t>
            </w:r>
          </w:p>
        </w:tc>
        <w:tc>
          <w:tcPr>
            <w:tcW w:w="1120" w:type="dxa"/>
            <w:tcBorders>
              <w:top w:val="nil"/>
              <w:left w:val="nil"/>
              <w:bottom w:val="single" w:sz="8" w:space="0" w:color="auto"/>
              <w:right w:val="single" w:sz="8" w:space="0" w:color="auto"/>
            </w:tcBorders>
            <w:shd w:val="clear" w:color="000000" w:fill="DBEEF3"/>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15,000.00</w:t>
            </w:r>
          </w:p>
        </w:tc>
        <w:tc>
          <w:tcPr>
            <w:tcW w:w="1340" w:type="dxa"/>
            <w:tcBorders>
              <w:top w:val="nil"/>
              <w:left w:val="nil"/>
              <w:bottom w:val="single" w:sz="8" w:space="0" w:color="auto"/>
              <w:right w:val="single" w:sz="8" w:space="0" w:color="auto"/>
            </w:tcBorders>
            <w:shd w:val="clear" w:color="000000" w:fill="DBEEF3"/>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25,000.00</w:t>
            </w:r>
          </w:p>
        </w:tc>
      </w:tr>
      <w:tr w:rsidR="00E35529" w:rsidRPr="00E35529" w:rsidTr="007F79E2">
        <w:trPr>
          <w:trHeight w:val="300"/>
          <w:jc w:val="center"/>
        </w:trPr>
        <w:tc>
          <w:tcPr>
            <w:tcW w:w="800" w:type="dxa"/>
            <w:tcBorders>
              <w:top w:val="nil"/>
              <w:left w:val="single" w:sz="8" w:space="0" w:color="auto"/>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24</w:t>
            </w:r>
          </w:p>
        </w:tc>
        <w:tc>
          <w:tcPr>
            <w:tcW w:w="4840" w:type="dxa"/>
            <w:tcBorders>
              <w:top w:val="nil"/>
              <w:left w:val="nil"/>
              <w:bottom w:val="single" w:sz="8" w:space="0" w:color="auto"/>
              <w:right w:val="single" w:sz="8" w:space="0" w:color="auto"/>
            </w:tcBorders>
            <w:shd w:val="clear" w:color="auto" w:fill="auto"/>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Rregullimi i infrastrukturës së QKMF-së</w:t>
            </w:r>
          </w:p>
        </w:tc>
        <w:tc>
          <w:tcPr>
            <w:tcW w:w="136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rPr>
                <w:rFonts w:ascii="Calibri" w:eastAsia="Times New Roman" w:hAnsi="Calibri" w:cs="Calibri"/>
                <w:lang w:val="en-US"/>
              </w:rPr>
            </w:pPr>
            <w:r w:rsidRPr="00E35529">
              <w:rPr>
                <w:rFonts w:ascii="Calibri" w:eastAsia="Times New Roman" w:hAnsi="Calibri" w:cs="Calibri"/>
                <w:lang w:val="en-US"/>
              </w:rPr>
              <w:t> </w:t>
            </w:r>
          </w:p>
        </w:tc>
        <w:tc>
          <w:tcPr>
            <w:tcW w:w="12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10,000.00</w:t>
            </w:r>
          </w:p>
        </w:tc>
        <w:tc>
          <w:tcPr>
            <w:tcW w:w="112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15,000.00</w:t>
            </w:r>
          </w:p>
        </w:tc>
        <w:tc>
          <w:tcPr>
            <w:tcW w:w="13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25,000.00</w:t>
            </w:r>
          </w:p>
        </w:tc>
      </w:tr>
      <w:tr w:rsidR="00E35529" w:rsidRPr="00E35529" w:rsidTr="007F79E2">
        <w:trPr>
          <w:trHeight w:val="276"/>
          <w:jc w:val="center"/>
        </w:trPr>
        <w:tc>
          <w:tcPr>
            <w:tcW w:w="800" w:type="dxa"/>
            <w:tcBorders>
              <w:top w:val="nil"/>
              <w:left w:val="single" w:sz="8" w:space="0" w:color="auto"/>
              <w:bottom w:val="single" w:sz="8" w:space="0" w:color="auto"/>
              <w:right w:val="single" w:sz="8" w:space="0" w:color="auto"/>
            </w:tcBorders>
            <w:shd w:val="clear" w:color="000000" w:fill="C2D69B"/>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920</w:t>
            </w:r>
          </w:p>
        </w:tc>
        <w:tc>
          <w:tcPr>
            <w:tcW w:w="4840" w:type="dxa"/>
            <w:tcBorders>
              <w:top w:val="nil"/>
              <w:left w:val="nil"/>
              <w:bottom w:val="single" w:sz="8" w:space="0" w:color="auto"/>
              <w:right w:val="single" w:sz="8" w:space="0" w:color="auto"/>
            </w:tcBorders>
            <w:shd w:val="clear" w:color="000000" w:fill="C2D69B"/>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Arsimi dhe Shkenca</w:t>
            </w:r>
          </w:p>
        </w:tc>
        <w:tc>
          <w:tcPr>
            <w:tcW w:w="1360" w:type="dxa"/>
            <w:tcBorders>
              <w:top w:val="nil"/>
              <w:left w:val="nil"/>
              <w:bottom w:val="single" w:sz="8" w:space="0" w:color="auto"/>
              <w:right w:val="single" w:sz="8" w:space="0" w:color="auto"/>
            </w:tcBorders>
            <w:shd w:val="clear" w:color="000000" w:fill="C2D69B"/>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160,000.00</w:t>
            </w:r>
          </w:p>
        </w:tc>
        <w:tc>
          <w:tcPr>
            <w:tcW w:w="1240" w:type="dxa"/>
            <w:tcBorders>
              <w:top w:val="nil"/>
              <w:left w:val="nil"/>
              <w:bottom w:val="single" w:sz="8" w:space="0" w:color="auto"/>
              <w:right w:val="single" w:sz="8" w:space="0" w:color="auto"/>
            </w:tcBorders>
            <w:shd w:val="clear" w:color="000000" w:fill="C2D69B"/>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110,000.00</w:t>
            </w:r>
          </w:p>
        </w:tc>
        <w:tc>
          <w:tcPr>
            <w:tcW w:w="1120" w:type="dxa"/>
            <w:tcBorders>
              <w:top w:val="nil"/>
              <w:left w:val="nil"/>
              <w:bottom w:val="single" w:sz="8" w:space="0" w:color="auto"/>
              <w:right w:val="single" w:sz="8" w:space="0" w:color="auto"/>
            </w:tcBorders>
            <w:shd w:val="clear" w:color="000000" w:fill="C2D69B"/>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105,000.00</w:t>
            </w:r>
          </w:p>
        </w:tc>
        <w:tc>
          <w:tcPr>
            <w:tcW w:w="1340" w:type="dxa"/>
            <w:tcBorders>
              <w:top w:val="nil"/>
              <w:left w:val="nil"/>
              <w:bottom w:val="single" w:sz="8" w:space="0" w:color="auto"/>
              <w:right w:val="single" w:sz="8" w:space="0" w:color="auto"/>
            </w:tcBorders>
            <w:shd w:val="clear" w:color="000000" w:fill="C2D69B"/>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375,000.00</w:t>
            </w:r>
          </w:p>
        </w:tc>
      </w:tr>
      <w:tr w:rsidR="00E35529" w:rsidRPr="00E35529" w:rsidTr="007F79E2">
        <w:trPr>
          <w:trHeight w:val="276"/>
          <w:jc w:val="center"/>
        </w:trPr>
        <w:tc>
          <w:tcPr>
            <w:tcW w:w="800" w:type="dxa"/>
            <w:tcBorders>
              <w:top w:val="nil"/>
              <w:left w:val="single" w:sz="8" w:space="0" w:color="auto"/>
              <w:bottom w:val="single" w:sz="8" w:space="0" w:color="auto"/>
              <w:right w:val="single" w:sz="8" w:space="0" w:color="auto"/>
            </w:tcBorders>
            <w:shd w:val="clear" w:color="000000" w:fill="EAF1DD"/>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92175</w:t>
            </w:r>
          </w:p>
        </w:tc>
        <w:tc>
          <w:tcPr>
            <w:tcW w:w="4840" w:type="dxa"/>
            <w:tcBorders>
              <w:top w:val="nil"/>
              <w:left w:val="nil"/>
              <w:bottom w:val="single" w:sz="8" w:space="0" w:color="auto"/>
              <w:right w:val="single" w:sz="8" w:space="0" w:color="auto"/>
            </w:tcBorders>
            <w:shd w:val="clear" w:color="000000" w:fill="EAF1DD"/>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Administrata</w:t>
            </w:r>
          </w:p>
        </w:tc>
        <w:tc>
          <w:tcPr>
            <w:tcW w:w="1360" w:type="dxa"/>
            <w:tcBorders>
              <w:top w:val="nil"/>
              <w:left w:val="nil"/>
              <w:bottom w:val="single" w:sz="8" w:space="0" w:color="auto"/>
              <w:right w:val="single" w:sz="8" w:space="0" w:color="auto"/>
            </w:tcBorders>
            <w:shd w:val="clear" w:color="000000" w:fill="EAF1DD"/>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160,000.00</w:t>
            </w:r>
          </w:p>
        </w:tc>
        <w:tc>
          <w:tcPr>
            <w:tcW w:w="1240" w:type="dxa"/>
            <w:tcBorders>
              <w:top w:val="nil"/>
              <w:left w:val="nil"/>
              <w:bottom w:val="single" w:sz="8" w:space="0" w:color="auto"/>
              <w:right w:val="single" w:sz="8" w:space="0" w:color="auto"/>
            </w:tcBorders>
            <w:shd w:val="clear" w:color="000000" w:fill="EAF1DD"/>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110,000.00</w:t>
            </w:r>
          </w:p>
        </w:tc>
        <w:tc>
          <w:tcPr>
            <w:tcW w:w="1120" w:type="dxa"/>
            <w:tcBorders>
              <w:top w:val="nil"/>
              <w:left w:val="nil"/>
              <w:bottom w:val="single" w:sz="8" w:space="0" w:color="auto"/>
              <w:right w:val="single" w:sz="8" w:space="0" w:color="auto"/>
            </w:tcBorders>
            <w:shd w:val="clear" w:color="000000" w:fill="EAF1DD"/>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105,000.00</w:t>
            </w:r>
          </w:p>
        </w:tc>
        <w:tc>
          <w:tcPr>
            <w:tcW w:w="1340" w:type="dxa"/>
            <w:tcBorders>
              <w:top w:val="nil"/>
              <w:left w:val="nil"/>
              <w:bottom w:val="single" w:sz="8" w:space="0" w:color="auto"/>
              <w:right w:val="single" w:sz="8" w:space="0" w:color="auto"/>
            </w:tcBorders>
            <w:shd w:val="clear" w:color="000000" w:fill="EAF1DD"/>
            <w:noWrap/>
            <w:vAlign w:val="bottom"/>
            <w:hideMark/>
          </w:tcPr>
          <w:p w:rsidR="00E35529" w:rsidRPr="00E35529" w:rsidRDefault="00E35529" w:rsidP="00E35529">
            <w:pPr>
              <w:spacing w:after="0" w:line="240" w:lineRule="auto"/>
              <w:jc w:val="center"/>
              <w:rPr>
                <w:rFonts w:ascii="Times New Roman" w:eastAsia="Times New Roman" w:hAnsi="Times New Roman" w:cs="Times New Roman"/>
                <w:b/>
                <w:bCs/>
                <w:color w:val="000000"/>
                <w:sz w:val="20"/>
                <w:szCs w:val="20"/>
                <w:lang w:val="en-US"/>
              </w:rPr>
            </w:pPr>
            <w:r w:rsidRPr="00E35529">
              <w:rPr>
                <w:rFonts w:ascii="Times New Roman" w:eastAsia="Times New Roman" w:hAnsi="Times New Roman" w:cs="Times New Roman"/>
                <w:b/>
                <w:bCs/>
                <w:color w:val="000000"/>
                <w:sz w:val="20"/>
                <w:szCs w:val="20"/>
                <w:lang w:val="en-US"/>
              </w:rPr>
              <w:t>375,000.00</w:t>
            </w:r>
          </w:p>
        </w:tc>
      </w:tr>
      <w:tr w:rsidR="00E35529" w:rsidRPr="00E35529" w:rsidTr="007F79E2">
        <w:trPr>
          <w:trHeight w:val="540"/>
          <w:jc w:val="center"/>
        </w:trPr>
        <w:tc>
          <w:tcPr>
            <w:tcW w:w="800" w:type="dxa"/>
            <w:tcBorders>
              <w:top w:val="nil"/>
              <w:left w:val="single" w:sz="8" w:space="0" w:color="auto"/>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25</w:t>
            </w:r>
          </w:p>
        </w:tc>
        <w:tc>
          <w:tcPr>
            <w:tcW w:w="4840" w:type="dxa"/>
            <w:tcBorders>
              <w:top w:val="nil"/>
              <w:left w:val="nil"/>
              <w:bottom w:val="single" w:sz="8" w:space="0" w:color="auto"/>
              <w:right w:val="single" w:sz="8" w:space="0" w:color="auto"/>
            </w:tcBorders>
            <w:shd w:val="clear" w:color="auto" w:fill="auto"/>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Ndërtimi dhe rregullimi i këndeve të lojërave në Han të Elezit dhe fshatrat Gorancë, Paldenicë, Seçishtë</w:t>
            </w:r>
          </w:p>
        </w:tc>
        <w:tc>
          <w:tcPr>
            <w:tcW w:w="136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25,000.00</w:t>
            </w:r>
          </w:p>
        </w:tc>
        <w:tc>
          <w:tcPr>
            <w:tcW w:w="12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10,000.00</w:t>
            </w:r>
          </w:p>
        </w:tc>
        <w:tc>
          <w:tcPr>
            <w:tcW w:w="112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5,000.00</w:t>
            </w:r>
          </w:p>
        </w:tc>
        <w:tc>
          <w:tcPr>
            <w:tcW w:w="13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40,000.00</w:t>
            </w:r>
          </w:p>
        </w:tc>
      </w:tr>
      <w:tr w:rsidR="00E35529" w:rsidRPr="00E35529" w:rsidTr="007F79E2">
        <w:trPr>
          <w:trHeight w:val="804"/>
          <w:jc w:val="center"/>
        </w:trPr>
        <w:tc>
          <w:tcPr>
            <w:tcW w:w="800" w:type="dxa"/>
            <w:tcBorders>
              <w:top w:val="nil"/>
              <w:left w:val="single" w:sz="8" w:space="0" w:color="auto"/>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26</w:t>
            </w:r>
          </w:p>
        </w:tc>
        <w:tc>
          <w:tcPr>
            <w:tcW w:w="4840" w:type="dxa"/>
            <w:tcBorders>
              <w:top w:val="nil"/>
              <w:left w:val="nil"/>
              <w:bottom w:val="single" w:sz="8" w:space="0" w:color="auto"/>
              <w:right w:val="single" w:sz="8" w:space="0" w:color="auto"/>
            </w:tcBorders>
            <w:shd w:val="clear" w:color="auto" w:fill="auto"/>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Rregullimi i infrastrukturës shkollore në SHML - Dardania, SHFMU - Ilaz Thaçi, SHFMU - Kështjella e Diturisë dhe SHMFU - Veli Ballazhi</w:t>
            </w:r>
          </w:p>
        </w:tc>
        <w:tc>
          <w:tcPr>
            <w:tcW w:w="136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65,000.00</w:t>
            </w:r>
          </w:p>
        </w:tc>
        <w:tc>
          <w:tcPr>
            <w:tcW w:w="12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25,000.00</w:t>
            </w:r>
          </w:p>
        </w:tc>
        <w:tc>
          <w:tcPr>
            <w:tcW w:w="112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20,000.00</w:t>
            </w:r>
          </w:p>
        </w:tc>
        <w:tc>
          <w:tcPr>
            <w:tcW w:w="13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110,000.00</w:t>
            </w:r>
          </w:p>
        </w:tc>
      </w:tr>
      <w:tr w:rsidR="00E35529" w:rsidRPr="00E35529" w:rsidTr="007F79E2">
        <w:trPr>
          <w:trHeight w:val="276"/>
          <w:jc w:val="center"/>
        </w:trPr>
        <w:tc>
          <w:tcPr>
            <w:tcW w:w="800" w:type="dxa"/>
            <w:tcBorders>
              <w:top w:val="nil"/>
              <w:left w:val="single" w:sz="8" w:space="0" w:color="auto"/>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27</w:t>
            </w:r>
          </w:p>
        </w:tc>
        <w:tc>
          <w:tcPr>
            <w:tcW w:w="4840" w:type="dxa"/>
            <w:tcBorders>
              <w:top w:val="nil"/>
              <w:left w:val="nil"/>
              <w:bottom w:val="single" w:sz="8" w:space="0" w:color="auto"/>
              <w:right w:val="single" w:sz="8" w:space="0" w:color="auto"/>
            </w:tcBorders>
            <w:shd w:val="clear" w:color="auto" w:fill="auto"/>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Ndërtimi i objektit të SHFMU në Lagjen e Re</w:t>
            </w:r>
          </w:p>
        </w:tc>
        <w:tc>
          <w:tcPr>
            <w:tcW w:w="136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60,000.00</w:t>
            </w:r>
          </w:p>
        </w:tc>
        <w:tc>
          <w:tcPr>
            <w:tcW w:w="1240" w:type="dxa"/>
            <w:tcBorders>
              <w:top w:val="nil"/>
              <w:left w:val="nil"/>
              <w:bottom w:val="single" w:sz="8" w:space="0" w:color="auto"/>
              <w:right w:val="single" w:sz="8" w:space="0" w:color="auto"/>
            </w:tcBorders>
            <w:shd w:val="clear" w:color="auto" w:fill="auto"/>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60,000.00</w:t>
            </w:r>
          </w:p>
        </w:tc>
        <w:tc>
          <w:tcPr>
            <w:tcW w:w="1120" w:type="dxa"/>
            <w:tcBorders>
              <w:top w:val="nil"/>
              <w:left w:val="nil"/>
              <w:bottom w:val="single" w:sz="8" w:space="0" w:color="auto"/>
              <w:right w:val="single" w:sz="8" w:space="0" w:color="auto"/>
            </w:tcBorders>
            <w:shd w:val="clear" w:color="auto" w:fill="auto"/>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70,000.00</w:t>
            </w:r>
          </w:p>
        </w:tc>
        <w:tc>
          <w:tcPr>
            <w:tcW w:w="1340" w:type="dxa"/>
            <w:tcBorders>
              <w:top w:val="nil"/>
              <w:left w:val="nil"/>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190,000.00</w:t>
            </w:r>
          </w:p>
        </w:tc>
      </w:tr>
      <w:tr w:rsidR="00E35529" w:rsidRPr="00E35529" w:rsidTr="007F79E2">
        <w:trPr>
          <w:trHeight w:val="276"/>
          <w:jc w:val="center"/>
        </w:trPr>
        <w:tc>
          <w:tcPr>
            <w:tcW w:w="800" w:type="dxa"/>
            <w:tcBorders>
              <w:top w:val="nil"/>
              <w:left w:val="single" w:sz="8" w:space="0" w:color="auto"/>
              <w:bottom w:val="single" w:sz="8" w:space="0" w:color="auto"/>
              <w:right w:val="single" w:sz="8" w:space="0" w:color="auto"/>
            </w:tcBorders>
            <w:shd w:val="clear" w:color="000000" w:fill="FFFFFF"/>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28</w:t>
            </w:r>
          </w:p>
        </w:tc>
        <w:tc>
          <w:tcPr>
            <w:tcW w:w="4840" w:type="dxa"/>
            <w:tcBorders>
              <w:top w:val="nil"/>
              <w:left w:val="nil"/>
              <w:bottom w:val="single" w:sz="8" w:space="0" w:color="auto"/>
              <w:right w:val="single" w:sz="8" w:space="0" w:color="auto"/>
            </w:tcBorders>
            <w:shd w:val="clear" w:color="auto" w:fill="auto"/>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Restaurimi i objekteve me trashëgimi kulturore</w:t>
            </w:r>
          </w:p>
        </w:tc>
        <w:tc>
          <w:tcPr>
            <w:tcW w:w="1360" w:type="dxa"/>
            <w:tcBorders>
              <w:top w:val="nil"/>
              <w:left w:val="nil"/>
              <w:bottom w:val="single" w:sz="8" w:space="0" w:color="auto"/>
              <w:right w:val="single" w:sz="8" w:space="0" w:color="auto"/>
            </w:tcBorders>
            <w:shd w:val="clear" w:color="auto" w:fill="auto"/>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10,000.00</w:t>
            </w:r>
          </w:p>
        </w:tc>
        <w:tc>
          <w:tcPr>
            <w:tcW w:w="1240" w:type="dxa"/>
            <w:tcBorders>
              <w:top w:val="nil"/>
              <w:left w:val="nil"/>
              <w:bottom w:val="single" w:sz="8" w:space="0" w:color="auto"/>
              <w:right w:val="single" w:sz="8" w:space="0" w:color="auto"/>
            </w:tcBorders>
            <w:shd w:val="clear" w:color="auto" w:fill="auto"/>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15,000.00</w:t>
            </w:r>
          </w:p>
        </w:tc>
        <w:tc>
          <w:tcPr>
            <w:tcW w:w="1120" w:type="dxa"/>
            <w:tcBorders>
              <w:top w:val="nil"/>
              <w:left w:val="nil"/>
              <w:bottom w:val="single" w:sz="8" w:space="0" w:color="auto"/>
              <w:right w:val="single" w:sz="8" w:space="0" w:color="auto"/>
            </w:tcBorders>
            <w:shd w:val="clear" w:color="auto" w:fill="auto"/>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10,000.00</w:t>
            </w:r>
          </w:p>
        </w:tc>
        <w:tc>
          <w:tcPr>
            <w:tcW w:w="1340" w:type="dxa"/>
            <w:tcBorders>
              <w:top w:val="nil"/>
              <w:left w:val="nil"/>
              <w:bottom w:val="single" w:sz="8" w:space="0" w:color="auto"/>
              <w:right w:val="single" w:sz="8" w:space="0" w:color="auto"/>
            </w:tcBorders>
            <w:shd w:val="clear" w:color="auto" w:fill="auto"/>
            <w:noWrap/>
            <w:vAlign w:val="bottom"/>
            <w:hideMark/>
          </w:tcPr>
          <w:p w:rsidR="00E35529" w:rsidRPr="00E35529" w:rsidRDefault="00E35529" w:rsidP="00E35529">
            <w:pPr>
              <w:spacing w:after="0" w:line="240" w:lineRule="auto"/>
              <w:jc w:val="center"/>
              <w:rPr>
                <w:rFonts w:ascii="Times New Roman" w:eastAsia="Times New Roman" w:hAnsi="Times New Roman" w:cs="Times New Roman"/>
                <w:color w:val="000000"/>
                <w:sz w:val="20"/>
                <w:szCs w:val="20"/>
                <w:lang w:val="en-US"/>
              </w:rPr>
            </w:pPr>
            <w:r w:rsidRPr="00E35529">
              <w:rPr>
                <w:rFonts w:ascii="Times New Roman" w:eastAsia="Times New Roman" w:hAnsi="Times New Roman" w:cs="Times New Roman"/>
                <w:color w:val="000000"/>
                <w:sz w:val="20"/>
                <w:szCs w:val="20"/>
                <w:lang w:val="en-US"/>
              </w:rPr>
              <w:t>35,000.00</w:t>
            </w:r>
          </w:p>
        </w:tc>
      </w:tr>
    </w:tbl>
    <w:p w:rsidR="00166B11" w:rsidRDefault="00166B11" w:rsidP="008832DF">
      <w:pPr>
        <w:autoSpaceDE w:val="0"/>
        <w:autoSpaceDN w:val="0"/>
        <w:adjustRightInd w:val="0"/>
        <w:jc w:val="center"/>
        <w:rPr>
          <w:rFonts w:ascii="Times New Roman" w:hAnsi="Times New Roman" w:cs="Times New Roman"/>
          <w:b/>
          <w:bCs/>
          <w:sz w:val="24"/>
          <w:szCs w:val="24"/>
          <w:lang w:val="en-US"/>
        </w:rPr>
      </w:pPr>
    </w:p>
    <w:p w:rsidR="00166B11" w:rsidRDefault="00166B11" w:rsidP="008832DF">
      <w:pPr>
        <w:autoSpaceDE w:val="0"/>
        <w:autoSpaceDN w:val="0"/>
        <w:adjustRightInd w:val="0"/>
        <w:jc w:val="center"/>
        <w:rPr>
          <w:rFonts w:ascii="Times New Roman" w:hAnsi="Times New Roman" w:cs="Times New Roman"/>
          <w:b/>
          <w:bCs/>
          <w:sz w:val="24"/>
          <w:szCs w:val="24"/>
          <w:lang w:val="en-US"/>
        </w:rPr>
      </w:pPr>
    </w:p>
    <w:p w:rsidR="00166B11" w:rsidRDefault="00166B11" w:rsidP="008832DF">
      <w:pPr>
        <w:autoSpaceDE w:val="0"/>
        <w:autoSpaceDN w:val="0"/>
        <w:adjustRightInd w:val="0"/>
        <w:jc w:val="center"/>
        <w:rPr>
          <w:rFonts w:ascii="Times New Roman" w:hAnsi="Times New Roman" w:cs="Times New Roman"/>
          <w:b/>
          <w:bCs/>
          <w:sz w:val="24"/>
          <w:szCs w:val="24"/>
          <w:lang w:val="en-US"/>
        </w:rPr>
      </w:pPr>
    </w:p>
    <w:p w:rsidR="00166B11" w:rsidRDefault="00166B11" w:rsidP="008832DF">
      <w:pPr>
        <w:autoSpaceDE w:val="0"/>
        <w:autoSpaceDN w:val="0"/>
        <w:adjustRightInd w:val="0"/>
        <w:jc w:val="center"/>
        <w:rPr>
          <w:rFonts w:ascii="Times New Roman" w:hAnsi="Times New Roman" w:cs="Times New Roman"/>
          <w:b/>
          <w:bCs/>
          <w:sz w:val="24"/>
          <w:szCs w:val="24"/>
          <w:lang w:val="en-US"/>
        </w:rPr>
      </w:pPr>
    </w:p>
    <w:p w:rsidR="00166B11" w:rsidRDefault="00166B11" w:rsidP="008832DF">
      <w:pPr>
        <w:autoSpaceDE w:val="0"/>
        <w:autoSpaceDN w:val="0"/>
        <w:adjustRightInd w:val="0"/>
        <w:jc w:val="center"/>
        <w:rPr>
          <w:rFonts w:ascii="Times New Roman" w:hAnsi="Times New Roman" w:cs="Times New Roman"/>
          <w:b/>
          <w:bCs/>
          <w:sz w:val="24"/>
          <w:szCs w:val="24"/>
          <w:lang w:val="en-US"/>
        </w:rPr>
      </w:pPr>
    </w:p>
    <w:p w:rsidR="00166B11" w:rsidRPr="008832DF" w:rsidRDefault="00166B11" w:rsidP="008832DF">
      <w:pPr>
        <w:autoSpaceDE w:val="0"/>
        <w:autoSpaceDN w:val="0"/>
        <w:adjustRightInd w:val="0"/>
        <w:jc w:val="center"/>
        <w:rPr>
          <w:rFonts w:ascii="Times New Roman" w:hAnsi="Times New Roman" w:cs="Times New Roman"/>
          <w:b/>
          <w:bCs/>
          <w:sz w:val="24"/>
          <w:szCs w:val="24"/>
          <w:lang w:val="en-US"/>
        </w:rPr>
      </w:pPr>
    </w:p>
    <w:p w:rsidR="008832DF" w:rsidRDefault="008832DF" w:rsidP="00831E74">
      <w:pPr>
        <w:tabs>
          <w:tab w:val="left" w:pos="1176"/>
        </w:tabs>
        <w:spacing w:line="360" w:lineRule="auto"/>
        <w:jc w:val="both"/>
        <w:rPr>
          <w:rFonts w:ascii="Times New Roman" w:hAnsi="Times New Roman" w:cs="Times New Roman"/>
          <w:sz w:val="24"/>
          <w:szCs w:val="24"/>
        </w:rPr>
      </w:pPr>
    </w:p>
    <w:p w:rsidR="00193272" w:rsidRDefault="00193272" w:rsidP="00831E74">
      <w:pPr>
        <w:tabs>
          <w:tab w:val="left" w:pos="1176"/>
        </w:tabs>
        <w:spacing w:line="360" w:lineRule="auto"/>
        <w:jc w:val="both"/>
        <w:rPr>
          <w:rFonts w:ascii="Times New Roman" w:hAnsi="Times New Roman" w:cs="Times New Roman"/>
          <w:sz w:val="24"/>
          <w:szCs w:val="24"/>
        </w:rPr>
      </w:pPr>
    </w:p>
    <w:p w:rsidR="00193272" w:rsidRDefault="00193272" w:rsidP="00831E74">
      <w:pPr>
        <w:tabs>
          <w:tab w:val="left" w:pos="1176"/>
        </w:tabs>
        <w:spacing w:line="360" w:lineRule="auto"/>
        <w:jc w:val="both"/>
        <w:rPr>
          <w:rFonts w:ascii="Times New Roman" w:hAnsi="Times New Roman" w:cs="Times New Roman"/>
          <w:sz w:val="24"/>
          <w:szCs w:val="24"/>
        </w:rPr>
      </w:pPr>
    </w:p>
    <w:p w:rsidR="0049306A" w:rsidRPr="0049306A" w:rsidRDefault="0049306A" w:rsidP="0049306A">
      <w:pPr>
        <w:autoSpaceDE w:val="0"/>
        <w:autoSpaceDN w:val="0"/>
        <w:adjustRightInd w:val="0"/>
        <w:rPr>
          <w:rFonts w:ascii="Times New Roman" w:hAnsi="Times New Roman" w:cs="Times New Roman"/>
          <w:b/>
          <w:bCs/>
          <w:color w:val="548DD4" w:themeColor="text2" w:themeTint="99"/>
          <w:sz w:val="24"/>
          <w:lang w:val="en-US"/>
        </w:rPr>
      </w:pPr>
      <w:r w:rsidRPr="0049306A">
        <w:rPr>
          <w:rFonts w:ascii="Times New Roman" w:hAnsi="Times New Roman" w:cs="Times New Roman"/>
          <w:b/>
          <w:bCs/>
          <w:color w:val="548DD4" w:themeColor="text2" w:themeTint="99"/>
          <w:sz w:val="24"/>
          <w:lang w:val="en-US"/>
        </w:rPr>
        <w:lastRenderedPageBreak/>
        <w:t xml:space="preserve">PJESA E TRETË </w:t>
      </w:r>
    </w:p>
    <w:p w:rsidR="0049306A" w:rsidRPr="0049306A" w:rsidRDefault="0049306A" w:rsidP="0049306A">
      <w:pPr>
        <w:autoSpaceDE w:val="0"/>
        <w:autoSpaceDN w:val="0"/>
        <w:adjustRightInd w:val="0"/>
        <w:rPr>
          <w:rFonts w:ascii="Times New Roman" w:hAnsi="Times New Roman" w:cs="Times New Roman"/>
          <w:b/>
          <w:bCs/>
          <w:color w:val="548DD4" w:themeColor="text2" w:themeTint="99"/>
          <w:sz w:val="24"/>
          <w:lang w:val="en-US"/>
        </w:rPr>
      </w:pPr>
      <w:r w:rsidRPr="0049306A">
        <w:rPr>
          <w:rFonts w:ascii="Times New Roman" w:hAnsi="Times New Roman" w:cs="Times New Roman"/>
          <w:b/>
          <w:bCs/>
          <w:color w:val="548DD4" w:themeColor="text2" w:themeTint="99"/>
          <w:sz w:val="24"/>
          <w:lang w:val="en-US"/>
        </w:rPr>
        <w:t xml:space="preserve">DEKLARATA PËR MISIONIN DHE PERFORMANCËN SIPAS DREJTORIVE </w:t>
      </w:r>
    </w:p>
    <w:p w:rsidR="0049306A" w:rsidRPr="0049306A" w:rsidRDefault="0049306A" w:rsidP="0049306A">
      <w:pPr>
        <w:autoSpaceDE w:val="0"/>
        <w:autoSpaceDN w:val="0"/>
        <w:adjustRightInd w:val="0"/>
        <w:jc w:val="center"/>
        <w:rPr>
          <w:rFonts w:ascii="Times New Roman" w:hAnsi="Times New Roman" w:cs="Times New Roman"/>
          <w:b/>
          <w:sz w:val="24"/>
        </w:rPr>
      </w:pPr>
      <w:r w:rsidRPr="0049306A">
        <w:rPr>
          <w:rFonts w:ascii="Times New Roman" w:hAnsi="Times New Roman" w:cs="Times New Roman"/>
          <w:b/>
          <w:bCs/>
          <w:sz w:val="24"/>
          <w:u w:val="single"/>
        </w:rPr>
        <w:t>ZYRA E KRYETARIT</w:t>
      </w:r>
    </w:p>
    <w:tbl>
      <w:tblPr>
        <w:tblStyle w:val="LightList-Accent11"/>
        <w:tblpPr w:leftFromText="180" w:rightFromText="180" w:vertAnchor="text" w:tblpX="-342" w:tblpY="1"/>
        <w:tblOverlap w:val="never"/>
        <w:tblW w:w="10278" w:type="dxa"/>
        <w:tblLook w:val="0000"/>
      </w:tblPr>
      <w:tblGrid>
        <w:gridCol w:w="10278"/>
      </w:tblGrid>
      <w:tr w:rsidR="0049306A" w:rsidRPr="00A5638A" w:rsidTr="0049306A">
        <w:trPr>
          <w:cnfStyle w:val="000000100000"/>
          <w:trHeight w:val="413"/>
        </w:trPr>
        <w:tc>
          <w:tcPr>
            <w:cnfStyle w:val="000010000000"/>
            <w:tcW w:w="10278" w:type="dxa"/>
            <w:tcBorders>
              <w:top w:val="none" w:sz="0" w:space="0" w:color="auto"/>
              <w:left w:val="none" w:sz="0" w:space="0" w:color="auto"/>
              <w:bottom w:val="none" w:sz="0" w:space="0" w:color="auto"/>
              <w:right w:val="none" w:sz="0" w:space="0" w:color="auto"/>
            </w:tcBorders>
          </w:tcPr>
          <w:p w:rsidR="0049306A" w:rsidRPr="0049306A" w:rsidRDefault="0049306A" w:rsidP="0049306A">
            <w:pPr>
              <w:autoSpaceDE w:val="0"/>
              <w:autoSpaceDN w:val="0"/>
              <w:adjustRightInd w:val="0"/>
              <w:jc w:val="both"/>
              <w:rPr>
                <w:rFonts w:ascii="Times New Roman" w:hAnsi="Times New Roman" w:cs="Times New Roman"/>
                <w:color w:val="000000"/>
                <w:sz w:val="24"/>
              </w:rPr>
            </w:pPr>
            <w:r w:rsidRPr="0049306A">
              <w:rPr>
                <w:rFonts w:ascii="Times New Roman" w:hAnsi="Times New Roman" w:cs="Times New Roman"/>
                <w:b/>
                <w:bCs/>
                <w:color w:val="C00000"/>
                <w:sz w:val="24"/>
              </w:rPr>
              <w:t>Deklarata e Misionit</w:t>
            </w:r>
            <w:r w:rsidRPr="0049306A">
              <w:rPr>
                <w:rFonts w:ascii="Times New Roman" w:hAnsi="Times New Roman" w:cs="Times New Roman"/>
                <w:b/>
                <w:bCs/>
                <w:color w:val="000000"/>
                <w:sz w:val="24"/>
              </w:rPr>
              <w:t>:</w:t>
            </w:r>
          </w:p>
          <w:p w:rsidR="0049306A" w:rsidRPr="00A5638A" w:rsidRDefault="0049306A" w:rsidP="0049306A">
            <w:pPr>
              <w:autoSpaceDE w:val="0"/>
              <w:autoSpaceDN w:val="0"/>
              <w:adjustRightInd w:val="0"/>
              <w:jc w:val="both"/>
              <w:rPr>
                <w:lang w:val="en-US"/>
              </w:rPr>
            </w:pPr>
            <w:r>
              <w:rPr>
                <w:rFonts w:ascii="Times New Roman" w:hAnsi="Times New Roman" w:cs="Times New Roman"/>
                <w:sz w:val="24"/>
                <w:lang w:val="en-US"/>
              </w:rPr>
              <w:t>Kryetari i K</w:t>
            </w:r>
            <w:r w:rsidRPr="0049306A">
              <w:rPr>
                <w:rFonts w:ascii="Times New Roman" w:hAnsi="Times New Roman" w:cs="Times New Roman"/>
                <w:sz w:val="24"/>
                <w:lang w:val="en-US"/>
              </w:rPr>
              <w:t>omunës</w:t>
            </w:r>
            <w:r w:rsidRPr="0049306A">
              <w:rPr>
                <w:rFonts w:ascii="Times New Roman" w:hAnsi="Times New Roman" w:cs="Times New Roman"/>
                <w:b/>
                <w:bCs/>
                <w:sz w:val="24"/>
                <w:lang w:val="en-US"/>
              </w:rPr>
              <w:t xml:space="preserve">, </w:t>
            </w:r>
            <w:r>
              <w:rPr>
                <w:rFonts w:ascii="Times New Roman" w:hAnsi="Times New Roman" w:cs="Times New Roman"/>
                <w:sz w:val="24"/>
                <w:lang w:val="en-US"/>
              </w:rPr>
              <w:t>përfaqëson K</w:t>
            </w:r>
            <w:r w:rsidRPr="0049306A">
              <w:rPr>
                <w:rFonts w:ascii="Times New Roman" w:hAnsi="Times New Roman" w:cs="Times New Roman"/>
                <w:sz w:val="24"/>
                <w:lang w:val="en-US"/>
              </w:rPr>
              <w:t>o</w:t>
            </w:r>
            <w:r>
              <w:rPr>
                <w:rFonts w:ascii="Times New Roman" w:hAnsi="Times New Roman" w:cs="Times New Roman"/>
                <w:sz w:val="24"/>
                <w:lang w:val="en-US"/>
              </w:rPr>
              <w:t>munën dhe vepron në emër të saj</w:t>
            </w:r>
            <w:r w:rsidRPr="0049306A">
              <w:rPr>
                <w:rFonts w:ascii="Times New Roman" w:hAnsi="Times New Roman" w:cs="Times New Roman"/>
                <w:sz w:val="24"/>
                <w:lang w:val="en-US"/>
              </w:rPr>
              <w:t xml:space="preserve">, </w:t>
            </w:r>
            <w:r>
              <w:rPr>
                <w:rFonts w:ascii="Times New Roman" w:hAnsi="Times New Roman" w:cs="Times New Roman"/>
                <w:sz w:val="24"/>
                <w:lang w:val="en-US"/>
              </w:rPr>
              <w:t>udhëheq ekzekutivin e K</w:t>
            </w:r>
            <w:r w:rsidRPr="0049306A">
              <w:rPr>
                <w:rFonts w:ascii="Times New Roman" w:hAnsi="Times New Roman" w:cs="Times New Roman"/>
                <w:sz w:val="24"/>
                <w:lang w:val="en-US"/>
              </w:rPr>
              <w:t xml:space="preserve">omunës dhe administratën dhe mbikqyrë administrimin financiar të komunës duke ushtruar të gjitha kompetencat, ekzekuton aktet e Kuvendit të Komunës, organizon punën dhe drejton politikën e komunës; emëron dhe shkarkon </w:t>
            </w:r>
            <w:r w:rsidRPr="009463C6">
              <w:rPr>
                <w:rFonts w:ascii="Times New Roman" w:hAnsi="Times New Roman" w:cs="Times New Roman"/>
                <w:b/>
                <w:i/>
                <w:sz w:val="24"/>
                <w:lang w:val="en-US"/>
              </w:rPr>
              <w:t>drejtorët/et</w:t>
            </w:r>
            <w:r w:rsidRPr="0049306A">
              <w:rPr>
                <w:rFonts w:ascii="Times New Roman" w:hAnsi="Times New Roman" w:cs="Times New Roman"/>
                <w:sz w:val="24"/>
                <w:lang w:val="en-US"/>
              </w:rPr>
              <w:t xml:space="preserve"> e drejtorive; propozon rregullore apo akte të tjera për miratim në Kuvendin e Komunës; propozon zhvillimin komunal, planet rregullative e investuese, propozon buxhetin komunal vjetor për miratim në Kuvendin e komunës dhe ekzekuton buxhetin e miratuar, raporton </w:t>
            </w:r>
            <w:r>
              <w:rPr>
                <w:rFonts w:ascii="Times New Roman" w:hAnsi="Times New Roman" w:cs="Times New Roman"/>
                <w:sz w:val="24"/>
                <w:lang w:val="en-US"/>
              </w:rPr>
              <w:t>para Kuvendit të K</w:t>
            </w:r>
            <w:r w:rsidRPr="0049306A">
              <w:rPr>
                <w:rFonts w:ascii="Times New Roman" w:hAnsi="Times New Roman" w:cs="Times New Roman"/>
                <w:sz w:val="24"/>
                <w:lang w:val="en-US"/>
              </w:rPr>
              <w:t>omunës për situatën ekonomiko - financiare dhe për zbatimin e planeve investuese të komunës; si dhe ndërmerr aktivi</w:t>
            </w:r>
            <w:r>
              <w:rPr>
                <w:rFonts w:ascii="Times New Roman" w:hAnsi="Times New Roman" w:cs="Times New Roman"/>
                <w:sz w:val="24"/>
                <w:lang w:val="en-US"/>
              </w:rPr>
              <w:t>tetet e tjera që i caktohen me Statut, Rregullore K</w:t>
            </w:r>
            <w:r w:rsidRPr="0049306A">
              <w:rPr>
                <w:rFonts w:ascii="Times New Roman" w:hAnsi="Times New Roman" w:cs="Times New Roman"/>
                <w:sz w:val="24"/>
                <w:lang w:val="en-US"/>
              </w:rPr>
              <w:t>omunale apo akte të tjera ligjore dhe nën ligjore të cilat janë në fuqi.</w:t>
            </w:r>
          </w:p>
        </w:tc>
      </w:tr>
    </w:tbl>
    <w:p w:rsidR="0049306A" w:rsidRDefault="0049306A" w:rsidP="00831E74">
      <w:pPr>
        <w:tabs>
          <w:tab w:val="left" w:pos="1176"/>
        </w:tabs>
        <w:spacing w:line="360" w:lineRule="auto"/>
        <w:jc w:val="both"/>
        <w:rPr>
          <w:rFonts w:ascii="Times New Roman" w:hAnsi="Times New Roman" w:cs="Times New Roman"/>
          <w:sz w:val="24"/>
          <w:szCs w:val="24"/>
        </w:rPr>
      </w:pPr>
    </w:p>
    <w:tbl>
      <w:tblPr>
        <w:tblStyle w:val="LightList-Accent11"/>
        <w:tblpPr w:leftFromText="180" w:rightFromText="180" w:vertAnchor="text" w:horzAnchor="margin" w:tblpX="-342" w:tblpY="14"/>
        <w:tblW w:w="10278" w:type="dxa"/>
        <w:tblLook w:val="0000"/>
      </w:tblPr>
      <w:tblGrid>
        <w:gridCol w:w="10278"/>
      </w:tblGrid>
      <w:tr w:rsidR="005C1A89" w:rsidRPr="005C1A89" w:rsidTr="005C1A89">
        <w:trPr>
          <w:cnfStyle w:val="000000100000"/>
          <w:trHeight w:val="342"/>
        </w:trPr>
        <w:tc>
          <w:tcPr>
            <w:cnfStyle w:val="000010000000"/>
            <w:tcW w:w="10278" w:type="dxa"/>
            <w:tcBorders>
              <w:top w:val="none" w:sz="0" w:space="0" w:color="auto"/>
              <w:left w:val="none" w:sz="0" w:space="0" w:color="auto"/>
              <w:bottom w:val="none" w:sz="0" w:space="0" w:color="auto"/>
              <w:right w:val="none" w:sz="0" w:space="0" w:color="auto"/>
            </w:tcBorders>
          </w:tcPr>
          <w:p w:rsidR="005C1A89" w:rsidRPr="005C1A89" w:rsidRDefault="005C1A89" w:rsidP="005C1A89">
            <w:pPr>
              <w:autoSpaceDE w:val="0"/>
              <w:autoSpaceDN w:val="0"/>
              <w:adjustRightInd w:val="0"/>
              <w:jc w:val="both"/>
              <w:rPr>
                <w:rFonts w:ascii="Times New Roman" w:hAnsi="Times New Roman" w:cs="Times New Roman"/>
                <w:bCs/>
                <w:color w:val="000000"/>
                <w:sz w:val="24"/>
              </w:rPr>
            </w:pPr>
            <w:r w:rsidRPr="005C1A89">
              <w:rPr>
                <w:rFonts w:ascii="Times New Roman" w:hAnsi="Times New Roman" w:cs="Times New Roman"/>
                <w:b/>
                <w:bCs/>
                <w:color w:val="C00000"/>
                <w:sz w:val="24"/>
              </w:rPr>
              <w:t>Deklarata e Vizionit</w:t>
            </w:r>
            <w:r w:rsidRPr="005C1A89">
              <w:rPr>
                <w:rFonts w:ascii="Times New Roman" w:hAnsi="Times New Roman" w:cs="Times New Roman"/>
                <w:bCs/>
                <w:color w:val="000000"/>
                <w:sz w:val="24"/>
              </w:rPr>
              <w:t xml:space="preserve">: </w:t>
            </w:r>
          </w:p>
          <w:p w:rsidR="005C1A89" w:rsidRPr="005C1A89" w:rsidRDefault="005C1A89" w:rsidP="005C1A89">
            <w:pPr>
              <w:autoSpaceDE w:val="0"/>
              <w:autoSpaceDN w:val="0"/>
              <w:adjustRightInd w:val="0"/>
              <w:jc w:val="both"/>
              <w:rPr>
                <w:rFonts w:ascii="Times New Roman" w:hAnsi="Times New Roman" w:cs="Times New Roman"/>
                <w:sz w:val="24"/>
                <w:lang w:val="en-US"/>
              </w:rPr>
            </w:pPr>
            <w:r w:rsidRPr="005C1A89">
              <w:rPr>
                <w:rFonts w:ascii="Times New Roman" w:hAnsi="Times New Roman" w:cs="Times New Roman"/>
                <w:sz w:val="24"/>
                <w:lang w:val="en-US"/>
              </w:rPr>
              <w:t>Zhvillimi lokal ekonomik; planifikim urban e rural; shfrytëzimi i tokës dhe zhvillimit; mbrojtje e mjedisit lokal; ofrimi i shërbimeve publike dhe shërbimeve komunale përfshirë furnizimin me ujë, kanalizimin, trajtimin e ujërave të zeza, menaxhimin e mbeturinave, rrugëve lokale; përgjigje ndaj rasteve emergjente lokale; ofrimin sa më të mirë të arsimit publik parashkollor, fillor dhe të mesëm, ofrimin e përkujdesit primar publik</w:t>
            </w:r>
            <w:r w:rsidR="009463C6">
              <w:rPr>
                <w:rFonts w:ascii="Times New Roman" w:hAnsi="Times New Roman" w:cs="Times New Roman"/>
                <w:sz w:val="24"/>
                <w:lang w:val="en-US"/>
              </w:rPr>
              <w:t xml:space="preserve"> shëndetësor; ofrimin e mirëqeni</w:t>
            </w:r>
            <w:r w:rsidRPr="005C1A89">
              <w:rPr>
                <w:rFonts w:ascii="Times New Roman" w:hAnsi="Times New Roman" w:cs="Times New Roman"/>
                <w:sz w:val="24"/>
                <w:lang w:val="en-US"/>
              </w:rPr>
              <w:t>es sociale,  p</w:t>
            </w:r>
            <w:r w:rsidRPr="005C1A89">
              <w:rPr>
                <w:rFonts w:ascii="Times New Roman" w:hAnsi="Times New Roman" w:cs="Times New Roman"/>
                <w:sz w:val="24"/>
              </w:rPr>
              <w:t>ërfshirë rritjen e nivelit të barazisë gjinore në të gjitha fushat,</w:t>
            </w:r>
            <w:r>
              <w:rPr>
                <w:rFonts w:ascii="Times New Roman" w:hAnsi="Times New Roman" w:cs="Times New Roman"/>
                <w:sz w:val="24"/>
              </w:rPr>
              <w:t xml:space="preserve"> </w:t>
            </w:r>
            <w:r w:rsidRPr="005C1A89">
              <w:rPr>
                <w:rFonts w:ascii="Times New Roman" w:hAnsi="Times New Roman" w:cs="Times New Roman"/>
                <w:sz w:val="24"/>
                <w:lang w:val="en-US"/>
              </w:rPr>
              <w:t>ofrimin dhe mirëmbajtjen e parqeve dhe hapsirës publike; turizmin, aktivitetet kulturore dhe të lira etj.</w:t>
            </w:r>
          </w:p>
        </w:tc>
      </w:tr>
    </w:tbl>
    <w:p w:rsidR="005C1A89" w:rsidRDefault="005C1A89" w:rsidP="00831E74">
      <w:pPr>
        <w:tabs>
          <w:tab w:val="left" w:pos="1176"/>
        </w:tabs>
        <w:spacing w:line="360" w:lineRule="auto"/>
        <w:jc w:val="both"/>
        <w:rPr>
          <w:rFonts w:ascii="Times New Roman" w:hAnsi="Times New Roman" w:cs="Times New Roman"/>
          <w:sz w:val="24"/>
          <w:szCs w:val="24"/>
        </w:rPr>
      </w:pPr>
    </w:p>
    <w:tbl>
      <w:tblPr>
        <w:tblStyle w:val="LightList-Accent11"/>
        <w:tblpPr w:leftFromText="180" w:rightFromText="180" w:vertAnchor="text" w:horzAnchor="margin" w:tblpX="-342" w:tblpY="79"/>
        <w:tblW w:w="10278" w:type="dxa"/>
        <w:tblLook w:val="0000"/>
      </w:tblPr>
      <w:tblGrid>
        <w:gridCol w:w="10278"/>
      </w:tblGrid>
      <w:tr w:rsidR="005C1A89" w:rsidRPr="005C1A89" w:rsidTr="005C1A89">
        <w:trPr>
          <w:cnfStyle w:val="000000100000"/>
          <w:trHeight w:val="350"/>
        </w:trPr>
        <w:tc>
          <w:tcPr>
            <w:cnfStyle w:val="000010000000"/>
            <w:tcW w:w="10278" w:type="dxa"/>
            <w:tcBorders>
              <w:top w:val="none" w:sz="0" w:space="0" w:color="auto"/>
              <w:left w:val="none" w:sz="0" w:space="0" w:color="auto"/>
              <w:bottom w:val="none" w:sz="0" w:space="0" w:color="auto"/>
              <w:right w:val="none" w:sz="0" w:space="0" w:color="auto"/>
            </w:tcBorders>
          </w:tcPr>
          <w:p w:rsidR="005C1A89" w:rsidRPr="005C1A89" w:rsidRDefault="005C1A89" w:rsidP="005C1A89">
            <w:pPr>
              <w:autoSpaceDE w:val="0"/>
              <w:autoSpaceDN w:val="0"/>
              <w:adjustRightInd w:val="0"/>
              <w:jc w:val="both"/>
              <w:rPr>
                <w:rFonts w:ascii="Times New Roman" w:hAnsi="Times New Roman" w:cs="Times New Roman"/>
                <w:b/>
                <w:bCs/>
                <w:color w:val="C00000"/>
                <w:sz w:val="24"/>
              </w:rPr>
            </w:pPr>
            <w:r w:rsidRPr="005C1A89">
              <w:rPr>
                <w:rFonts w:ascii="Times New Roman" w:hAnsi="Times New Roman" w:cs="Times New Roman"/>
                <w:b/>
                <w:bCs/>
                <w:color w:val="C00000"/>
                <w:sz w:val="24"/>
              </w:rPr>
              <w:t xml:space="preserve">Deklarata e Qëllimit: </w:t>
            </w:r>
          </w:p>
          <w:p w:rsidR="005C1A89" w:rsidRPr="005C1A89" w:rsidRDefault="005C1A89" w:rsidP="005C1A89">
            <w:pPr>
              <w:autoSpaceDE w:val="0"/>
              <w:autoSpaceDN w:val="0"/>
              <w:adjustRightInd w:val="0"/>
              <w:jc w:val="both"/>
              <w:rPr>
                <w:rFonts w:ascii="Times New Roman" w:hAnsi="Times New Roman" w:cs="Times New Roman"/>
                <w:sz w:val="24"/>
                <w:lang w:val="en-US"/>
              </w:rPr>
            </w:pPr>
            <w:r w:rsidRPr="005C1A89">
              <w:rPr>
                <w:rFonts w:ascii="Times New Roman" w:hAnsi="Times New Roman" w:cs="Times New Roman"/>
                <w:sz w:val="24"/>
                <w:lang w:val="en-US"/>
              </w:rPr>
              <w:t>Qëllimi primar është që të gjitha kompetencat e komunës të rregulluara me Ligjin për Vetqeverisje Lokale dhe Statutin e Komunës të zbatohen në përp</w:t>
            </w:r>
            <w:r>
              <w:rPr>
                <w:rFonts w:ascii="Times New Roman" w:hAnsi="Times New Roman" w:cs="Times New Roman"/>
                <w:sz w:val="24"/>
                <w:lang w:val="en-US"/>
              </w:rPr>
              <w:t>ikëmëri në mënyrë që misioni i K</w:t>
            </w:r>
            <w:r w:rsidRPr="005C1A89">
              <w:rPr>
                <w:rFonts w:ascii="Times New Roman" w:hAnsi="Times New Roman" w:cs="Times New Roman"/>
                <w:sz w:val="24"/>
                <w:lang w:val="en-US"/>
              </w:rPr>
              <w:t>omunës të shënoj shkallën sa më të lartë të performancës duke i realizuar me sukses qëllimet strategjike komunale.</w:t>
            </w:r>
          </w:p>
        </w:tc>
      </w:tr>
    </w:tbl>
    <w:p w:rsidR="005C1A89" w:rsidRPr="005C1A89" w:rsidRDefault="005C1A89" w:rsidP="001D1F68">
      <w:pPr>
        <w:spacing w:line="240" w:lineRule="auto"/>
        <w:rPr>
          <w:rFonts w:ascii="Times New Roman" w:hAnsi="Times New Roman" w:cs="Times New Roman"/>
          <w:color w:val="C00000"/>
          <w:sz w:val="24"/>
        </w:rPr>
      </w:pPr>
      <w:r w:rsidRPr="005C1A89">
        <w:rPr>
          <w:rFonts w:ascii="Times New Roman" w:hAnsi="Times New Roman" w:cs="Times New Roman"/>
          <w:b/>
          <w:bCs/>
          <w:color w:val="C00000"/>
          <w:sz w:val="24"/>
        </w:rPr>
        <w:t xml:space="preserve">Performancë: </w:t>
      </w:r>
    </w:p>
    <w:tbl>
      <w:tblPr>
        <w:tblStyle w:val="LightList-Accent11"/>
        <w:tblpPr w:leftFromText="180" w:rightFromText="180" w:vertAnchor="text" w:horzAnchor="margin" w:tblpX="-342" w:tblpY="42"/>
        <w:tblW w:w="10278" w:type="dxa"/>
        <w:tblLook w:val="0000"/>
      </w:tblPr>
      <w:tblGrid>
        <w:gridCol w:w="720"/>
        <w:gridCol w:w="5310"/>
        <w:gridCol w:w="645"/>
        <w:gridCol w:w="640"/>
        <w:gridCol w:w="630"/>
        <w:gridCol w:w="803"/>
        <w:gridCol w:w="720"/>
        <w:gridCol w:w="810"/>
      </w:tblGrid>
      <w:tr w:rsidR="005C1A89" w:rsidRPr="005C1A89" w:rsidTr="005C1A89">
        <w:trPr>
          <w:cnfStyle w:val="000000100000"/>
          <w:trHeight w:val="311"/>
        </w:trPr>
        <w:tc>
          <w:tcPr>
            <w:cnfStyle w:val="000010000000"/>
            <w:tcW w:w="720" w:type="dxa"/>
          </w:tcPr>
          <w:p w:rsidR="005C1A89" w:rsidRPr="005C1A89" w:rsidRDefault="005C1A89" w:rsidP="001D1F68">
            <w:pPr>
              <w:jc w:val="right"/>
              <w:rPr>
                <w:rFonts w:ascii="Times New Roman" w:hAnsi="Times New Roman" w:cs="Times New Roman"/>
                <w:color w:val="000000"/>
                <w:sz w:val="24"/>
              </w:rPr>
            </w:pPr>
          </w:p>
        </w:tc>
        <w:tc>
          <w:tcPr>
            <w:tcW w:w="5310" w:type="dxa"/>
          </w:tcPr>
          <w:p w:rsidR="005C1A89" w:rsidRPr="005C1A89" w:rsidRDefault="005C1A89" w:rsidP="001D1F68">
            <w:pPr>
              <w:jc w:val="both"/>
              <w:cnfStyle w:val="000000100000"/>
              <w:rPr>
                <w:rFonts w:ascii="Times New Roman" w:hAnsi="Times New Roman" w:cs="Times New Roman"/>
                <w:sz w:val="24"/>
              </w:rPr>
            </w:pPr>
            <w:r w:rsidRPr="005C1A89">
              <w:rPr>
                <w:rFonts w:ascii="Times New Roman" w:hAnsi="Times New Roman" w:cs="Times New Roman"/>
                <w:sz w:val="24"/>
              </w:rPr>
              <w:t xml:space="preserve">Numri i të </w:t>
            </w:r>
            <w:r w:rsidRPr="00330363">
              <w:rPr>
                <w:rFonts w:ascii="Times New Roman" w:hAnsi="Times New Roman" w:cs="Times New Roman"/>
                <w:b/>
                <w:i/>
                <w:sz w:val="24"/>
              </w:rPr>
              <w:t>punësuarve/ave</w:t>
            </w:r>
            <w:r w:rsidRPr="005C1A89">
              <w:rPr>
                <w:rFonts w:ascii="Times New Roman" w:hAnsi="Times New Roman" w:cs="Times New Roman"/>
                <w:sz w:val="24"/>
              </w:rPr>
              <w:t xml:space="preserve"> </w:t>
            </w:r>
          </w:p>
        </w:tc>
        <w:tc>
          <w:tcPr>
            <w:cnfStyle w:val="000010000000"/>
            <w:tcW w:w="1285" w:type="dxa"/>
            <w:gridSpan w:val="2"/>
            <w:vAlign w:val="center"/>
          </w:tcPr>
          <w:p w:rsidR="005C1A89" w:rsidRPr="005C1A89" w:rsidRDefault="005C1A89" w:rsidP="001D1F68">
            <w:pPr>
              <w:jc w:val="center"/>
              <w:rPr>
                <w:rFonts w:ascii="Times New Roman" w:hAnsi="Times New Roman" w:cs="Times New Roman"/>
                <w:color w:val="000000"/>
                <w:sz w:val="24"/>
              </w:rPr>
            </w:pPr>
            <w:r w:rsidRPr="005C1A89">
              <w:rPr>
                <w:rFonts w:ascii="Times New Roman" w:hAnsi="Times New Roman" w:cs="Times New Roman"/>
                <w:bCs/>
                <w:color w:val="000000"/>
                <w:sz w:val="24"/>
              </w:rPr>
              <w:t>9</w:t>
            </w:r>
          </w:p>
        </w:tc>
        <w:tc>
          <w:tcPr>
            <w:tcW w:w="1433" w:type="dxa"/>
            <w:gridSpan w:val="2"/>
            <w:vAlign w:val="center"/>
          </w:tcPr>
          <w:p w:rsidR="005C1A89" w:rsidRPr="005C1A89" w:rsidRDefault="005C1A89" w:rsidP="001D1F68">
            <w:pPr>
              <w:jc w:val="center"/>
              <w:cnfStyle w:val="000000100000"/>
              <w:rPr>
                <w:rFonts w:ascii="Times New Roman" w:hAnsi="Times New Roman" w:cs="Times New Roman"/>
                <w:sz w:val="24"/>
              </w:rPr>
            </w:pPr>
            <w:r w:rsidRPr="005C1A89">
              <w:rPr>
                <w:rFonts w:ascii="Times New Roman" w:hAnsi="Times New Roman" w:cs="Times New Roman"/>
                <w:sz w:val="24"/>
              </w:rPr>
              <w:t>9</w:t>
            </w:r>
          </w:p>
        </w:tc>
        <w:tc>
          <w:tcPr>
            <w:cnfStyle w:val="000010000000"/>
            <w:tcW w:w="1530" w:type="dxa"/>
            <w:gridSpan w:val="2"/>
            <w:vAlign w:val="center"/>
          </w:tcPr>
          <w:p w:rsidR="005C1A89" w:rsidRPr="005C1A89" w:rsidRDefault="005C1A89" w:rsidP="001D1F68">
            <w:pPr>
              <w:jc w:val="center"/>
              <w:rPr>
                <w:rFonts w:ascii="Times New Roman" w:hAnsi="Times New Roman" w:cs="Times New Roman"/>
                <w:sz w:val="24"/>
              </w:rPr>
            </w:pPr>
            <w:r w:rsidRPr="005C1A89">
              <w:rPr>
                <w:rFonts w:ascii="Times New Roman" w:hAnsi="Times New Roman" w:cs="Times New Roman"/>
                <w:sz w:val="24"/>
              </w:rPr>
              <w:t>9</w:t>
            </w:r>
          </w:p>
        </w:tc>
      </w:tr>
      <w:tr w:rsidR="005C1A89" w:rsidRPr="005C1A89" w:rsidTr="005C1A89">
        <w:trPr>
          <w:trHeight w:val="311"/>
        </w:trPr>
        <w:tc>
          <w:tcPr>
            <w:cnfStyle w:val="000010000000"/>
            <w:tcW w:w="720" w:type="dxa"/>
          </w:tcPr>
          <w:p w:rsidR="005C1A89" w:rsidRPr="005C1A89" w:rsidRDefault="005C1A89" w:rsidP="001D1F68">
            <w:pPr>
              <w:jc w:val="right"/>
              <w:rPr>
                <w:rFonts w:ascii="Times New Roman" w:hAnsi="Times New Roman" w:cs="Times New Roman"/>
                <w:color w:val="5F497A" w:themeColor="accent4" w:themeShade="BF"/>
                <w:sz w:val="24"/>
              </w:rPr>
            </w:pPr>
          </w:p>
        </w:tc>
        <w:tc>
          <w:tcPr>
            <w:tcW w:w="5310" w:type="dxa"/>
          </w:tcPr>
          <w:p w:rsidR="005C1A89" w:rsidRPr="005C1A89" w:rsidRDefault="005C1A89" w:rsidP="001D1F68">
            <w:pPr>
              <w:jc w:val="both"/>
              <w:cnfStyle w:val="000000000000"/>
              <w:rPr>
                <w:rFonts w:ascii="Times New Roman" w:hAnsi="Times New Roman" w:cs="Times New Roman"/>
                <w:sz w:val="24"/>
              </w:rPr>
            </w:pPr>
            <w:r w:rsidRPr="005C1A89">
              <w:rPr>
                <w:rFonts w:ascii="Times New Roman" w:hAnsi="Times New Roman" w:cs="Times New Roman"/>
                <w:sz w:val="24"/>
              </w:rPr>
              <w:t>Sipas gjinisë (femra-meshkuj)</w:t>
            </w:r>
          </w:p>
        </w:tc>
        <w:tc>
          <w:tcPr>
            <w:cnfStyle w:val="000010000000"/>
            <w:tcW w:w="645" w:type="dxa"/>
            <w:tcBorders>
              <w:right w:val="single" w:sz="4" w:space="0" w:color="17365D" w:themeColor="text2" w:themeShade="BF"/>
            </w:tcBorders>
            <w:vAlign w:val="center"/>
          </w:tcPr>
          <w:p w:rsidR="005C1A89" w:rsidRPr="005C1A89" w:rsidRDefault="005C1A89" w:rsidP="001D1F68">
            <w:pPr>
              <w:jc w:val="center"/>
              <w:rPr>
                <w:rFonts w:ascii="Times New Roman" w:hAnsi="Times New Roman" w:cs="Times New Roman"/>
                <w:bCs/>
                <w:sz w:val="24"/>
              </w:rPr>
            </w:pPr>
            <w:r w:rsidRPr="005C1A89">
              <w:rPr>
                <w:rFonts w:ascii="Times New Roman" w:hAnsi="Times New Roman" w:cs="Times New Roman"/>
                <w:bCs/>
                <w:sz w:val="24"/>
              </w:rPr>
              <w:t>3</w:t>
            </w:r>
          </w:p>
        </w:tc>
        <w:tc>
          <w:tcPr>
            <w:tcW w:w="640" w:type="dxa"/>
            <w:tcBorders>
              <w:left w:val="single" w:sz="4" w:space="0" w:color="17365D" w:themeColor="text2" w:themeShade="BF"/>
            </w:tcBorders>
            <w:vAlign w:val="center"/>
          </w:tcPr>
          <w:p w:rsidR="005C1A89" w:rsidRPr="005C1A89" w:rsidRDefault="005C1A89" w:rsidP="001D1F68">
            <w:pPr>
              <w:jc w:val="center"/>
              <w:cnfStyle w:val="000000000000"/>
              <w:rPr>
                <w:rFonts w:ascii="Times New Roman" w:hAnsi="Times New Roman" w:cs="Times New Roman"/>
                <w:bCs/>
                <w:sz w:val="24"/>
              </w:rPr>
            </w:pPr>
            <w:r w:rsidRPr="005C1A89">
              <w:rPr>
                <w:rFonts w:ascii="Times New Roman" w:hAnsi="Times New Roman" w:cs="Times New Roman"/>
                <w:bCs/>
                <w:sz w:val="24"/>
              </w:rPr>
              <w:t>6</w:t>
            </w:r>
          </w:p>
        </w:tc>
        <w:tc>
          <w:tcPr>
            <w:cnfStyle w:val="000010000000"/>
            <w:tcW w:w="630" w:type="dxa"/>
            <w:tcBorders>
              <w:right w:val="single" w:sz="4" w:space="0" w:color="17365D" w:themeColor="text2" w:themeShade="BF"/>
            </w:tcBorders>
            <w:vAlign w:val="center"/>
          </w:tcPr>
          <w:p w:rsidR="005C1A89" w:rsidRPr="005C1A89" w:rsidRDefault="005C1A89" w:rsidP="001D1F68">
            <w:pPr>
              <w:jc w:val="center"/>
              <w:rPr>
                <w:rFonts w:ascii="Times New Roman" w:hAnsi="Times New Roman" w:cs="Times New Roman"/>
                <w:sz w:val="24"/>
              </w:rPr>
            </w:pPr>
            <w:r w:rsidRPr="005C1A89">
              <w:rPr>
                <w:rFonts w:ascii="Times New Roman" w:hAnsi="Times New Roman" w:cs="Times New Roman"/>
                <w:sz w:val="24"/>
              </w:rPr>
              <w:t>3</w:t>
            </w:r>
          </w:p>
        </w:tc>
        <w:tc>
          <w:tcPr>
            <w:tcW w:w="803" w:type="dxa"/>
            <w:tcBorders>
              <w:left w:val="single" w:sz="4" w:space="0" w:color="17365D" w:themeColor="text2" w:themeShade="BF"/>
              <w:right w:val="single" w:sz="4" w:space="0" w:color="17365D" w:themeColor="text2" w:themeShade="BF"/>
            </w:tcBorders>
            <w:vAlign w:val="center"/>
          </w:tcPr>
          <w:p w:rsidR="005C1A89" w:rsidRPr="005C1A89" w:rsidRDefault="005C1A89" w:rsidP="001D1F68">
            <w:pPr>
              <w:jc w:val="center"/>
              <w:cnfStyle w:val="000000000000"/>
              <w:rPr>
                <w:rFonts w:ascii="Times New Roman" w:hAnsi="Times New Roman" w:cs="Times New Roman"/>
                <w:sz w:val="24"/>
              </w:rPr>
            </w:pPr>
            <w:r w:rsidRPr="005C1A89">
              <w:rPr>
                <w:rFonts w:ascii="Times New Roman" w:hAnsi="Times New Roman" w:cs="Times New Roman"/>
                <w:sz w:val="24"/>
              </w:rPr>
              <w:t>6</w:t>
            </w:r>
          </w:p>
        </w:tc>
        <w:tc>
          <w:tcPr>
            <w:cnfStyle w:val="000010000000"/>
            <w:tcW w:w="720" w:type="dxa"/>
            <w:tcBorders>
              <w:left w:val="single" w:sz="4" w:space="0" w:color="17365D" w:themeColor="text2" w:themeShade="BF"/>
              <w:right w:val="single" w:sz="4" w:space="0" w:color="17365D" w:themeColor="text2" w:themeShade="BF"/>
            </w:tcBorders>
            <w:vAlign w:val="center"/>
          </w:tcPr>
          <w:p w:rsidR="005C1A89" w:rsidRPr="005C1A89" w:rsidRDefault="005C1A89" w:rsidP="001D1F68">
            <w:pPr>
              <w:jc w:val="center"/>
              <w:rPr>
                <w:rFonts w:ascii="Times New Roman" w:hAnsi="Times New Roman" w:cs="Times New Roman"/>
                <w:sz w:val="24"/>
              </w:rPr>
            </w:pPr>
            <w:r w:rsidRPr="005C1A89">
              <w:rPr>
                <w:rFonts w:ascii="Times New Roman" w:hAnsi="Times New Roman" w:cs="Times New Roman"/>
                <w:sz w:val="24"/>
              </w:rPr>
              <w:t>3</w:t>
            </w:r>
          </w:p>
        </w:tc>
        <w:tc>
          <w:tcPr>
            <w:tcW w:w="810" w:type="dxa"/>
            <w:tcBorders>
              <w:left w:val="single" w:sz="4" w:space="0" w:color="17365D" w:themeColor="text2" w:themeShade="BF"/>
            </w:tcBorders>
            <w:vAlign w:val="center"/>
          </w:tcPr>
          <w:p w:rsidR="005C1A89" w:rsidRPr="005C1A89" w:rsidRDefault="005C1A89" w:rsidP="001D1F68">
            <w:pPr>
              <w:jc w:val="center"/>
              <w:cnfStyle w:val="000000000000"/>
              <w:rPr>
                <w:rFonts w:ascii="Times New Roman" w:hAnsi="Times New Roman" w:cs="Times New Roman"/>
                <w:sz w:val="24"/>
              </w:rPr>
            </w:pPr>
            <w:r w:rsidRPr="005C1A89">
              <w:rPr>
                <w:rFonts w:ascii="Times New Roman" w:hAnsi="Times New Roman" w:cs="Times New Roman"/>
                <w:sz w:val="24"/>
              </w:rPr>
              <w:t>6</w:t>
            </w:r>
          </w:p>
        </w:tc>
      </w:tr>
    </w:tbl>
    <w:tbl>
      <w:tblPr>
        <w:tblStyle w:val="LightList-Accent11"/>
        <w:tblpPr w:leftFromText="180" w:rightFromText="180" w:vertAnchor="text" w:horzAnchor="margin" w:tblpXSpec="center" w:tblpY="997"/>
        <w:tblW w:w="11148" w:type="dxa"/>
        <w:tblLook w:val="0000"/>
      </w:tblPr>
      <w:tblGrid>
        <w:gridCol w:w="6465"/>
        <w:gridCol w:w="1549"/>
        <w:gridCol w:w="1476"/>
        <w:gridCol w:w="1658"/>
      </w:tblGrid>
      <w:tr w:rsidR="001D1F68" w:rsidRPr="001D1F68" w:rsidTr="001D1F68">
        <w:trPr>
          <w:cnfStyle w:val="000000100000"/>
          <w:trHeight w:val="239"/>
        </w:trPr>
        <w:tc>
          <w:tcPr>
            <w:cnfStyle w:val="000010000000"/>
            <w:tcW w:w="6465" w:type="dxa"/>
          </w:tcPr>
          <w:p w:rsidR="005C1A89" w:rsidRPr="001D1F68" w:rsidRDefault="005C1A89" w:rsidP="001D1F68">
            <w:pPr>
              <w:jc w:val="both"/>
              <w:rPr>
                <w:rFonts w:ascii="Times New Roman" w:hAnsi="Times New Roman" w:cs="Times New Roman"/>
                <w:color w:val="000000"/>
                <w:sz w:val="24"/>
                <w:szCs w:val="24"/>
              </w:rPr>
            </w:pPr>
          </w:p>
        </w:tc>
        <w:tc>
          <w:tcPr>
            <w:tcW w:w="1549" w:type="dxa"/>
          </w:tcPr>
          <w:p w:rsidR="005C1A89" w:rsidRPr="001D1F68" w:rsidRDefault="005C1A89" w:rsidP="001D1F68">
            <w:pPr>
              <w:jc w:val="center"/>
              <w:cnfStyle w:val="000000100000"/>
              <w:rPr>
                <w:rFonts w:ascii="Times New Roman" w:hAnsi="Times New Roman" w:cs="Times New Roman"/>
                <w:b/>
                <w:color w:val="000000"/>
                <w:sz w:val="24"/>
                <w:szCs w:val="24"/>
              </w:rPr>
            </w:pPr>
            <w:r w:rsidRPr="001D1F68">
              <w:rPr>
                <w:rFonts w:ascii="Times New Roman" w:hAnsi="Times New Roman" w:cs="Times New Roman"/>
                <w:b/>
                <w:bCs/>
                <w:color w:val="000000"/>
                <w:sz w:val="24"/>
                <w:szCs w:val="24"/>
              </w:rPr>
              <w:t>2024</w:t>
            </w:r>
          </w:p>
        </w:tc>
        <w:tc>
          <w:tcPr>
            <w:cnfStyle w:val="000010000000"/>
            <w:tcW w:w="1476" w:type="dxa"/>
          </w:tcPr>
          <w:p w:rsidR="005C1A89" w:rsidRPr="001D1F68" w:rsidRDefault="005C1A89" w:rsidP="001D1F68">
            <w:pPr>
              <w:jc w:val="center"/>
              <w:rPr>
                <w:rFonts w:ascii="Times New Roman" w:hAnsi="Times New Roman" w:cs="Times New Roman"/>
                <w:b/>
                <w:color w:val="000000"/>
                <w:sz w:val="24"/>
                <w:szCs w:val="24"/>
              </w:rPr>
            </w:pPr>
            <w:r w:rsidRPr="001D1F68">
              <w:rPr>
                <w:rFonts w:ascii="Times New Roman" w:hAnsi="Times New Roman" w:cs="Times New Roman"/>
                <w:b/>
                <w:bCs/>
                <w:color w:val="000000"/>
                <w:sz w:val="24"/>
                <w:szCs w:val="24"/>
              </w:rPr>
              <w:t>2025</w:t>
            </w:r>
          </w:p>
        </w:tc>
        <w:tc>
          <w:tcPr>
            <w:tcW w:w="1658" w:type="dxa"/>
          </w:tcPr>
          <w:p w:rsidR="005C1A89" w:rsidRPr="001D1F68" w:rsidRDefault="005C1A89" w:rsidP="001D1F68">
            <w:pPr>
              <w:jc w:val="center"/>
              <w:cnfStyle w:val="000000100000"/>
              <w:rPr>
                <w:rFonts w:ascii="Times New Roman" w:hAnsi="Times New Roman" w:cs="Times New Roman"/>
                <w:b/>
                <w:color w:val="000000"/>
                <w:sz w:val="24"/>
                <w:szCs w:val="24"/>
              </w:rPr>
            </w:pPr>
            <w:r w:rsidRPr="001D1F68">
              <w:rPr>
                <w:rFonts w:ascii="Times New Roman" w:hAnsi="Times New Roman" w:cs="Times New Roman"/>
                <w:b/>
                <w:bCs/>
                <w:color w:val="000000"/>
                <w:sz w:val="24"/>
                <w:szCs w:val="24"/>
              </w:rPr>
              <w:t>2026</w:t>
            </w:r>
          </w:p>
        </w:tc>
      </w:tr>
      <w:tr w:rsidR="001D1F68" w:rsidRPr="001D1F68" w:rsidTr="001D1F68">
        <w:trPr>
          <w:trHeight w:val="252"/>
        </w:trPr>
        <w:tc>
          <w:tcPr>
            <w:cnfStyle w:val="000010000000"/>
            <w:tcW w:w="6465" w:type="dxa"/>
          </w:tcPr>
          <w:p w:rsidR="005C1A89" w:rsidRPr="001D1F68" w:rsidRDefault="005C1A89" w:rsidP="001D1F68">
            <w:pPr>
              <w:jc w:val="both"/>
              <w:rPr>
                <w:rFonts w:ascii="Times New Roman" w:hAnsi="Times New Roman" w:cs="Times New Roman"/>
                <w:b/>
                <w:color w:val="C00000"/>
                <w:sz w:val="24"/>
                <w:szCs w:val="24"/>
              </w:rPr>
            </w:pPr>
            <w:r w:rsidRPr="001D1F68">
              <w:rPr>
                <w:rFonts w:ascii="Times New Roman" w:hAnsi="Times New Roman" w:cs="Times New Roman"/>
                <w:b/>
                <w:color w:val="C00000"/>
                <w:sz w:val="24"/>
                <w:szCs w:val="24"/>
              </w:rPr>
              <w:t xml:space="preserve">Kuantitative </w:t>
            </w:r>
          </w:p>
        </w:tc>
        <w:tc>
          <w:tcPr>
            <w:tcW w:w="1549" w:type="dxa"/>
          </w:tcPr>
          <w:p w:rsidR="005C1A89" w:rsidRPr="001D1F68" w:rsidRDefault="005C1A89" w:rsidP="001D1F68">
            <w:pPr>
              <w:jc w:val="both"/>
              <w:cnfStyle w:val="000000000000"/>
              <w:rPr>
                <w:rFonts w:ascii="Times New Roman" w:hAnsi="Times New Roman" w:cs="Times New Roman"/>
                <w:color w:val="000000"/>
                <w:sz w:val="24"/>
                <w:szCs w:val="24"/>
              </w:rPr>
            </w:pPr>
          </w:p>
        </w:tc>
        <w:tc>
          <w:tcPr>
            <w:cnfStyle w:val="000010000000"/>
            <w:tcW w:w="1476" w:type="dxa"/>
          </w:tcPr>
          <w:p w:rsidR="005C1A89" w:rsidRPr="001D1F68" w:rsidRDefault="005C1A89" w:rsidP="001D1F68">
            <w:pPr>
              <w:jc w:val="both"/>
              <w:rPr>
                <w:rFonts w:ascii="Times New Roman" w:hAnsi="Times New Roman" w:cs="Times New Roman"/>
                <w:color w:val="000000"/>
                <w:sz w:val="24"/>
                <w:szCs w:val="24"/>
              </w:rPr>
            </w:pPr>
          </w:p>
        </w:tc>
        <w:tc>
          <w:tcPr>
            <w:tcW w:w="1658" w:type="dxa"/>
          </w:tcPr>
          <w:p w:rsidR="005C1A89" w:rsidRPr="001D1F68" w:rsidRDefault="005C1A89" w:rsidP="001D1F68">
            <w:pPr>
              <w:jc w:val="both"/>
              <w:cnfStyle w:val="000000000000"/>
              <w:rPr>
                <w:rFonts w:ascii="Times New Roman" w:hAnsi="Times New Roman" w:cs="Times New Roman"/>
                <w:color w:val="000000"/>
                <w:sz w:val="24"/>
                <w:szCs w:val="24"/>
              </w:rPr>
            </w:pPr>
          </w:p>
        </w:tc>
      </w:tr>
      <w:tr w:rsidR="001D1F68" w:rsidRPr="001D1F68" w:rsidTr="001D1F68">
        <w:trPr>
          <w:cnfStyle w:val="000000100000"/>
          <w:trHeight w:val="252"/>
        </w:trPr>
        <w:tc>
          <w:tcPr>
            <w:cnfStyle w:val="000010000000"/>
            <w:tcW w:w="6465" w:type="dxa"/>
          </w:tcPr>
          <w:p w:rsidR="005C1A89" w:rsidRPr="001D1F68" w:rsidRDefault="005C1A89" w:rsidP="001D1F68">
            <w:pPr>
              <w:jc w:val="both"/>
              <w:rPr>
                <w:rFonts w:ascii="Times New Roman" w:hAnsi="Times New Roman" w:cs="Times New Roman"/>
                <w:color w:val="000000"/>
                <w:sz w:val="24"/>
                <w:szCs w:val="24"/>
              </w:rPr>
            </w:pPr>
            <w:r w:rsidRPr="001D1F68">
              <w:rPr>
                <w:rFonts w:ascii="Times New Roman" w:hAnsi="Times New Roman" w:cs="Times New Roman"/>
                <w:color w:val="000000"/>
                <w:sz w:val="24"/>
                <w:szCs w:val="24"/>
              </w:rPr>
              <w:t xml:space="preserve">Përgatitja e të gjitha materialeve për mbledhjet e Kuvendit komunal, ne sferën e legjislacionit te nivelit te qeverisjes lokale (nxjerrja e rregulloreve, vendimeve, udhëzimeve) që kanë të bëjnë me një qeverisje sa më të mirë të të gjitha drejtorive të Komunës dhe gjithnjë në shërbim të gjithë </w:t>
            </w:r>
            <w:r w:rsidRPr="00330363">
              <w:rPr>
                <w:rFonts w:ascii="Times New Roman" w:hAnsi="Times New Roman" w:cs="Times New Roman"/>
                <w:b/>
                <w:i/>
                <w:color w:val="000000"/>
                <w:sz w:val="24"/>
                <w:szCs w:val="24"/>
              </w:rPr>
              <w:t>qytetarëve/eve</w:t>
            </w:r>
            <w:r w:rsidRPr="001D1F68">
              <w:rPr>
                <w:rFonts w:ascii="Times New Roman" w:hAnsi="Times New Roman" w:cs="Times New Roman"/>
                <w:color w:val="000000"/>
                <w:sz w:val="24"/>
                <w:szCs w:val="24"/>
              </w:rPr>
              <w:t xml:space="preserve"> të Komunës.</w:t>
            </w:r>
          </w:p>
        </w:tc>
        <w:tc>
          <w:tcPr>
            <w:tcW w:w="1549" w:type="dxa"/>
          </w:tcPr>
          <w:p w:rsidR="005C1A89" w:rsidRPr="001D1F68" w:rsidRDefault="005C1A89" w:rsidP="001D1F68">
            <w:pPr>
              <w:jc w:val="center"/>
              <w:cnfStyle w:val="000000100000"/>
              <w:rPr>
                <w:rFonts w:ascii="Times New Roman" w:hAnsi="Times New Roman" w:cs="Times New Roman"/>
                <w:bCs/>
                <w:color w:val="000000"/>
                <w:sz w:val="24"/>
                <w:szCs w:val="24"/>
              </w:rPr>
            </w:pPr>
            <w:r w:rsidRPr="001D1F68">
              <w:rPr>
                <w:rFonts w:ascii="Times New Roman" w:hAnsi="Times New Roman" w:cs="Times New Roman"/>
                <w:bCs/>
                <w:color w:val="000000"/>
                <w:sz w:val="24"/>
                <w:szCs w:val="24"/>
              </w:rPr>
              <w:t>Mbajtja e mbledhjeve sipas afateve  kalendarike te planit vjetor.</w:t>
            </w:r>
          </w:p>
        </w:tc>
        <w:tc>
          <w:tcPr>
            <w:cnfStyle w:val="000010000000"/>
            <w:tcW w:w="1476" w:type="dxa"/>
          </w:tcPr>
          <w:p w:rsidR="005C1A89" w:rsidRPr="001D1F68" w:rsidRDefault="005C1A89" w:rsidP="001D1F68">
            <w:pPr>
              <w:jc w:val="center"/>
              <w:rPr>
                <w:rFonts w:ascii="Times New Roman" w:hAnsi="Times New Roman" w:cs="Times New Roman"/>
                <w:bCs/>
                <w:color w:val="000000"/>
                <w:sz w:val="24"/>
                <w:szCs w:val="24"/>
              </w:rPr>
            </w:pPr>
            <w:r w:rsidRPr="001D1F68">
              <w:rPr>
                <w:rFonts w:ascii="Times New Roman" w:hAnsi="Times New Roman" w:cs="Times New Roman"/>
                <w:bCs/>
                <w:color w:val="000000"/>
                <w:sz w:val="24"/>
                <w:szCs w:val="24"/>
              </w:rPr>
              <w:t>Mbajtja e mbledhjeve sipas afateve  kalendarike te planit vjetor.</w:t>
            </w:r>
          </w:p>
        </w:tc>
        <w:tc>
          <w:tcPr>
            <w:tcW w:w="1658" w:type="dxa"/>
          </w:tcPr>
          <w:p w:rsidR="005C1A89" w:rsidRPr="001D1F68" w:rsidRDefault="005C1A89" w:rsidP="001D1F68">
            <w:pPr>
              <w:jc w:val="center"/>
              <w:cnfStyle w:val="000000100000"/>
              <w:rPr>
                <w:rFonts w:ascii="Times New Roman" w:hAnsi="Times New Roman" w:cs="Times New Roman"/>
                <w:bCs/>
                <w:color w:val="000000"/>
                <w:sz w:val="24"/>
                <w:szCs w:val="24"/>
              </w:rPr>
            </w:pPr>
            <w:r w:rsidRPr="001D1F68">
              <w:rPr>
                <w:rFonts w:ascii="Times New Roman" w:hAnsi="Times New Roman" w:cs="Times New Roman"/>
                <w:bCs/>
                <w:color w:val="000000"/>
                <w:sz w:val="24"/>
                <w:szCs w:val="24"/>
              </w:rPr>
              <w:t>Mbajtja e mbledhjeve sipas afateve  kalendarike te planit vjetor.</w:t>
            </w:r>
          </w:p>
        </w:tc>
      </w:tr>
    </w:tbl>
    <w:tbl>
      <w:tblPr>
        <w:tblStyle w:val="LightList-Accent11"/>
        <w:tblpPr w:leftFromText="180" w:rightFromText="180" w:vertAnchor="text" w:horzAnchor="margin" w:tblpY="-992"/>
        <w:tblOverlap w:val="never"/>
        <w:tblW w:w="9610" w:type="dxa"/>
        <w:tblLook w:val="0000"/>
      </w:tblPr>
      <w:tblGrid>
        <w:gridCol w:w="5715"/>
        <w:gridCol w:w="1289"/>
        <w:gridCol w:w="1289"/>
        <w:gridCol w:w="1317"/>
      </w:tblGrid>
      <w:tr w:rsidR="006B6246" w:rsidRPr="006B6246" w:rsidTr="00C62E71">
        <w:trPr>
          <w:cnfStyle w:val="000000100000"/>
          <w:trHeight w:val="520"/>
        </w:trPr>
        <w:tc>
          <w:tcPr>
            <w:cnfStyle w:val="000010000000"/>
            <w:tcW w:w="5715" w:type="dxa"/>
          </w:tcPr>
          <w:p w:rsidR="006B6246" w:rsidRPr="006B6246" w:rsidRDefault="006B6246" w:rsidP="00C62E71">
            <w:pPr>
              <w:jc w:val="center"/>
              <w:rPr>
                <w:rFonts w:ascii="Times New Roman" w:hAnsi="Times New Roman" w:cs="Times New Roman"/>
                <w:b/>
                <w:sz w:val="24"/>
              </w:rPr>
            </w:pPr>
            <w:r w:rsidRPr="006B6246">
              <w:rPr>
                <w:rFonts w:ascii="Times New Roman" w:hAnsi="Times New Roman" w:cs="Times New Roman"/>
                <w:b/>
                <w:sz w:val="24"/>
              </w:rPr>
              <w:lastRenderedPageBreak/>
              <w:t>Kualitative</w:t>
            </w:r>
          </w:p>
        </w:tc>
        <w:tc>
          <w:tcPr>
            <w:tcW w:w="1289" w:type="dxa"/>
          </w:tcPr>
          <w:p w:rsidR="006B6246" w:rsidRPr="006B6246" w:rsidRDefault="006B6246" w:rsidP="006B6246">
            <w:pPr>
              <w:jc w:val="center"/>
              <w:cnfStyle w:val="000000100000"/>
              <w:rPr>
                <w:rFonts w:ascii="Times New Roman" w:hAnsi="Times New Roman" w:cs="Times New Roman"/>
                <w:b/>
                <w:sz w:val="24"/>
              </w:rPr>
            </w:pPr>
            <w:r w:rsidRPr="006B6246">
              <w:rPr>
                <w:rFonts w:ascii="Times New Roman" w:hAnsi="Times New Roman" w:cs="Times New Roman"/>
                <w:b/>
                <w:bCs/>
                <w:sz w:val="24"/>
              </w:rPr>
              <w:t>202</w:t>
            </w:r>
            <w:r w:rsidR="00C62E71">
              <w:rPr>
                <w:rFonts w:ascii="Times New Roman" w:hAnsi="Times New Roman" w:cs="Times New Roman"/>
                <w:b/>
                <w:bCs/>
                <w:sz w:val="24"/>
              </w:rPr>
              <w:t>4</w:t>
            </w:r>
          </w:p>
        </w:tc>
        <w:tc>
          <w:tcPr>
            <w:cnfStyle w:val="000010000000"/>
            <w:tcW w:w="1289" w:type="dxa"/>
          </w:tcPr>
          <w:p w:rsidR="006B6246" w:rsidRPr="006B6246" w:rsidRDefault="006B6246" w:rsidP="006B6246">
            <w:pPr>
              <w:jc w:val="center"/>
              <w:rPr>
                <w:rFonts w:ascii="Times New Roman" w:hAnsi="Times New Roman" w:cs="Times New Roman"/>
                <w:b/>
                <w:sz w:val="24"/>
              </w:rPr>
            </w:pPr>
            <w:r w:rsidRPr="006B6246">
              <w:rPr>
                <w:rFonts w:ascii="Times New Roman" w:hAnsi="Times New Roman" w:cs="Times New Roman"/>
                <w:b/>
                <w:bCs/>
                <w:sz w:val="24"/>
              </w:rPr>
              <w:t>202</w:t>
            </w:r>
            <w:r w:rsidR="00C62E71">
              <w:rPr>
                <w:rFonts w:ascii="Times New Roman" w:hAnsi="Times New Roman" w:cs="Times New Roman"/>
                <w:b/>
                <w:bCs/>
                <w:sz w:val="24"/>
              </w:rPr>
              <w:t>5</w:t>
            </w:r>
          </w:p>
        </w:tc>
        <w:tc>
          <w:tcPr>
            <w:tcW w:w="1317" w:type="dxa"/>
          </w:tcPr>
          <w:p w:rsidR="006B6246" w:rsidRPr="006B6246" w:rsidRDefault="006B6246" w:rsidP="006B6246">
            <w:pPr>
              <w:jc w:val="center"/>
              <w:cnfStyle w:val="000000100000"/>
              <w:rPr>
                <w:rFonts w:ascii="Times New Roman" w:hAnsi="Times New Roman" w:cs="Times New Roman"/>
                <w:b/>
                <w:sz w:val="24"/>
              </w:rPr>
            </w:pPr>
            <w:r w:rsidRPr="006B6246">
              <w:rPr>
                <w:rFonts w:ascii="Times New Roman" w:hAnsi="Times New Roman" w:cs="Times New Roman"/>
                <w:b/>
                <w:bCs/>
                <w:sz w:val="24"/>
              </w:rPr>
              <w:t>202</w:t>
            </w:r>
            <w:r w:rsidR="00C62E71">
              <w:rPr>
                <w:rFonts w:ascii="Times New Roman" w:hAnsi="Times New Roman" w:cs="Times New Roman"/>
                <w:b/>
                <w:bCs/>
                <w:sz w:val="24"/>
              </w:rPr>
              <w:t>6</w:t>
            </w:r>
          </w:p>
        </w:tc>
      </w:tr>
      <w:tr w:rsidR="006B6246" w:rsidRPr="00A5638A" w:rsidTr="006B6246">
        <w:trPr>
          <w:trHeight w:val="433"/>
        </w:trPr>
        <w:tc>
          <w:tcPr>
            <w:cnfStyle w:val="000010000000"/>
            <w:tcW w:w="5715" w:type="dxa"/>
          </w:tcPr>
          <w:p w:rsidR="006B6246" w:rsidRPr="006B6246" w:rsidRDefault="006B6246" w:rsidP="006B6246">
            <w:pPr>
              <w:jc w:val="both"/>
              <w:rPr>
                <w:rFonts w:ascii="Times New Roman" w:hAnsi="Times New Roman" w:cs="Times New Roman"/>
                <w:color w:val="000000"/>
                <w:sz w:val="24"/>
              </w:rPr>
            </w:pPr>
            <w:r w:rsidRPr="006B6246">
              <w:rPr>
                <w:rFonts w:ascii="Times New Roman" w:hAnsi="Times New Roman" w:cs="Times New Roman"/>
                <w:color w:val="000000"/>
                <w:sz w:val="24"/>
              </w:rPr>
              <w:t>1.Mb</w:t>
            </w:r>
            <w:r>
              <w:rPr>
                <w:rFonts w:ascii="Times New Roman" w:hAnsi="Times New Roman" w:cs="Times New Roman"/>
                <w:color w:val="000000"/>
                <w:sz w:val="24"/>
              </w:rPr>
              <w:t xml:space="preserve">ledhjet e rregullta me </w:t>
            </w:r>
            <w:r w:rsidRPr="00330363">
              <w:rPr>
                <w:rFonts w:ascii="Times New Roman" w:hAnsi="Times New Roman" w:cs="Times New Roman"/>
                <w:b/>
                <w:i/>
                <w:color w:val="000000"/>
                <w:sz w:val="24"/>
              </w:rPr>
              <w:t>drejtorët/et</w:t>
            </w:r>
            <w:r w:rsidRPr="006B6246">
              <w:rPr>
                <w:rFonts w:ascii="Times New Roman" w:hAnsi="Times New Roman" w:cs="Times New Roman"/>
                <w:color w:val="000000"/>
                <w:sz w:val="24"/>
              </w:rPr>
              <w:t xml:space="preserve"> e drejtorive;</w:t>
            </w:r>
          </w:p>
          <w:p w:rsidR="006B6246" w:rsidRPr="006B6246" w:rsidRDefault="006B6246" w:rsidP="006B6246">
            <w:pPr>
              <w:jc w:val="both"/>
              <w:rPr>
                <w:rFonts w:ascii="Times New Roman" w:hAnsi="Times New Roman" w:cs="Times New Roman"/>
                <w:color w:val="000000"/>
                <w:sz w:val="24"/>
              </w:rPr>
            </w:pPr>
            <w:r w:rsidRPr="006B6246">
              <w:rPr>
                <w:rFonts w:ascii="Times New Roman" w:hAnsi="Times New Roman" w:cs="Times New Roman"/>
                <w:color w:val="000000"/>
                <w:sz w:val="24"/>
              </w:rPr>
              <w:t>2.Mbledhjet e rregullta me KKSB-në;</w:t>
            </w:r>
          </w:p>
          <w:p w:rsidR="006B6246" w:rsidRPr="006B6246" w:rsidRDefault="006B6246" w:rsidP="006B6246">
            <w:pPr>
              <w:jc w:val="both"/>
              <w:rPr>
                <w:rFonts w:ascii="Times New Roman" w:hAnsi="Times New Roman" w:cs="Times New Roman"/>
                <w:color w:val="000000"/>
                <w:sz w:val="24"/>
              </w:rPr>
            </w:pPr>
            <w:r w:rsidRPr="006B6246">
              <w:rPr>
                <w:rFonts w:ascii="Times New Roman" w:hAnsi="Times New Roman" w:cs="Times New Roman"/>
                <w:color w:val="000000"/>
                <w:sz w:val="24"/>
              </w:rPr>
              <w:t xml:space="preserve">3.Mbledhjet e rregullta me </w:t>
            </w:r>
            <w:r w:rsidRPr="00330363">
              <w:rPr>
                <w:rFonts w:ascii="Times New Roman" w:hAnsi="Times New Roman" w:cs="Times New Roman"/>
                <w:b/>
                <w:i/>
                <w:color w:val="000000"/>
                <w:sz w:val="24"/>
              </w:rPr>
              <w:t>administratorët/et</w:t>
            </w:r>
            <w:r w:rsidRPr="006B6246">
              <w:rPr>
                <w:rFonts w:ascii="Times New Roman" w:hAnsi="Times New Roman" w:cs="Times New Roman"/>
                <w:color w:val="000000"/>
                <w:sz w:val="24"/>
              </w:rPr>
              <w:t xml:space="preserve"> e fshatrave dhe lagjeve të Komunës së Hanit të Elezit.</w:t>
            </w:r>
          </w:p>
        </w:tc>
        <w:tc>
          <w:tcPr>
            <w:tcW w:w="1289" w:type="dxa"/>
          </w:tcPr>
          <w:p w:rsidR="006B6246" w:rsidRPr="006B6246" w:rsidRDefault="006B6246" w:rsidP="006B6246">
            <w:pPr>
              <w:jc w:val="center"/>
              <w:cnfStyle w:val="000000000000"/>
              <w:rPr>
                <w:rFonts w:ascii="Times New Roman" w:hAnsi="Times New Roman" w:cs="Times New Roman"/>
                <w:b/>
                <w:bCs/>
                <w:sz w:val="24"/>
              </w:rPr>
            </w:pPr>
            <w:r w:rsidRPr="006B6246">
              <w:rPr>
                <w:rFonts w:ascii="Times New Roman" w:hAnsi="Times New Roman" w:cs="Times New Roman"/>
                <w:b/>
                <w:bCs/>
                <w:sz w:val="24"/>
              </w:rPr>
              <w:t>48</w:t>
            </w:r>
          </w:p>
          <w:p w:rsidR="006B6246" w:rsidRPr="006B6246" w:rsidRDefault="006B6246" w:rsidP="006B6246">
            <w:pPr>
              <w:jc w:val="center"/>
              <w:cnfStyle w:val="000000000000"/>
              <w:rPr>
                <w:rFonts w:ascii="Times New Roman" w:hAnsi="Times New Roman" w:cs="Times New Roman"/>
                <w:b/>
                <w:bCs/>
                <w:sz w:val="24"/>
              </w:rPr>
            </w:pPr>
            <w:r w:rsidRPr="006B6246">
              <w:rPr>
                <w:rFonts w:ascii="Times New Roman" w:hAnsi="Times New Roman" w:cs="Times New Roman"/>
                <w:b/>
                <w:bCs/>
                <w:sz w:val="24"/>
              </w:rPr>
              <w:t>12</w:t>
            </w:r>
          </w:p>
          <w:p w:rsidR="006B6246" w:rsidRPr="006B6246" w:rsidRDefault="006B6246" w:rsidP="006B6246">
            <w:pPr>
              <w:jc w:val="center"/>
              <w:cnfStyle w:val="000000000000"/>
              <w:rPr>
                <w:rFonts w:ascii="Times New Roman" w:hAnsi="Times New Roman" w:cs="Times New Roman"/>
                <w:b/>
                <w:bCs/>
                <w:sz w:val="24"/>
              </w:rPr>
            </w:pPr>
          </w:p>
          <w:p w:rsidR="006B6246" w:rsidRPr="006B6246" w:rsidRDefault="006B6246" w:rsidP="006B6246">
            <w:pPr>
              <w:jc w:val="center"/>
              <w:cnfStyle w:val="000000000000"/>
              <w:rPr>
                <w:rFonts w:ascii="Times New Roman" w:hAnsi="Times New Roman" w:cs="Times New Roman"/>
                <w:b/>
                <w:bCs/>
                <w:sz w:val="24"/>
              </w:rPr>
            </w:pPr>
            <w:r w:rsidRPr="006B6246">
              <w:rPr>
                <w:rFonts w:ascii="Times New Roman" w:hAnsi="Times New Roman" w:cs="Times New Roman"/>
                <w:b/>
                <w:bCs/>
                <w:sz w:val="24"/>
              </w:rPr>
              <w:t>4</w:t>
            </w:r>
          </w:p>
        </w:tc>
        <w:tc>
          <w:tcPr>
            <w:cnfStyle w:val="000010000000"/>
            <w:tcW w:w="1289" w:type="dxa"/>
          </w:tcPr>
          <w:p w:rsidR="006B6246" w:rsidRPr="006B6246" w:rsidRDefault="006B6246" w:rsidP="006B6246">
            <w:pPr>
              <w:jc w:val="center"/>
              <w:rPr>
                <w:rFonts w:ascii="Times New Roman" w:hAnsi="Times New Roman" w:cs="Times New Roman"/>
                <w:b/>
                <w:bCs/>
                <w:sz w:val="24"/>
              </w:rPr>
            </w:pPr>
            <w:r w:rsidRPr="006B6246">
              <w:rPr>
                <w:rFonts w:ascii="Times New Roman" w:hAnsi="Times New Roman" w:cs="Times New Roman"/>
                <w:b/>
                <w:bCs/>
                <w:sz w:val="24"/>
              </w:rPr>
              <w:t>48</w:t>
            </w:r>
          </w:p>
          <w:p w:rsidR="006B6246" w:rsidRPr="006B6246" w:rsidRDefault="006B6246" w:rsidP="006B6246">
            <w:pPr>
              <w:jc w:val="center"/>
              <w:rPr>
                <w:rFonts w:ascii="Times New Roman" w:hAnsi="Times New Roman" w:cs="Times New Roman"/>
                <w:b/>
                <w:bCs/>
                <w:sz w:val="24"/>
              </w:rPr>
            </w:pPr>
            <w:r w:rsidRPr="006B6246">
              <w:rPr>
                <w:rFonts w:ascii="Times New Roman" w:hAnsi="Times New Roman" w:cs="Times New Roman"/>
                <w:b/>
                <w:bCs/>
                <w:sz w:val="24"/>
              </w:rPr>
              <w:t>12</w:t>
            </w:r>
          </w:p>
          <w:p w:rsidR="006B6246" w:rsidRPr="006B6246" w:rsidRDefault="006B6246" w:rsidP="006B6246">
            <w:pPr>
              <w:jc w:val="center"/>
              <w:rPr>
                <w:rFonts w:ascii="Times New Roman" w:hAnsi="Times New Roman" w:cs="Times New Roman"/>
                <w:b/>
                <w:bCs/>
                <w:sz w:val="24"/>
              </w:rPr>
            </w:pPr>
          </w:p>
          <w:p w:rsidR="006B6246" w:rsidRPr="006B6246" w:rsidRDefault="006B6246" w:rsidP="006B6246">
            <w:pPr>
              <w:jc w:val="center"/>
              <w:rPr>
                <w:rFonts w:ascii="Times New Roman" w:hAnsi="Times New Roman" w:cs="Times New Roman"/>
                <w:b/>
                <w:bCs/>
                <w:sz w:val="24"/>
              </w:rPr>
            </w:pPr>
            <w:r w:rsidRPr="006B6246">
              <w:rPr>
                <w:rFonts w:ascii="Times New Roman" w:hAnsi="Times New Roman" w:cs="Times New Roman"/>
                <w:b/>
                <w:bCs/>
                <w:sz w:val="24"/>
              </w:rPr>
              <w:t>4</w:t>
            </w:r>
          </w:p>
        </w:tc>
        <w:tc>
          <w:tcPr>
            <w:tcW w:w="1317" w:type="dxa"/>
          </w:tcPr>
          <w:p w:rsidR="006B6246" w:rsidRPr="006B6246" w:rsidRDefault="006B6246" w:rsidP="006B6246">
            <w:pPr>
              <w:jc w:val="center"/>
              <w:cnfStyle w:val="000000000000"/>
              <w:rPr>
                <w:rFonts w:ascii="Times New Roman" w:hAnsi="Times New Roman" w:cs="Times New Roman"/>
                <w:b/>
                <w:bCs/>
                <w:sz w:val="24"/>
              </w:rPr>
            </w:pPr>
            <w:r w:rsidRPr="006B6246">
              <w:rPr>
                <w:rFonts w:ascii="Times New Roman" w:hAnsi="Times New Roman" w:cs="Times New Roman"/>
                <w:b/>
                <w:bCs/>
                <w:sz w:val="24"/>
              </w:rPr>
              <w:t>48</w:t>
            </w:r>
          </w:p>
          <w:p w:rsidR="006B6246" w:rsidRPr="006B6246" w:rsidRDefault="006B6246" w:rsidP="006B6246">
            <w:pPr>
              <w:jc w:val="center"/>
              <w:cnfStyle w:val="000000000000"/>
              <w:rPr>
                <w:rFonts w:ascii="Times New Roman" w:hAnsi="Times New Roman" w:cs="Times New Roman"/>
                <w:b/>
                <w:bCs/>
                <w:sz w:val="24"/>
              </w:rPr>
            </w:pPr>
            <w:r w:rsidRPr="006B6246">
              <w:rPr>
                <w:rFonts w:ascii="Times New Roman" w:hAnsi="Times New Roman" w:cs="Times New Roman"/>
                <w:b/>
                <w:bCs/>
                <w:sz w:val="24"/>
              </w:rPr>
              <w:t>12</w:t>
            </w:r>
          </w:p>
          <w:p w:rsidR="006B6246" w:rsidRPr="006B6246" w:rsidRDefault="006B6246" w:rsidP="006B6246">
            <w:pPr>
              <w:jc w:val="center"/>
              <w:cnfStyle w:val="000000000000"/>
              <w:rPr>
                <w:rFonts w:ascii="Times New Roman" w:hAnsi="Times New Roman" w:cs="Times New Roman"/>
                <w:b/>
                <w:bCs/>
                <w:sz w:val="24"/>
              </w:rPr>
            </w:pPr>
          </w:p>
          <w:p w:rsidR="006B6246" w:rsidRPr="006B6246" w:rsidRDefault="006B6246" w:rsidP="006B6246">
            <w:pPr>
              <w:jc w:val="center"/>
              <w:cnfStyle w:val="000000000000"/>
              <w:rPr>
                <w:rFonts w:ascii="Times New Roman" w:hAnsi="Times New Roman" w:cs="Times New Roman"/>
                <w:b/>
                <w:bCs/>
                <w:sz w:val="24"/>
              </w:rPr>
            </w:pPr>
            <w:r w:rsidRPr="006B6246">
              <w:rPr>
                <w:rFonts w:ascii="Times New Roman" w:hAnsi="Times New Roman" w:cs="Times New Roman"/>
                <w:b/>
                <w:bCs/>
                <w:sz w:val="24"/>
              </w:rPr>
              <w:t>4</w:t>
            </w:r>
          </w:p>
        </w:tc>
      </w:tr>
    </w:tbl>
    <w:p w:rsidR="005C1A89" w:rsidRDefault="005C1A89" w:rsidP="00831E74">
      <w:pPr>
        <w:tabs>
          <w:tab w:val="left" w:pos="1176"/>
        </w:tabs>
        <w:spacing w:line="360" w:lineRule="auto"/>
        <w:jc w:val="both"/>
        <w:rPr>
          <w:rFonts w:ascii="Times New Roman" w:hAnsi="Times New Roman" w:cs="Times New Roman"/>
          <w:sz w:val="24"/>
          <w:szCs w:val="24"/>
        </w:rPr>
      </w:pPr>
    </w:p>
    <w:p w:rsidR="00C62E71" w:rsidRPr="00C62E71" w:rsidRDefault="00C62E71" w:rsidP="00C62E71">
      <w:pPr>
        <w:tabs>
          <w:tab w:val="left" w:pos="450"/>
        </w:tabs>
        <w:jc w:val="both"/>
        <w:rPr>
          <w:rFonts w:ascii="Times New Roman" w:hAnsi="Times New Roman" w:cs="Times New Roman"/>
          <w:bCs/>
          <w:sz w:val="24"/>
        </w:rPr>
      </w:pPr>
      <w:r w:rsidRPr="00C62E71">
        <w:rPr>
          <w:rFonts w:ascii="Times New Roman" w:hAnsi="Times New Roman" w:cs="Times New Roman"/>
          <w:bCs/>
          <w:sz w:val="24"/>
        </w:rPr>
        <w:t>Informata mbi udhëheqësin:</w:t>
      </w:r>
    </w:p>
    <w:p w:rsidR="00C62E71" w:rsidRPr="00C62E71" w:rsidRDefault="00C62E71" w:rsidP="00C62E71">
      <w:pPr>
        <w:tabs>
          <w:tab w:val="left" w:pos="450"/>
        </w:tabs>
        <w:jc w:val="both"/>
        <w:rPr>
          <w:rFonts w:ascii="Times New Roman" w:hAnsi="Times New Roman" w:cs="Times New Roman"/>
          <w:bCs/>
          <w:sz w:val="24"/>
        </w:rPr>
      </w:pPr>
      <w:r w:rsidRPr="00C62E71">
        <w:rPr>
          <w:rFonts w:ascii="Times New Roman" w:hAnsi="Times New Roman" w:cs="Times New Roman"/>
          <w:b/>
          <w:bCs/>
          <w:sz w:val="24"/>
        </w:rPr>
        <w:t xml:space="preserve">Mehmet Ballazhi , </w:t>
      </w:r>
      <w:r w:rsidRPr="00C62E71">
        <w:rPr>
          <w:rFonts w:ascii="Times New Roman" w:hAnsi="Times New Roman" w:cs="Times New Roman"/>
          <w:bCs/>
          <w:sz w:val="24"/>
        </w:rPr>
        <w:t>Kryetar i Komunës</w:t>
      </w:r>
    </w:p>
    <w:p w:rsidR="005C1A89" w:rsidRPr="00C62E71" w:rsidRDefault="005C1A89" w:rsidP="00831E74">
      <w:pPr>
        <w:tabs>
          <w:tab w:val="left" w:pos="1176"/>
        </w:tabs>
        <w:spacing w:line="360" w:lineRule="auto"/>
        <w:jc w:val="both"/>
        <w:rPr>
          <w:rFonts w:ascii="Times New Roman" w:hAnsi="Times New Roman" w:cs="Times New Roman"/>
          <w:sz w:val="28"/>
          <w:szCs w:val="24"/>
        </w:rPr>
      </w:pPr>
    </w:p>
    <w:p w:rsidR="00C62E71" w:rsidRDefault="00C62E71" w:rsidP="00C62E71">
      <w:pPr>
        <w:tabs>
          <w:tab w:val="left" w:pos="450"/>
        </w:tabs>
        <w:rPr>
          <w:b/>
          <w:bCs/>
          <w:u w:val="single"/>
        </w:rPr>
      </w:pPr>
      <w:r w:rsidRPr="00C62E71">
        <w:rPr>
          <w:rFonts w:ascii="Times New Roman" w:hAnsi="Times New Roman" w:cs="Times New Roman"/>
          <w:b/>
          <w:bCs/>
          <w:sz w:val="24"/>
          <w:u w:val="single"/>
        </w:rPr>
        <w:t>ZYRA E KUVENDIT KOMUNAL</w:t>
      </w:r>
    </w:p>
    <w:p w:rsidR="00C62E71" w:rsidRPr="00C62E71" w:rsidRDefault="00C62E71" w:rsidP="00C62E71">
      <w:pPr>
        <w:autoSpaceDE w:val="0"/>
        <w:autoSpaceDN w:val="0"/>
        <w:adjustRightInd w:val="0"/>
        <w:jc w:val="both"/>
        <w:rPr>
          <w:rFonts w:ascii="Times New Roman" w:hAnsi="Times New Roman" w:cs="Times New Roman"/>
          <w:color w:val="000000"/>
        </w:rPr>
      </w:pPr>
    </w:p>
    <w:tbl>
      <w:tblPr>
        <w:tblStyle w:val="LightList-Accent11"/>
        <w:tblpPr w:leftFromText="180" w:rightFromText="180" w:vertAnchor="text" w:tblpX="-342" w:tblpY="1"/>
        <w:tblOverlap w:val="never"/>
        <w:tblW w:w="10308" w:type="dxa"/>
        <w:tblLook w:val="0000"/>
      </w:tblPr>
      <w:tblGrid>
        <w:gridCol w:w="10308"/>
      </w:tblGrid>
      <w:tr w:rsidR="00C62E71" w:rsidRPr="00A5638A" w:rsidTr="005304F3">
        <w:trPr>
          <w:cnfStyle w:val="000000100000"/>
          <w:trHeight w:val="359"/>
        </w:trPr>
        <w:tc>
          <w:tcPr>
            <w:cnfStyle w:val="000010000000"/>
            <w:tcW w:w="10308" w:type="dxa"/>
          </w:tcPr>
          <w:p w:rsidR="00C62E71" w:rsidRDefault="00C62E71" w:rsidP="007D265A">
            <w:pPr>
              <w:autoSpaceDE w:val="0"/>
              <w:autoSpaceDN w:val="0"/>
              <w:adjustRightInd w:val="0"/>
              <w:jc w:val="both"/>
              <w:rPr>
                <w:rFonts w:ascii="Times New Roman" w:hAnsi="Times New Roman" w:cs="Times New Roman"/>
                <w:b/>
                <w:bCs/>
                <w:color w:val="000000"/>
                <w:sz w:val="24"/>
              </w:rPr>
            </w:pPr>
            <w:r w:rsidRPr="0049306A">
              <w:rPr>
                <w:rFonts w:ascii="Times New Roman" w:hAnsi="Times New Roman" w:cs="Times New Roman"/>
                <w:b/>
                <w:bCs/>
                <w:color w:val="C00000"/>
                <w:sz w:val="24"/>
              </w:rPr>
              <w:t>Deklarata e Misionit</w:t>
            </w:r>
            <w:r w:rsidRPr="0049306A">
              <w:rPr>
                <w:rFonts w:ascii="Times New Roman" w:hAnsi="Times New Roman" w:cs="Times New Roman"/>
                <w:b/>
                <w:bCs/>
                <w:color w:val="000000"/>
                <w:sz w:val="24"/>
              </w:rPr>
              <w:t>:</w:t>
            </w:r>
          </w:p>
          <w:p w:rsidR="00C62E71" w:rsidRPr="00C62E71" w:rsidRDefault="00C62E71" w:rsidP="00C62E71">
            <w:pPr>
              <w:autoSpaceDE w:val="0"/>
              <w:autoSpaceDN w:val="0"/>
              <w:adjustRightInd w:val="0"/>
              <w:jc w:val="both"/>
              <w:rPr>
                <w:rFonts w:ascii="Times New Roman" w:hAnsi="Times New Roman" w:cs="Times New Roman"/>
                <w:lang w:val="en-US"/>
              </w:rPr>
            </w:pPr>
            <w:r w:rsidRPr="00C62E71">
              <w:rPr>
                <w:rFonts w:ascii="Times New Roman" w:hAnsi="Times New Roman" w:cs="Times New Roman"/>
                <w:lang w:val="en-US"/>
              </w:rPr>
              <w:t xml:space="preserve">Kuvendi i Komunës është organ më i lartë legjislativ i zgjedhur në mënyrë të drejtpërdrejtë nga </w:t>
            </w:r>
            <w:r w:rsidRPr="00330363">
              <w:rPr>
                <w:rFonts w:ascii="Times New Roman" w:hAnsi="Times New Roman" w:cs="Times New Roman"/>
                <w:b/>
                <w:i/>
                <w:lang w:val="en-US"/>
              </w:rPr>
              <w:t>qytetarët/et</w:t>
            </w:r>
            <w:r w:rsidRPr="00C62E71">
              <w:rPr>
                <w:rFonts w:ascii="Times New Roman" w:hAnsi="Times New Roman" w:cs="Times New Roman"/>
                <w:lang w:val="en-US"/>
              </w:rPr>
              <w:t xml:space="preserve"> në pajtim me Ligjin mbi zgjedhjet lokale.</w:t>
            </w:r>
          </w:p>
          <w:p w:rsidR="00C62E71" w:rsidRPr="00C62E71" w:rsidRDefault="00C62E71" w:rsidP="00C62E71">
            <w:pPr>
              <w:tabs>
                <w:tab w:val="left" w:pos="1176"/>
              </w:tabs>
              <w:jc w:val="both"/>
              <w:rPr>
                <w:rFonts w:ascii="Times New Roman" w:hAnsi="Times New Roman" w:cs="Times New Roman"/>
                <w:sz w:val="24"/>
                <w:szCs w:val="24"/>
              </w:rPr>
            </w:pPr>
            <w:r w:rsidRPr="00C62E71">
              <w:rPr>
                <w:rFonts w:ascii="Times New Roman" w:hAnsi="Times New Roman" w:cs="Times New Roman"/>
                <w:lang w:val="en-US"/>
              </w:rPr>
              <w:t xml:space="preserve">Kuvendi i Komunës mund të miratoj aktet dhe të ndërmerr masa për zbatimin e tyre brenda fushës së kompetencave të tyre e që vlejnë brenda territorit të </w:t>
            </w:r>
            <w:r>
              <w:rPr>
                <w:rFonts w:ascii="Times New Roman" w:hAnsi="Times New Roman" w:cs="Times New Roman"/>
                <w:lang w:val="en-US"/>
              </w:rPr>
              <w:t>K</w:t>
            </w:r>
            <w:r w:rsidRPr="00C62E71">
              <w:rPr>
                <w:rFonts w:ascii="Times New Roman" w:hAnsi="Times New Roman" w:cs="Times New Roman"/>
                <w:lang w:val="en-US"/>
              </w:rPr>
              <w:t>omunës dhe në përputhje me sistemin kushtetues dhe ligjor të R</w:t>
            </w:r>
            <w:r>
              <w:rPr>
                <w:rFonts w:ascii="Times New Roman" w:hAnsi="Times New Roman" w:cs="Times New Roman"/>
                <w:lang w:val="en-US"/>
              </w:rPr>
              <w:t>epublikës së Kosovës, dhe ate: Statutin e K</w:t>
            </w:r>
            <w:r w:rsidRPr="00C62E71">
              <w:rPr>
                <w:rFonts w:ascii="Times New Roman" w:hAnsi="Times New Roman" w:cs="Times New Roman"/>
                <w:lang w:val="en-US"/>
              </w:rPr>
              <w:t>omunës; rregullorën e punës; rregulloret komunale; dhe çdo akt tjetër të nevojshëm a</w:t>
            </w:r>
            <w:r>
              <w:rPr>
                <w:rFonts w:ascii="Times New Roman" w:hAnsi="Times New Roman" w:cs="Times New Roman"/>
                <w:lang w:val="en-US"/>
              </w:rPr>
              <w:t>po të duhur për funksionimin e K</w:t>
            </w:r>
            <w:r w:rsidRPr="00C62E71">
              <w:rPr>
                <w:rFonts w:ascii="Times New Roman" w:hAnsi="Times New Roman" w:cs="Times New Roman"/>
                <w:lang w:val="en-US"/>
              </w:rPr>
              <w:t>omunës.</w:t>
            </w:r>
          </w:p>
          <w:p w:rsidR="00C62E71" w:rsidRPr="00A5638A" w:rsidRDefault="00C62E71" w:rsidP="007D265A">
            <w:pPr>
              <w:autoSpaceDE w:val="0"/>
              <w:autoSpaceDN w:val="0"/>
              <w:adjustRightInd w:val="0"/>
              <w:jc w:val="both"/>
              <w:rPr>
                <w:lang w:val="en-US"/>
              </w:rPr>
            </w:pPr>
          </w:p>
        </w:tc>
      </w:tr>
    </w:tbl>
    <w:p w:rsidR="00C62E71" w:rsidRDefault="00C62E71" w:rsidP="00C62E71">
      <w:pPr>
        <w:rPr>
          <w:rFonts w:ascii="Times New Roman" w:hAnsi="Times New Roman" w:cs="Times New Roman"/>
          <w:sz w:val="24"/>
          <w:szCs w:val="24"/>
        </w:rPr>
      </w:pPr>
    </w:p>
    <w:p w:rsidR="005304F3" w:rsidRDefault="005304F3" w:rsidP="00C62E71">
      <w:pPr>
        <w:rPr>
          <w:rFonts w:ascii="Times New Roman" w:hAnsi="Times New Roman" w:cs="Times New Roman"/>
          <w:sz w:val="24"/>
          <w:szCs w:val="24"/>
        </w:rPr>
      </w:pPr>
    </w:p>
    <w:tbl>
      <w:tblPr>
        <w:tblStyle w:val="LightList-Accent111"/>
        <w:tblpPr w:leftFromText="180" w:rightFromText="180" w:vertAnchor="text" w:horzAnchor="margin" w:tblpX="-342" w:tblpY="14"/>
        <w:tblW w:w="10278" w:type="dxa"/>
        <w:tblLook w:val="0000"/>
      </w:tblPr>
      <w:tblGrid>
        <w:gridCol w:w="10278"/>
      </w:tblGrid>
      <w:tr w:rsidR="005304F3" w:rsidRPr="005304F3" w:rsidTr="005304F3">
        <w:trPr>
          <w:cnfStyle w:val="000000100000"/>
          <w:trHeight w:val="307"/>
        </w:trPr>
        <w:tc>
          <w:tcPr>
            <w:cnfStyle w:val="000010000000"/>
            <w:tcW w:w="10278" w:type="dxa"/>
          </w:tcPr>
          <w:p w:rsidR="005304F3" w:rsidRPr="005304F3" w:rsidRDefault="005304F3" w:rsidP="005304F3">
            <w:pPr>
              <w:autoSpaceDE w:val="0"/>
              <w:autoSpaceDN w:val="0"/>
              <w:adjustRightInd w:val="0"/>
              <w:jc w:val="both"/>
              <w:rPr>
                <w:rFonts w:ascii="Times New Roman" w:hAnsi="Times New Roman" w:cs="Times New Roman"/>
                <w:b/>
                <w:bCs/>
                <w:color w:val="FF0000"/>
                <w:sz w:val="24"/>
              </w:rPr>
            </w:pPr>
            <w:r w:rsidRPr="005304F3">
              <w:rPr>
                <w:rFonts w:ascii="Times New Roman" w:hAnsi="Times New Roman" w:cs="Times New Roman"/>
                <w:b/>
                <w:bCs/>
                <w:color w:val="FF0000"/>
                <w:sz w:val="24"/>
              </w:rPr>
              <w:t xml:space="preserve">Deklarata e Vizionit: </w:t>
            </w:r>
          </w:p>
          <w:p w:rsidR="005304F3" w:rsidRPr="005304F3" w:rsidRDefault="005304F3" w:rsidP="005304F3">
            <w:pPr>
              <w:autoSpaceDE w:val="0"/>
              <w:autoSpaceDN w:val="0"/>
              <w:adjustRightInd w:val="0"/>
              <w:jc w:val="both"/>
              <w:rPr>
                <w:rFonts w:ascii="Times New Roman" w:hAnsi="Times New Roman" w:cs="Times New Roman"/>
                <w:sz w:val="24"/>
                <w:lang w:val="en-US"/>
              </w:rPr>
            </w:pPr>
            <w:r w:rsidRPr="005304F3">
              <w:rPr>
                <w:rFonts w:ascii="Times New Roman" w:hAnsi="Times New Roman" w:cs="Times New Roman"/>
                <w:sz w:val="24"/>
                <w:lang w:val="en-US"/>
              </w:rPr>
              <w:t xml:space="preserve">Zhvillimi lokal ekonomik, planifikimi urban dhe rural, shfrytëzimin e tokës dhe zhvillimin, zbatimin e rregulloreve të ndërtimit dhe standardeve për kontrollimin e ndërtimit, mbrojtjen e mjedisit lokal, ofrimin dhe mirëmbajtjen e shërbimeve publike dhe shërbimeve komunale, afirmimin e arsimit publik parashkollor, fillor dhe të mesëm, ofrimin e përkujdesit publik primar shëndetësor, </w:t>
            </w:r>
            <w:r>
              <w:rPr>
                <w:rFonts w:ascii="Times New Roman" w:hAnsi="Times New Roman" w:cs="Times New Roman"/>
                <w:sz w:val="24"/>
                <w:lang w:val="en-US"/>
              </w:rPr>
              <w:t>ofrimin e shërbimeve të mirëqenie</w:t>
            </w:r>
            <w:r w:rsidRPr="005304F3">
              <w:rPr>
                <w:rFonts w:ascii="Times New Roman" w:hAnsi="Times New Roman" w:cs="Times New Roman"/>
                <w:sz w:val="24"/>
                <w:lang w:val="en-US"/>
              </w:rPr>
              <w:t>s sociale, p</w:t>
            </w:r>
            <w:r w:rsidRPr="005304F3">
              <w:rPr>
                <w:rFonts w:ascii="Times New Roman" w:hAnsi="Times New Roman" w:cs="Times New Roman"/>
                <w:sz w:val="24"/>
              </w:rPr>
              <w:t>ërfshirje ngritjen e nivelit të barazisë gjinore në komunë,</w:t>
            </w:r>
            <w:r w:rsidRPr="005304F3">
              <w:rPr>
                <w:rFonts w:ascii="Times New Roman" w:hAnsi="Times New Roman" w:cs="Times New Roman"/>
                <w:sz w:val="24"/>
                <w:lang w:val="en-US"/>
              </w:rPr>
              <w:t xml:space="preserve">  turizmin, aktivitet kulturore dhe të lira.</w:t>
            </w:r>
          </w:p>
        </w:tc>
      </w:tr>
    </w:tbl>
    <w:p w:rsidR="005304F3" w:rsidRDefault="005304F3" w:rsidP="00C62E71">
      <w:pPr>
        <w:rPr>
          <w:rFonts w:ascii="Times New Roman" w:hAnsi="Times New Roman" w:cs="Times New Roman"/>
          <w:sz w:val="24"/>
          <w:szCs w:val="24"/>
        </w:rPr>
      </w:pPr>
    </w:p>
    <w:p w:rsidR="005304F3" w:rsidRPr="005304F3" w:rsidRDefault="005304F3" w:rsidP="005304F3">
      <w:pPr>
        <w:rPr>
          <w:rFonts w:ascii="Times New Roman" w:hAnsi="Times New Roman" w:cs="Times New Roman"/>
          <w:color w:val="C00000"/>
          <w:sz w:val="24"/>
        </w:rPr>
      </w:pPr>
      <w:r w:rsidRPr="005304F3">
        <w:rPr>
          <w:rFonts w:ascii="Times New Roman" w:hAnsi="Times New Roman" w:cs="Times New Roman"/>
          <w:b/>
          <w:bCs/>
          <w:color w:val="C00000"/>
          <w:sz w:val="24"/>
        </w:rPr>
        <w:t xml:space="preserve">Performancë:  </w:t>
      </w:r>
    </w:p>
    <w:tbl>
      <w:tblPr>
        <w:tblStyle w:val="LightList-Accent111"/>
        <w:tblW w:w="9538" w:type="dxa"/>
        <w:tblLook w:val="0000"/>
      </w:tblPr>
      <w:tblGrid>
        <w:gridCol w:w="5688"/>
        <w:gridCol w:w="1244"/>
        <w:gridCol w:w="1244"/>
        <w:gridCol w:w="1362"/>
      </w:tblGrid>
      <w:tr w:rsidR="005304F3" w:rsidRPr="005304F3" w:rsidTr="007D265A">
        <w:trPr>
          <w:cnfStyle w:val="000000100000"/>
          <w:trHeight w:val="310"/>
        </w:trPr>
        <w:tc>
          <w:tcPr>
            <w:cnfStyle w:val="000010000000"/>
            <w:tcW w:w="5688" w:type="dxa"/>
          </w:tcPr>
          <w:p w:rsidR="005304F3" w:rsidRPr="005304F3" w:rsidRDefault="005304F3" w:rsidP="007D265A">
            <w:pPr>
              <w:jc w:val="both"/>
              <w:rPr>
                <w:rFonts w:ascii="Times New Roman" w:hAnsi="Times New Roman" w:cs="Times New Roman"/>
                <w:color w:val="000000"/>
                <w:sz w:val="24"/>
              </w:rPr>
            </w:pPr>
          </w:p>
        </w:tc>
        <w:tc>
          <w:tcPr>
            <w:tcW w:w="1244" w:type="dxa"/>
          </w:tcPr>
          <w:p w:rsidR="005304F3" w:rsidRPr="005304F3" w:rsidRDefault="005304F3" w:rsidP="007D265A">
            <w:pPr>
              <w:jc w:val="center"/>
              <w:cnfStyle w:val="000000100000"/>
              <w:rPr>
                <w:rFonts w:ascii="Times New Roman" w:hAnsi="Times New Roman" w:cs="Times New Roman"/>
                <w:b/>
                <w:color w:val="000000"/>
                <w:sz w:val="24"/>
              </w:rPr>
            </w:pPr>
            <w:r w:rsidRPr="005304F3">
              <w:rPr>
                <w:rFonts w:ascii="Times New Roman" w:hAnsi="Times New Roman" w:cs="Times New Roman"/>
                <w:b/>
                <w:bCs/>
                <w:color w:val="000000"/>
                <w:sz w:val="24"/>
              </w:rPr>
              <w:t>202</w:t>
            </w:r>
            <w:r>
              <w:rPr>
                <w:rFonts w:ascii="Times New Roman" w:hAnsi="Times New Roman" w:cs="Times New Roman"/>
                <w:b/>
                <w:bCs/>
                <w:color w:val="000000"/>
                <w:sz w:val="24"/>
              </w:rPr>
              <w:t>4</w:t>
            </w:r>
          </w:p>
        </w:tc>
        <w:tc>
          <w:tcPr>
            <w:cnfStyle w:val="000010000000"/>
            <w:tcW w:w="1244" w:type="dxa"/>
          </w:tcPr>
          <w:p w:rsidR="005304F3" w:rsidRPr="005304F3" w:rsidRDefault="005304F3" w:rsidP="007D265A">
            <w:pPr>
              <w:jc w:val="center"/>
              <w:rPr>
                <w:rFonts w:ascii="Times New Roman" w:hAnsi="Times New Roman" w:cs="Times New Roman"/>
                <w:b/>
                <w:color w:val="000000"/>
                <w:sz w:val="24"/>
              </w:rPr>
            </w:pPr>
            <w:r w:rsidRPr="005304F3">
              <w:rPr>
                <w:rFonts w:ascii="Times New Roman" w:hAnsi="Times New Roman" w:cs="Times New Roman"/>
                <w:b/>
                <w:bCs/>
                <w:color w:val="000000"/>
                <w:sz w:val="24"/>
              </w:rPr>
              <w:t>202</w:t>
            </w:r>
            <w:r>
              <w:rPr>
                <w:rFonts w:ascii="Times New Roman" w:hAnsi="Times New Roman" w:cs="Times New Roman"/>
                <w:b/>
                <w:bCs/>
                <w:color w:val="000000"/>
                <w:sz w:val="24"/>
              </w:rPr>
              <w:t>5</w:t>
            </w:r>
          </w:p>
        </w:tc>
        <w:tc>
          <w:tcPr>
            <w:tcW w:w="1362" w:type="dxa"/>
          </w:tcPr>
          <w:p w:rsidR="005304F3" w:rsidRPr="005304F3" w:rsidRDefault="005304F3" w:rsidP="007D265A">
            <w:pPr>
              <w:jc w:val="center"/>
              <w:cnfStyle w:val="000000100000"/>
              <w:rPr>
                <w:rFonts w:ascii="Times New Roman" w:hAnsi="Times New Roman" w:cs="Times New Roman"/>
                <w:b/>
                <w:color w:val="000000"/>
                <w:sz w:val="24"/>
              </w:rPr>
            </w:pPr>
            <w:r w:rsidRPr="005304F3">
              <w:rPr>
                <w:rFonts w:ascii="Times New Roman" w:hAnsi="Times New Roman" w:cs="Times New Roman"/>
                <w:b/>
                <w:bCs/>
                <w:color w:val="000000"/>
                <w:sz w:val="24"/>
              </w:rPr>
              <w:t>202</w:t>
            </w:r>
            <w:r>
              <w:rPr>
                <w:rFonts w:ascii="Times New Roman" w:hAnsi="Times New Roman" w:cs="Times New Roman"/>
                <w:b/>
                <w:bCs/>
                <w:color w:val="000000"/>
                <w:sz w:val="24"/>
              </w:rPr>
              <w:t>6</w:t>
            </w:r>
          </w:p>
        </w:tc>
      </w:tr>
      <w:tr w:rsidR="005304F3" w:rsidRPr="005304F3" w:rsidTr="007D265A">
        <w:trPr>
          <w:trHeight w:val="368"/>
        </w:trPr>
        <w:tc>
          <w:tcPr>
            <w:cnfStyle w:val="000010000000"/>
            <w:tcW w:w="5688" w:type="dxa"/>
          </w:tcPr>
          <w:p w:rsidR="005304F3" w:rsidRPr="005304F3" w:rsidRDefault="005304F3" w:rsidP="007D265A">
            <w:pPr>
              <w:jc w:val="both"/>
              <w:rPr>
                <w:rFonts w:ascii="Times New Roman" w:hAnsi="Times New Roman" w:cs="Times New Roman"/>
                <w:b/>
                <w:color w:val="C00000"/>
                <w:sz w:val="24"/>
              </w:rPr>
            </w:pPr>
            <w:r w:rsidRPr="005304F3">
              <w:rPr>
                <w:rFonts w:ascii="Times New Roman" w:hAnsi="Times New Roman" w:cs="Times New Roman"/>
                <w:b/>
                <w:color w:val="C00000"/>
                <w:sz w:val="24"/>
              </w:rPr>
              <w:t xml:space="preserve">Kuantitative  </w:t>
            </w:r>
          </w:p>
        </w:tc>
        <w:tc>
          <w:tcPr>
            <w:tcW w:w="1244" w:type="dxa"/>
          </w:tcPr>
          <w:p w:rsidR="005304F3" w:rsidRPr="005304F3" w:rsidRDefault="005304F3" w:rsidP="007D265A">
            <w:pPr>
              <w:jc w:val="center"/>
              <w:cnfStyle w:val="000000000000"/>
              <w:rPr>
                <w:rFonts w:ascii="Times New Roman" w:hAnsi="Times New Roman" w:cs="Times New Roman"/>
                <w:color w:val="000000"/>
                <w:sz w:val="24"/>
              </w:rPr>
            </w:pPr>
          </w:p>
        </w:tc>
        <w:tc>
          <w:tcPr>
            <w:cnfStyle w:val="000010000000"/>
            <w:tcW w:w="1244" w:type="dxa"/>
          </w:tcPr>
          <w:p w:rsidR="005304F3" w:rsidRPr="005304F3" w:rsidRDefault="005304F3" w:rsidP="007D265A">
            <w:pPr>
              <w:jc w:val="center"/>
              <w:rPr>
                <w:rFonts w:ascii="Times New Roman" w:hAnsi="Times New Roman" w:cs="Times New Roman"/>
                <w:color w:val="000000"/>
                <w:sz w:val="24"/>
              </w:rPr>
            </w:pPr>
          </w:p>
        </w:tc>
        <w:tc>
          <w:tcPr>
            <w:tcW w:w="1362" w:type="dxa"/>
          </w:tcPr>
          <w:p w:rsidR="005304F3" w:rsidRPr="005304F3" w:rsidRDefault="005304F3" w:rsidP="007D265A">
            <w:pPr>
              <w:jc w:val="center"/>
              <w:cnfStyle w:val="000000000000"/>
              <w:rPr>
                <w:rFonts w:ascii="Times New Roman" w:hAnsi="Times New Roman" w:cs="Times New Roman"/>
                <w:color w:val="000000"/>
                <w:sz w:val="24"/>
              </w:rPr>
            </w:pPr>
          </w:p>
        </w:tc>
      </w:tr>
      <w:tr w:rsidR="005304F3" w:rsidRPr="005304F3" w:rsidTr="007D265A">
        <w:trPr>
          <w:cnfStyle w:val="000000100000"/>
          <w:trHeight w:val="359"/>
        </w:trPr>
        <w:tc>
          <w:tcPr>
            <w:cnfStyle w:val="000010000000"/>
            <w:tcW w:w="5688" w:type="dxa"/>
          </w:tcPr>
          <w:p w:rsidR="005304F3" w:rsidRPr="005304F3" w:rsidRDefault="005304F3" w:rsidP="007D265A">
            <w:pPr>
              <w:autoSpaceDE w:val="0"/>
              <w:autoSpaceDN w:val="0"/>
              <w:adjustRightInd w:val="0"/>
              <w:rPr>
                <w:rFonts w:ascii="Times New Roman" w:hAnsi="Times New Roman" w:cs="Times New Roman"/>
                <w:sz w:val="24"/>
                <w:lang w:val="en-US"/>
              </w:rPr>
            </w:pPr>
            <w:r w:rsidRPr="005304F3">
              <w:rPr>
                <w:rFonts w:ascii="Times New Roman" w:hAnsi="Times New Roman" w:cs="Times New Roman"/>
                <w:color w:val="000000"/>
                <w:sz w:val="24"/>
              </w:rPr>
              <w:t xml:space="preserve">1. </w:t>
            </w:r>
            <w:r w:rsidRPr="005304F3">
              <w:rPr>
                <w:rFonts w:ascii="Times New Roman" w:hAnsi="Times New Roman" w:cs="Times New Roman"/>
                <w:sz w:val="24"/>
                <w:lang w:val="en-US"/>
              </w:rPr>
              <w:t>Mbledhje të Rregullta të Kuvendit,</w:t>
            </w:r>
          </w:p>
          <w:p w:rsidR="005304F3" w:rsidRPr="005304F3" w:rsidRDefault="005304F3" w:rsidP="007D265A">
            <w:pPr>
              <w:autoSpaceDE w:val="0"/>
              <w:autoSpaceDN w:val="0"/>
              <w:adjustRightInd w:val="0"/>
              <w:rPr>
                <w:rFonts w:ascii="Times New Roman" w:hAnsi="Times New Roman" w:cs="Times New Roman"/>
                <w:sz w:val="24"/>
                <w:lang w:val="en-US"/>
              </w:rPr>
            </w:pPr>
            <w:r w:rsidRPr="005304F3">
              <w:rPr>
                <w:rFonts w:ascii="Times New Roman" w:hAnsi="Times New Roman" w:cs="Times New Roman"/>
                <w:sz w:val="24"/>
                <w:lang w:val="en-US"/>
              </w:rPr>
              <w:t>2. Mbledhje të Komitetit për Politikë dhe Financa</w:t>
            </w:r>
            <w:r w:rsidR="00330363">
              <w:rPr>
                <w:rFonts w:ascii="Times New Roman" w:hAnsi="Times New Roman" w:cs="Times New Roman"/>
                <w:sz w:val="24"/>
                <w:lang w:val="en-US"/>
              </w:rPr>
              <w:t>,</w:t>
            </w:r>
          </w:p>
          <w:p w:rsidR="005304F3" w:rsidRPr="005304F3" w:rsidRDefault="005304F3" w:rsidP="007D265A">
            <w:pPr>
              <w:autoSpaceDE w:val="0"/>
              <w:autoSpaceDN w:val="0"/>
              <w:adjustRightInd w:val="0"/>
              <w:rPr>
                <w:rFonts w:ascii="Times New Roman" w:hAnsi="Times New Roman" w:cs="Times New Roman"/>
                <w:sz w:val="24"/>
                <w:lang w:val="en-US"/>
              </w:rPr>
            </w:pPr>
            <w:r w:rsidRPr="005304F3">
              <w:rPr>
                <w:rFonts w:ascii="Times New Roman" w:hAnsi="Times New Roman" w:cs="Times New Roman"/>
                <w:sz w:val="24"/>
                <w:lang w:val="en-US"/>
              </w:rPr>
              <w:t>3. Mbledhje të Komitetit për Komunitete</w:t>
            </w:r>
            <w:r w:rsidR="00330363">
              <w:rPr>
                <w:rFonts w:ascii="Times New Roman" w:hAnsi="Times New Roman" w:cs="Times New Roman"/>
                <w:sz w:val="24"/>
                <w:lang w:val="en-US"/>
              </w:rPr>
              <w:t>,</w:t>
            </w:r>
          </w:p>
          <w:p w:rsidR="005304F3" w:rsidRPr="005304F3" w:rsidRDefault="005304F3" w:rsidP="007D265A">
            <w:pPr>
              <w:autoSpaceDE w:val="0"/>
              <w:autoSpaceDN w:val="0"/>
              <w:adjustRightInd w:val="0"/>
              <w:rPr>
                <w:rFonts w:ascii="Times New Roman" w:hAnsi="Times New Roman" w:cs="Times New Roman"/>
                <w:sz w:val="24"/>
                <w:lang w:val="en-US"/>
              </w:rPr>
            </w:pPr>
            <w:r w:rsidRPr="005304F3">
              <w:rPr>
                <w:rFonts w:ascii="Times New Roman" w:hAnsi="Times New Roman" w:cs="Times New Roman"/>
                <w:sz w:val="24"/>
                <w:lang w:val="en-US"/>
              </w:rPr>
              <w:t>4. Debate Publike</w:t>
            </w:r>
            <w:r w:rsidR="00330363">
              <w:rPr>
                <w:rFonts w:ascii="Times New Roman" w:hAnsi="Times New Roman" w:cs="Times New Roman"/>
                <w:sz w:val="24"/>
                <w:lang w:val="en-US"/>
              </w:rPr>
              <w:t>,</w:t>
            </w:r>
          </w:p>
          <w:p w:rsidR="005304F3" w:rsidRPr="005304F3" w:rsidRDefault="005304F3" w:rsidP="007D265A">
            <w:pPr>
              <w:jc w:val="both"/>
              <w:rPr>
                <w:rFonts w:ascii="Times New Roman" w:hAnsi="Times New Roman" w:cs="Times New Roman"/>
                <w:color w:val="000000"/>
                <w:sz w:val="24"/>
              </w:rPr>
            </w:pPr>
            <w:r w:rsidRPr="005304F3">
              <w:rPr>
                <w:rFonts w:ascii="Times New Roman" w:hAnsi="Times New Roman" w:cs="Times New Roman"/>
                <w:sz w:val="24"/>
                <w:lang w:val="en-US"/>
              </w:rPr>
              <w:t>5. Lëndë të pranuara nga Ekzekutivi</w:t>
            </w:r>
            <w:r w:rsidR="00330363">
              <w:rPr>
                <w:rFonts w:ascii="Times New Roman" w:hAnsi="Times New Roman" w:cs="Times New Roman"/>
                <w:sz w:val="24"/>
                <w:lang w:val="en-US"/>
              </w:rPr>
              <w:t>.</w:t>
            </w:r>
          </w:p>
        </w:tc>
        <w:tc>
          <w:tcPr>
            <w:tcW w:w="1244" w:type="dxa"/>
          </w:tcPr>
          <w:p w:rsidR="005304F3" w:rsidRPr="005304F3" w:rsidRDefault="005304F3" w:rsidP="007D265A">
            <w:pPr>
              <w:jc w:val="center"/>
              <w:cnfStyle w:val="000000100000"/>
              <w:rPr>
                <w:rFonts w:ascii="Times New Roman" w:hAnsi="Times New Roman" w:cs="Times New Roman"/>
                <w:sz w:val="24"/>
              </w:rPr>
            </w:pPr>
            <w:r w:rsidRPr="005304F3">
              <w:rPr>
                <w:rFonts w:ascii="Times New Roman" w:hAnsi="Times New Roman" w:cs="Times New Roman"/>
                <w:sz w:val="24"/>
              </w:rPr>
              <w:t>12</w:t>
            </w:r>
          </w:p>
          <w:p w:rsidR="005304F3" w:rsidRPr="005304F3" w:rsidRDefault="005304F3" w:rsidP="007D265A">
            <w:pPr>
              <w:jc w:val="center"/>
              <w:cnfStyle w:val="000000100000"/>
              <w:rPr>
                <w:rFonts w:ascii="Times New Roman" w:hAnsi="Times New Roman" w:cs="Times New Roman"/>
                <w:sz w:val="24"/>
              </w:rPr>
            </w:pPr>
            <w:r w:rsidRPr="005304F3">
              <w:rPr>
                <w:rFonts w:ascii="Times New Roman" w:hAnsi="Times New Roman" w:cs="Times New Roman"/>
                <w:sz w:val="24"/>
              </w:rPr>
              <w:t>12</w:t>
            </w:r>
          </w:p>
          <w:p w:rsidR="005304F3" w:rsidRPr="005304F3" w:rsidRDefault="005304F3" w:rsidP="007D265A">
            <w:pPr>
              <w:jc w:val="center"/>
              <w:cnfStyle w:val="000000100000"/>
              <w:rPr>
                <w:rFonts w:ascii="Times New Roman" w:hAnsi="Times New Roman" w:cs="Times New Roman"/>
                <w:sz w:val="24"/>
              </w:rPr>
            </w:pPr>
            <w:r w:rsidRPr="005304F3">
              <w:rPr>
                <w:rFonts w:ascii="Times New Roman" w:hAnsi="Times New Roman" w:cs="Times New Roman"/>
                <w:sz w:val="24"/>
              </w:rPr>
              <w:t>11</w:t>
            </w:r>
          </w:p>
          <w:p w:rsidR="005304F3" w:rsidRPr="005304F3" w:rsidRDefault="005304F3" w:rsidP="007D265A">
            <w:pPr>
              <w:jc w:val="center"/>
              <w:cnfStyle w:val="000000100000"/>
              <w:rPr>
                <w:rFonts w:ascii="Times New Roman" w:hAnsi="Times New Roman" w:cs="Times New Roman"/>
                <w:sz w:val="24"/>
              </w:rPr>
            </w:pPr>
            <w:r w:rsidRPr="005304F3">
              <w:rPr>
                <w:rFonts w:ascii="Times New Roman" w:hAnsi="Times New Roman" w:cs="Times New Roman"/>
                <w:sz w:val="24"/>
              </w:rPr>
              <w:t>2</w:t>
            </w:r>
          </w:p>
          <w:p w:rsidR="005304F3" w:rsidRPr="005304F3" w:rsidRDefault="005304F3" w:rsidP="007D265A">
            <w:pPr>
              <w:jc w:val="center"/>
              <w:cnfStyle w:val="000000100000"/>
              <w:rPr>
                <w:rFonts w:ascii="Times New Roman" w:hAnsi="Times New Roman" w:cs="Times New Roman"/>
                <w:sz w:val="24"/>
              </w:rPr>
            </w:pPr>
            <w:r w:rsidRPr="005304F3">
              <w:rPr>
                <w:rFonts w:ascii="Times New Roman" w:hAnsi="Times New Roman" w:cs="Times New Roman"/>
                <w:sz w:val="24"/>
              </w:rPr>
              <w:t>65</w:t>
            </w:r>
          </w:p>
        </w:tc>
        <w:tc>
          <w:tcPr>
            <w:cnfStyle w:val="000010000000"/>
            <w:tcW w:w="1244" w:type="dxa"/>
          </w:tcPr>
          <w:p w:rsidR="005304F3" w:rsidRPr="005304F3" w:rsidRDefault="005304F3" w:rsidP="007D265A">
            <w:pPr>
              <w:jc w:val="center"/>
              <w:rPr>
                <w:rFonts w:ascii="Times New Roman" w:hAnsi="Times New Roman" w:cs="Times New Roman"/>
                <w:sz w:val="24"/>
              </w:rPr>
            </w:pPr>
            <w:r w:rsidRPr="005304F3">
              <w:rPr>
                <w:rFonts w:ascii="Times New Roman" w:hAnsi="Times New Roman" w:cs="Times New Roman"/>
                <w:sz w:val="24"/>
              </w:rPr>
              <w:t>12</w:t>
            </w:r>
          </w:p>
          <w:p w:rsidR="005304F3" w:rsidRPr="005304F3" w:rsidRDefault="005304F3" w:rsidP="007D265A">
            <w:pPr>
              <w:jc w:val="center"/>
              <w:rPr>
                <w:rFonts w:ascii="Times New Roman" w:hAnsi="Times New Roman" w:cs="Times New Roman"/>
                <w:sz w:val="24"/>
              </w:rPr>
            </w:pPr>
            <w:r w:rsidRPr="005304F3">
              <w:rPr>
                <w:rFonts w:ascii="Times New Roman" w:hAnsi="Times New Roman" w:cs="Times New Roman"/>
                <w:sz w:val="24"/>
              </w:rPr>
              <w:t>12</w:t>
            </w:r>
          </w:p>
          <w:p w:rsidR="005304F3" w:rsidRPr="005304F3" w:rsidRDefault="005304F3" w:rsidP="007D265A">
            <w:pPr>
              <w:jc w:val="center"/>
              <w:rPr>
                <w:rFonts w:ascii="Times New Roman" w:hAnsi="Times New Roman" w:cs="Times New Roman"/>
                <w:sz w:val="24"/>
              </w:rPr>
            </w:pPr>
            <w:r w:rsidRPr="005304F3">
              <w:rPr>
                <w:rFonts w:ascii="Times New Roman" w:hAnsi="Times New Roman" w:cs="Times New Roman"/>
                <w:sz w:val="24"/>
              </w:rPr>
              <w:t>11</w:t>
            </w:r>
          </w:p>
          <w:p w:rsidR="005304F3" w:rsidRPr="005304F3" w:rsidRDefault="005304F3" w:rsidP="007D265A">
            <w:pPr>
              <w:jc w:val="center"/>
              <w:rPr>
                <w:rFonts w:ascii="Times New Roman" w:hAnsi="Times New Roman" w:cs="Times New Roman"/>
                <w:sz w:val="24"/>
              </w:rPr>
            </w:pPr>
            <w:r w:rsidRPr="005304F3">
              <w:rPr>
                <w:rFonts w:ascii="Times New Roman" w:hAnsi="Times New Roman" w:cs="Times New Roman"/>
                <w:sz w:val="24"/>
              </w:rPr>
              <w:t>2</w:t>
            </w:r>
          </w:p>
          <w:p w:rsidR="005304F3" w:rsidRPr="005304F3" w:rsidRDefault="005304F3" w:rsidP="007D265A">
            <w:pPr>
              <w:jc w:val="center"/>
              <w:rPr>
                <w:rFonts w:ascii="Times New Roman" w:hAnsi="Times New Roman" w:cs="Times New Roman"/>
                <w:sz w:val="24"/>
              </w:rPr>
            </w:pPr>
            <w:r w:rsidRPr="005304F3">
              <w:rPr>
                <w:rFonts w:ascii="Times New Roman" w:hAnsi="Times New Roman" w:cs="Times New Roman"/>
                <w:sz w:val="24"/>
              </w:rPr>
              <w:t>65</w:t>
            </w:r>
          </w:p>
        </w:tc>
        <w:tc>
          <w:tcPr>
            <w:tcW w:w="1362" w:type="dxa"/>
          </w:tcPr>
          <w:p w:rsidR="005304F3" w:rsidRPr="005304F3" w:rsidRDefault="005304F3" w:rsidP="007D265A">
            <w:pPr>
              <w:jc w:val="center"/>
              <w:cnfStyle w:val="000000100000"/>
              <w:rPr>
                <w:rFonts w:ascii="Times New Roman" w:hAnsi="Times New Roman" w:cs="Times New Roman"/>
                <w:sz w:val="24"/>
              </w:rPr>
            </w:pPr>
            <w:r w:rsidRPr="005304F3">
              <w:rPr>
                <w:rFonts w:ascii="Times New Roman" w:hAnsi="Times New Roman" w:cs="Times New Roman"/>
                <w:sz w:val="24"/>
              </w:rPr>
              <w:t>12</w:t>
            </w:r>
          </w:p>
          <w:p w:rsidR="005304F3" w:rsidRPr="005304F3" w:rsidRDefault="005304F3" w:rsidP="007D265A">
            <w:pPr>
              <w:jc w:val="center"/>
              <w:cnfStyle w:val="000000100000"/>
              <w:rPr>
                <w:rFonts w:ascii="Times New Roman" w:hAnsi="Times New Roman" w:cs="Times New Roman"/>
                <w:sz w:val="24"/>
              </w:rPr>
            </w:pPr>
            <w:r w:rsidRPr="005304F3">
              <w:rPr>
                <w:rFonts w:ascii="Times New Roman" w:hAnsi="Times New Roman" w:cs="Times New Roman"/>
                <w:sz w:val="24"/>
              </w:rPr>
              <w:t>12</w:t>
            </w:r>
          </w:p>
          <w:p w:rsidR="005304F3" w:rsidRPr="005304F3" w:rsidRDefault="005304F3" w:rsidP="007D265A">
            <w:pPr>
              <w:jc w:val="center"/>
              <w:cnfStyle w:val="000000100000"/>
              <w:rPr>
                <w:rFonts w:ascii="Times New Roman" w:hAnsi="Times New Roman" w:cs="Times New Roman"/>
                <w:sz w:val="24"/>
              </w:rPr>
            </w:pPr>
            <w:r w:rsidRPr="005304F3">
              <w:rPr>
                <w:rFonts w:ascii="Times New Roman" w:hAnsi="Times New Roman" w:cs="Times New Roman"/>
                <w:sz w:val="24"/>
              </w:rPr>
              <w:t>11</w:t>
            </w:r>
          </w:p>
          <w:p w:rsidR="005304F3" w:rsidRPr="005304F3" w:rsidRDefault="005304F3" w:rsidP="007D265A">
            <w:pPr>
              <w:jc w:val="center"/>
              <w:cnfStyle w:val="000000100000"/>
              <w:rPr>
                <w:rFonts w:ascii="Times New Roman" w:hAnsi="Times New Roman" w:cs="Times New Roman"/>
                <w:sz w:val="24"/>
              </w:rPr>
            </w:pPr>
            <w:r w:rsidRPr="005304F3">
              <w:rPr>
                <w:rFonts w:ascii="Times New Roman" w:hAnsi="Times New Roman" w:cs="Times New Roman"/>
                <w:sz w:val="24"/>
              </w:rPr>
              <w:t>2</w:t>
            </w:r>
          </w:p>
          <w:p w:rsidR="005304F3" w:rsidRPr="005304F3" w:rsidRDefault="005304F3" w:rsidP="007D265A">
            <w:pPr>
              <w:jc w:val="center"/>
              <w:cnfStyle w:val="000000100000"/>
              <w:rPr>
                <w:rFonts w:ascii="Times New Roman" w:hAnsi="Times New Roman" w:cs="Times New Roman"/>
                <w:sz w:val="24"/>
              </w:rPr>
            </w:pPr>
            <w:r w:rsidRPr="005304F3">
              <w:rPr>
                <w:rFonts w:ascii="Times New Roman" w:hAnsi="Times New Roman" w:cs="Times New Roman"/>
                <w:sz w:val="24"/>
              </w:rPr>
              <w:t>70</w:t>
            </w:r>
          </w:p>
        </w:tc>
      </w:tr>
      <w:tr w:rsidR="005304F3" w:rsidRPr="005304F3" w:rsidTr="007D265A">
        <w:trPr>
          <w:trHeight w:val="325"/>
        </w:trPr>
        <w:tc>
          <w:tcPr>
            <w:cnfStyle w:val="000010000000"/>
            <w:tcW w:w="5688" w:type="dxa"/>
          </w:tcPr>
          <w:p w:rsidR="005304F3" w:rsidRDefault="005304F3" w:rsidP="007D265A">
            <w:pPr>
              <w:jc w:val="both"/>
              <w:rPr>
                <w:rFonts w:ascii="Times New Roman" w:hAnsi="Times New Roman" w:cs="Times New Roman"/>
                <w:b/>
                <w:color w:val="C00000"/>
                <w:sz w:val="24"/>
              </w:rPr>
            </w:pPr>
          </w:p>
          <w:p w:rsidR="005304F3" w:rsidRPr="005304F3" w:rsidRDefault="005304F3" w:rsidP="007D265A">
            <w:pPr>
              <w:jc w:val="both"/>
              <w:rPr>
                <w:rFonts w:ascii="Times New Roman" w:hAnsi="Times New Roman" w:cs="Times New Roman"/>
                <w:b/>
                <w:color w:val="C00000"/>
                <w:sz w:val="24"/>
              </w:rPr>
            </w:pPr>
            <w:r w:rsidRPr="005304F3">
              <w:rPr>
                <w:rFonts w:ascii="Times New Roman" w:hAnsi="Times New Roman" w:cs="Times New Roman"/>
                <w:b/>
                <w:color w:val="C00000"/>
                <w:sz w:val="24"/>
              </w:rPr>
              <w:t xml:space="preserve">Kualitative  </w:t>
            </w:r>
          </w:p>
        </w:tc>
        <w:tc>
          <w:tcPr>
            <w:tcW w:w="1244" w:type="dxa"/>
          </w:tcPr>
          <w:p w:rsidR="005304F3" w:rsidRPr="005304F3" w:rsidRDefault="005304F3" w:rsidP="007D265A">
            <w:pPr>
              <w:jc w:val="center"/>
              <w:cnfStyle w:val="000000000000"/>
              <w:rPr>
                <w:rFonts w:ascii="Times New Roman" w:hAnsi="Times New Roman" w:cs="Times New Roman"/>
                <w:b/>
                <w:color w:val="000000"/>
                <w:sz w:val="24"/>
              </w:rPr>
            </w:pPr>
            <w:r w:rsidRPr="005304F3">
              <w:rPr>
                <w:rFonts w:ascii="Times New Roman" w:hAnsi="Times New Roman" w:cs="Times New Roman"/>
                <w:b/>
                <w:bCs/>
                <w:color w:val="000000"/>
                <w:sz w:val="24"/>
              </w:rPr>
              <w:t>202</w:t>
            </w:r>
            <w:r>
              <w:rPr>
                <w:rFonts w:ascii="Times New Roman" w:hAnsi="Times New Roman" w:cs="Times New Roman"/>
                <w:b/>
                <w:bCs/>
                <w:color w:val="000000"/>
                <w:sz w:val="24"/>
              </w:rPr>
              <w:t>4</w:t>
            </w:r>
          </w:p>
        </w:tc>
        <w:tc>
          <w:tcPr>
            <w:cnfStyle w:val="000010000000"/>
            <w:tcW w:w="1244" w:type="dxa"/>
          </w:tcPr>
          <w:p w:rsidR="005304F3" w:rsidRPr="005304F3" w:rsidRDefault="005304F3" w:rsidP="007D265A">
            <w:pPr>
              <w:jc w:val="center"/>
              <w:rPr>
                <w:rFonts w:ascii="Times New Roman" w:hAnsi="Times New Roman" w:cs="Times New Roman"/>
                <w:b/>
                <w:color w:val="000000"/>
                <w:sz w:val="24"/>
              </w:rPr>
            </w:pPr>
            <w:r w:rsidRPr="005304F3">
              <w:rPr>
                <w:rFonts w:ascii="Times New Roman" w:hAnsi="Times New Roman" w:cs="Times New Roman"/>
                <w:b/>
                <w:bCs/>
                <w:color w:val="000000"/>
                <w:sz w:val="24"/>
              </w:rPr>
              <w:t>202</w:t>
            </w:r>
            <w:r>
              <w:rPr>
                <w:rFonts w:ascii="Times New Roman" w:hAnsi="Times New Roman" w:cs="Times New Roman"/>
                <w:b/>
                <w:bCs/>
                <w:color w:val="000000"/>
                <w:sz w:val="24"/>
              </w:rPr>
              <w:t>5</w:t>
            </w:r>
          </w:p>
        </w:tc>
        <w:tc>
          <w:tcPr>
            <w:tcW w:w="1362" w:type="dxa"/>
          </w:tcPr>
          <w:p w:rsidR="005304F3" w:rsidRPr="005304F3" w:rsidRDefault="005304F3" w:rsidP="007D265A">
            <w:pPr>
              <w:jc w:val="center"/>
              <w:cnfStyle w:val="000000000000"/>
              <w:rPr>
                <w:rFonts w:ascii="Times New Roman" w:hAnsi="Times New Roman" w:cs="Times New Roman"/>
                <w:b/>
                <w:color w:val="000000"/>
                <w:sz w:val="24"/>
              </w:rPr>
            </w:pPr>
            <w:r w:rsidRPr="005304F3">
              <w:rPr>
                <w:rFonts w:ascii="Times New Roman" w:hAnsi="Times New Roman" w:cs="Times New Roman"/>
                <w:b/>
                <w:bCs/>
                <w:color w:val="000000"/>
                <w:sz w:val="24"/>
              </w:rPr>
              <w:t>202</w:t>
            </w:r>
            <w:r>
              <w:rPr>
                <w:rFonts w:ascii="Times New Roman" w:hAnsi="Times New Roman" w:cs="Times New Roman"/>
                <w:b/>
                <w:bCs/>
                <w:color w:val="000000"/>
                <w:sz w:val="24"/>
              </w:rPr>
              <w:t>6</w:t>
            </w:r>
          </w:p>
        </w:tc>
      </w:tr>
      <w:tr w:rsidR="005304F3" w:rsidRPr="005304F3" w:rsidTr="007D265A">
        <w:trPr>
          <w:cnfStyle w:val="000000100000"/>
          <w:trHeight w:val="342"/>
        </w:trPr>
        <w:tc>
          <w:tcPr>
            <w:cnfStyle w:val="000010000000"/>
            <w:tcW w:w="5688" w:type="dxa"/>
          </w:tcPr>
          <w:p w:rsidR="005304F3" w:rsidRPr="005304F3" w:rsidRDefault="005304F3" w:rsidP="007D265A">
            <w:pPr>
              <w:autoSpaceDE w:val="0"/>
              <w:autoSpaceDN w:val="0"/>
              <w:adjustRightInd w:val="0"/>
              <w:jc w:val="both"/>
              <w:rPr>
                <w:rFonts w:ascii="Times New Roman" w:hAnsi="Times New Roman" w:cs="Times New Roman"/>
                <w:sz w:val="24"/>
                <w:lang w:val="en-US"/>
              </w:rPr>
            </w:pPr>
            <w:r w:rsidRPr="005304F3">
              <w:rPr>
                <w:rFonts w:ascii="Times New Roman" w:hAnsi="Times New Roman" w:cs="Times New Roman"/>
                <w:color w:val="000000"/>
                <w:sz w:val="24"/>
              </w:rPr>
              <w:lastRenderedPageBreak/>
              <w:t>1.</w:t>
            </w:r>
            <w:r w:rsidRPr="005304F3">
              <w:rPr>
                <w:rFonts w:ascii="Times New Roman" w:hAnsi="Times New Roman" w:cs="Times New Roman"/>
                <w:sz w:val="24"/>
                <w:lang w:val="en-US"/>
              </w:rPr>
              <w:t xml:space="preserve">Punët dhe detyrat e Shërbimit të Kuvendit kryhen nga dy (02) </w:t>
            </w:r>
            <w:r w:rsidRPr="00330363">
              <w:rPr>
                <w:rFonts w:ascii="Times New Roman" w:hAnsi="Times New Roman" w:cs="Times New Roman"/>
                <w:b/>
                <w:i/>
                <w:sz w:val="24"/>
                <w:lang w:val="en-US"/>
              </w:rPr>
              <w:t>punëtorë/e</w:t>
            </w:r>
            <w:r w:rsidRPr="005304F3">
              <w:rPr>
                <w:rFonts w:ascii="Times New Roman" w:hAnsi="Times New Roman" w:cs="Times New Roman"/>
                <w:sz w:val="24"/>
                <w:lang w:val="en-US"/>
              </w:rPr>
              <w:t xml:space="preserve">, nga sekretari i kuvendit dhe </w:t>
            </w:r>
            <w:r w:rsidRPr="00330363">
              <w:rPr>
                <w:rFonts w:ascii="Times New Roman" w:hAnsi="Times New Roman" w:cs="Times New Roman"/>
                <w:b/>
                <w:i/>
                <w:sz w:val="24"/>
                <w:lang w:val="en-US"/>
              </w:rPr>
              <w:t>asistenti/ja</w:t>
            </w:r>
            <w:r w:rsidRPr="005304F3">
              <w:rPr>
                <w:rFonts w:ascii="Times New Roman" w:hAnsi="Times New Roman" w:cs="Times New Roman"/>
                <w:sz w:val="24"/>
                <w:lang w:val="en-US"/>
              </w:rPr>
              <w:t xml:space="preserve"> </w:t>
            </w:r>
            <w:r w:rsidRPr="00330363">
              <w:rPr>
                <w:rFonts w:ascii="Times New Roman" w:hAnsi="Times New Roman" w:cs="Times New Roman"/>
                <w:b/>
                <w:i/>
                <w:sz w:val="24"/>
                <w:lang w:val="en-US"/>
              </w:rPr>
              <w:t>i/e</w:t>
            </w:r>
            <w:r>
              <w:rPr>
                <w:rFonts w:ascii="Times New Roman" w:hAnsi="Times New Roman" w:cs="Times New Roman"/>
                <w:sz w:val="24"/>
                <w:lang w:val="en-US"/>
              </w:rPr>
              <w:t xml:space="preserve"> K</w:t>
            </w:r>
            <w:r w:rsidRPr="005304F3">
              <w:rPr>
                <w:rFonts w:ascii="Times New Roman" w:hAnsi="Times New Roman" w:cs="Times New Roman"/>
                <w:sz w:val="24"/>
                <w:lang w:val="en-US"/>
              </w:rPr>
              <w:t>uvendit;</w:t>
            </w:r>
          </w:p>
          <w:p w:rsidR="005304F3" w:rsidRPr="005304F3" w:rsidRDefault="005304F3" w:rsidP="007D265A">
            <w:pPr>
              <w:autoSpaceDE w:val="0"/>
              <w:autoSpaceDN w:val="0"/>
              <w:adjustRightInd w:val="0"/>
              <w:rPr>
                <w:rFonts w:ascii="Times New Roman" w:hAnsi="Times New Roman" w:cs="Times New Roman"/>
                <w:sz w:val="24"/>
                <w:lang w:val="en-US"/>
              </w:rPr>
            </w:pPr>
            <w:r w:rsidRPr="005304F3">
              <w:rPr>
                <w:rFonts w:ascii="Times New Roman" w:hAnsi="Times New Roman" w:cs="Times New Roman"/>
                <w:sz w:val="24"/>
                <w:lang w:val="en-US"/>
              </w:rPr>
              <w:t xml:space="preserve">2. Përbërja e Kuvendit është 15 </w:t>
            </w:r>
            <w:r w:rsidRPr="00330363">
              <w:rPr>
                <w:rFonts w:ascii="Times New Roman" w:hAnsi="Times New Roman" w:cs="Times New Roman"/>
                <w:b/>
                <w:i/>
                <w:sz w:val="24"/>
                <w:lang w:val="en-US"/>
              </w:rPr>
              <w:t>anëtarë/e</w:t>
            </w:r>
            <w:r w:rsidRPr="005304F3">
              <w:rPr>
                <w:rFonts w:ascii="Times New Roman" w:hAnsi="Times New Roman" w:cs="Times New Roman"/>
                <w:sz w:val="24"/>
                <w:lang w:val="en-US"/>
              </w:rPr>
              <w:t>; prej tyre 7 janë të gjinisë femërore dhe 8 janë të gjinisë mashkullore.</w:t>
            </w:r>
          </w:p>
          <w:p w:rsidR="005304F3" w:rsidRPr="005304F3" w:rsidRDefault="005304F3" w:rsidP="007D265A">
            <w:pPr>
              <w:autoSpaceDE w:val="0"/>
              <w:autoSpaceDN w:val="0"/>
              <w:adjustRightInd w:val="0"/>
              <w:jc w:val="both"/>
              <w:rPr>
                <w:rFonts w:ascii="Times New Roman" w:hAnsi="Times New Roman" w:cs="Times New Roman"/>
                <w:sz w:val="24"/>
                <w:lang w:val="en-US"/>
              </w:rPr>
            </w:pPr>
            <w:r w:rsidRPr="005304F3">
              <w:rPr>
                <w:rFonts w:ascii="Times New Roman" w:hAnsi="Times New Roman" w:cs="Times New Roman"/>
                <w:sz w:val="24"/>
                <w:lang w:val="en-US"/>
              </w:rPr>
              <w:t>3. Kuvendi i ka të formuara të gjitha komitetet obligative sipas LVL dhe Statutit të Komunës.</w:t>
            </w:r>
          </w:p>
        </w:tc>
        <w:tc>
          <w:tcPr>
            <w:tcW w:w="1244" w:type="dxa"/>
          </w:tcPr>
          <w:p w:rsidR="005304F3" w:rsidRPr="005304F3" w:rsidRDefault="005304F3" w:rsidP="007D265A">
            <w:pPr>
              <w:jc w:val="center"/>
              <w:cnfStyle w:val="000000100000"/>
              <w:rPr>
                <w:rFonts w:ascii="Times New Roman" w:hAnsi="Times New Roman" w:cs="Times New Roman"/>
                <w:color w:val="000000"/>
                <w:sz w:val="24"/>
              </w:rPr>
            </w:pPr>
          </w:p>
        </w:tc>
        <w:tc>
          <w:tcPr>
            <w:cnfStyle w:val="000010000000"/>
            <w:tcW w:w="1244" w:type="dxa"/>
          </w:tcPr>
          <w:p w:rsidR="005304F3" w:rsidRPr="005304F3" w:rsidRDefault="005304F3" w:rsidP="007D265A">
            <w:pPr>
              <w:jc w:val="center"/>
              <w:rPr>
                <w:rFonts w:ascii="Times New Roman" w:hAnsi="Times New Roman" w:cs="Times New Roman"/>
                <w:color w:val="000000"/>
                <w:sz w:val="24"/>
              </w:rPr>
            </w:pPr>
          </w:p>
        </w:tc>
        <w:tc>
          <w:tcPr>
            <w:tcW w:w="1362" w:type="dxa"/>
          </w:tcPr>
          <w:p w:rsidR="005304F3" w:rsidRPr="005304F3" w:rsidRDefault="005304F3" w:rsidP="007D265A">
            <w:pPr>
              <w:jc w:val="center"/>
              <w:cnfStyle w:val="000000100000"/>
              <w:rPr>
                <w:rFonts w:ascii="Times New Roman" w:hAnsi="Times New Roman" w:cs="Times New Roman"/>
                <w:color w:val="000000"/>
                <w:sz w:val="24"/>
              </w:rPr>
            </w:pPr>
          </w:p>
        </w:tc>
      </w:tr>
    </w:tbl>
    <w:p w:rsidR="005304F3" w:rsidRPr="005304F3" w:rsidRDefault="005304F3" w:rsidP="005304F3">
      <w:pPr>
        <w:tabs>
          <w:tab w:val="left" w:pos="450"/>
        </w:tabs>
        <w:jc w:val="both"/>
        <w:rPr>
          <w:rFonts w:ascii="Times New Roman" w:hAnsi="Times New Roman" w:cs="Times New Roman"/>
          <w:bCs/>
          <w:sz w:val="24"/>
        </w:rPr>
      </w:pPr>
    </w:p>
    <w:p w:rsidR="005304F3" w:rsidRPr="005304F3" w:rsidRDefault="005304F3" w:rsidP="005304F3">
      <w:pPr>
        <w:tabs>
          <w:tab w:val="left" w:pos="450"/>
        </w:tabs>
        <w:jc w:val="both"/>
        <w:rPr>
          <w:rFonts w:ascii="Times New Roman" w:hAnsi="Times New Roman" w:cs="Times New Roman"/>
          <w:b/>
          <w:bCs/>
          <w:sz w:val="24"/>
        </w:rPr>
      </w:pPr>
      <w:r w:rsidRPr="005304F3">
        <w:rPr>
          <w:rFonts w:ascii="Times New Roman" w:hAnsi="Times New Roman" w:cs="Times New Roman"/>
          <w:bCs/>
          <w:sz w:val="24"/>
        </w:rPr>
        <w:t>Informata mbi udhëheqësin:</w:t>
      </w:r>
      <w:r w:rsidRPr="005304F3">
        <w:rPr>
          <w:rFonts w:ascii="Times New Roman" w:hAnsi="Times New Roman" w:cs="Times New Roman"/>
          <w:b/>
          <w:bCs/>
          <w:sz w:val="24"/>
        </w:rPr>
        <w:t xml:space="preserve"> </w:t>
      </w:r>
    </w:p>
    <w:p w:rsidR="005304F3" w:rsidRDefault="005304F3" w:rsidP="005304F3">
      <w:pPr>
        <w:tabs>
          <w:tab w:val="left" w:pos="450"/>
        </w:tabs>
        <w:jc w:val="both"/>
        <w:rPr>
          <w:rFonts w:ascii="Times New Roman" w:hAnsi="Times New Roman" w:cs="Times New Roman"/>
          <w:bCs/>
          <w:sz w:val="24"/>
        </w:rPr>
      </w:pPr>
      <w:r w:rsidRPr="005304F3">
        <w:rPr>
          <w:rFonts w:ascii="Times New Roman" w:hAnsi="Times New Roman" w:cs="Times New Roman"/>
          <w:b/>
          <w:bCs/>
          <w:sz w:val="24"/>
        </w:rPr>
        <w:t xml:space="preserve">Florim Shkreta, </w:t>
      </w:r>
      <w:r w:rsidRPr="005304F3">
        <w:rPr>
          <w:rFonts w:ascii="Times New Roman" w:hAnsi="Times New Roman" w:cs="Times New Roman"/>
          <w:bCs/>
          <w:sz w:val="24"/>
        </w:rPr>
        <w:t>Kryesues i Kuvendit të Komunës</w:t>
      </w:r>
    </w:p>
    <w:p w:rsidR="006B59E7" w:rsidRDefault="006B59E7" w:rsidP="005304F3">
      <w:pPr>
        <w:tabs>
          <w:tab w:val="left" w:pos="450"/>
        </w:tabs>
        <w:jc w:val="both"/>
        <w:rPr>
          <w:rFonts w:ascii="Times New Roman" w:hAnsi="Times New Roman" w:cs="Times New Roman"/>
          <w:bCs/>
          <w:sz w:val="24"/>
        </w:rPr>
      </w:pPr>
    </w:p>
    <w:p w:rsidR="006B59E7" w:rsidRDefault="006B59E7" w:rsidP="005304F3">
      <w:pPr>
        <w:tabs>
          <w:tab w:val="left" w:pos="450"/>
        </w:tabs>
        <w:jc w:val="both"/>
        <w:rPr>
          <w:rFonts w:ascii="Times New Roman" w:hAnsi="Times New Roman" w:cs="Times New Roman"/>
          <w:bCs/>
          <w:sz w:val="24"/>
        </w:rPr>
      </w:pPr>
    </w:p>
    <w:p w:rsidR="006B59E7" w:rsidRDefault="006B59E7" w:rsidP="005304F3">
      <w:pPr>
        <w:tabs>
          <w:tab w:val="left" w:pos="450"/>
        </w:tabs>
        <w:jc w:val="both"/>
        <w:rPr>
          <w:rFonts w:ascii="Times New Roman" w:hAnsi="Times New Roman" w:cs="Times New Roman"/>
          <w:bCs/>
          <w:sz w:val="24"/>
        </w:rPr>
      </w:pPr>
    </w:p>
    <w:p w:rsidR="006B59E7" w:rsidRDefault="006B59E7" w:rsidP="005304F3">
      <w:pPr>
        <w:tabs>
          <w:tab w:val="left" w:pos="450"/>
        </w:tabs>
        <w:jc w:val="both"/>
        <w:rPr>
          <w:rFonts w:ascii="Times New Roman" w:hAnsi="Times New Roman" w:cs="Times New Roman"/>
          <w:bCs/>
          <w:sz w:val="24"/>
        </w:rPr>
      </w:pPr>
    </w:p>
    <w:p w:rsidR="006B59E7" w:rsidRDefault="006B59E7" w:rsidP="005304F3">
      <w:pPr>
        <w:tabs>
          <w:tab w:val="left" w:pos="450"/>
        </w:tabs>
        <w:jc w:val="both"/>
        <w:rPr>
          <w:rFonts w:ascii="Times New Roman" w:hAnsi="Times New Roman" w:cs="Times New Roman"/>
          <w:bCs/>
          <w:sz w:val="24"/>
        </w:rPr>
      </w:pPr>
    </w:p>
    <w:p w:rsidR="006B59E7" w:rsidRDefault="006B59E7" w:rsidP="005304F3">
      <w:pPr>
        <w:tabs>
          <w:tab w:val="left" w:pos="450"/>
        </w:tabs>
        <w:jc w:val="both"/>
        <w:rPr>
          <w:rFonts w:ascii="Times New Roman" w:hAnsi="Times New Roman" w:cs="Times New Roman"/>
          <w:bCs/>
          <w:sz w:val="24"/>
        </w:rPr>
      </w:pPr>
    </w:p>
    <w:p w:rsidR="006B59E7" w:rsidRDefault="006B59E7" w:rsidP="005304F3">
      <w:pPr>
        <w:tabs>
          <w:tab w:val="left" w:pos="450"/>
        </w:tabs>
        <w:jc w:val="both"/>
        <w:rPr>
          <w:rFonts w:ascii="Times New Roman" w:hAnsi="Times New Roman" w:cs="Times New Roman"/>
          <w:bCs/>
          <w:sz w:val="24"/>
        </w:rPr>
      </w:pPr>
    </w:p>
    <w:p w:rsidR="006B59E7" w:rsidRDefault="006B59E7" w:rsidP="005304F3">
      <w:pPr>
        <w:tabs>
          <w:tab w:val="left" w:pos="450"/>
        </w:tabs>
        <w:jc w:val="both"/>
        <w:rPr>
          <w:rFonts w:ascii="Times New Roman" w:hAnsi="Times New Roman" w:cs="Times New Roman"/>
          <w:bCs/>
          <w:sz w:val="24"/>
        </w:rPr>
      </w:pPr>
    </w:p>
    <w:p w:rsidR="006B59E7" w:rsidRDefault="006B59E7" w:rsidP="005304F3">
      <w:pPr>
        <w:tabs>
          <w:tab w:val="left" w:pos="450"/>
        </w:tabs>
        <w:jc w:val="both"/>
        <w:rPr>
          <w:rFonts w:ascii="Times New Roman" w:hAnsi="Times New Roman" w:cs="Times New Roman"/>
          <w:bCs/>
          <w:sz w:val="24"/>
        </w:rPr>
      </w:pPr>
    </w:p>
    <w:p w:rsidR="006B59E7" w:rsidRDefault="006B59E7" w:rsidP="005304F3">
      <w:pPr>
        <w:tabs>
          <w:tab w:val="left" w:pos="450"/>
        </w:tabs>
        <w:jc w:val="both"/>
        <w:rPr>
          <w:rFonts w:ascii="Times New Roman" w:hAnsi="Times New Roman" w:cs="Times New Roman"/>
          <w:bCs/>
          <w:sz w:val="24"/>
        </w:rPr>
      </w:pPr>
    </w:p>
    <w:p w:rsidR="006B59E7" w:rsidRDefault="006B59E7" w:rsidP="005304F3">
      <w:pPr>
        <w:tabs>
          <w:tab w:val="left" w:pos="450"/>
        </w:tabs>
        <w:jc w:val="both"/>
        <w:rPr>
          <w:rFonts w:ascii="Times New Roman" w:hAnsi="Times New Roman" w:cs="Times New Roman"/>
          <w:bCs/>
          <w:sz w:val="24"/>
        </w:rPr>
      </w:pPr>
    </w:p>
    <w:p w:rsidR="006B59E7" w:rsidRDefault="006B59E7" w:rsidP="005304F3">
      <w:pPr>
        <w:tabs>
          <w:tab w:val="left" w:pos="450"/>
        </w:tabs>
        <w:jc w:val="both"/>
        <w:rPr>
          <w:rFonts w:ascii="Times New Roman" w:hAnsi="Times New Roman" w:cs="Times New Roman"/>
          <w:bCs/>
          <w:sz w:val="24"/>
        </w:rPr>
      </w:pPr>
    </w:p>
    <w:p w:rsidR="006B59E7" w:rsidRDefault="006B59E7" w:rsidP="005304F3">
      <w:pPr>
        <w:tabs>
          <w:tab w:val="left" w:pos="450"/>
        </w:tabs>
        <w:jc w:val="both"/>
        <w:rPr>
          <w:rFonts w:ascii="Times New Roman" w:hAnsi="Times New Roman" w:cs="Times New Roman"/>
          <w:bCs/>
          <w:sz w:val="24"/>
        </w:rPr>
      </w:pPr>
    </w:p>
    <w:p w:rsidR="006B59E7" w:rsidRDefault="006B59E7" w:rsidP="005304F3">
      <w:pPr>
        <w:tabs>
          <w:tab w:val="left" w:pos="450"/>
        </w:tabs>
        <w:jc w:val="both"/>
        <w:rPr>
          <w:rFonts w:ascii="Times New Roman" w:hAnsi="Times New Roman" w:cs="Times New Roman"/>
          <w:bCs/>
          <w:sz w:val="24"/>
        </w:rPr>
      </w:pPr>
    </w:p>
    <w:p w:rsidR="006B59E7" w:rsidRDefault="006B59E7" w:rsidP="005304F3">
      <w:pPr>
        <w:tabs>
          <w:tab w:val="left" w:pos="450"/>
        </w:tabs>
        <w:jc w:val="both"/>
        <w:rPr>
          <w:rFonts w:ascii="Times New Roman" w:hAnsi="Times New Roman" w:cs="Times New Roman"/>
          <w:bCs/>
          <w:sz w:val="24"/>
        </w:rPr>
      </w:pPr>
    </w:p>
    <w:p w:rsidR="006B59E7" w:rsidRPr="005304F3" w:rsidRDefault="006B59E7" w:rsidP="005304F3">
      <w:pPr>
        <w:tabs>
          <w:tab w:val="left" w:pos="450"/>
        </w:tabs>
        <w:jc w:val="both"/>
        <w:rPr>
          <w:rFonts w:ascii="Times New Roman" w:hAnsi="Times New Roman" w:cs="Times New Roman"/>
          <w:bCs/>
          <w:sz w:val="24"/>
        </w:rPr>
      </w:pPr>
    </w:p>
    <w:p w:rsidR="006B59E7" w:rsidRDefault="006B59E7" w:rsidP="006B59E7">
      <w:pPr>
        <w:tabs>
          <w:tab w:val="left" w:pos="450"/>
        </w:tabs>
        <w:jc w:val="both"/>
        <w:rPr>
          <w:b/>
          <w:bCs/>
          <w:u w:val="single"/>
        </w:rPr>
      </w:pPr>
    </w:p>
    <w:p w:rsidR="007F79E2" w:rsidRDefault="006B59E7" w:rsidP="006B59E7">
      <w:pPr>
        <w:tabs>
          <w:tab w:val="left" w:pos="450"/>
        </w:tabs>
        <w:jc w:val="both"/>
        <w:rPr>
          <w:rFonts w:ascii="Times New Roman" w:hAnsi="Times New Roman" w:cs="Times New Roman"/>
          <w:b/>
          <w:bCs/>
          <w:sz w:val="24"/>
          <w:szCs w:val="24"/>
          <w:u w:val="single"/>
        </w:rPr>
      </w:pPr>
      <w:r w:rsidRPr="006B59E7">
        <w:rPr>
          <w:rFonts w:ascii="Times New Roman" w:hAnsi="Times New Roman" w:cs="Times New Roman"/>
          <w:b/>
          <w:bCs/>
          <w:sz w:val="24"/>
          <w:szCs w:val="24"/>
          <w:u w:val="single"/>
        </w:rPr>
        <w:t xml:space="preserve"> </w:t>
      </w:r>
    </w:p>
    <w:p w:rsidR="006B59E7" w:rsidRPr="006B59E7" w:rsidRDefault="006B59E7" w:rsidP="006B59E7">
      <w:pPr>
        <w:tabs>
          <w:tab w:val="left" w:pos="450"/>
        </w:tabs>
        <w:jc w:val="both"/>
        <w:rPr>
          <w:rFonts w:ascii="Times New Roman" w:hAnsi="Times New Roman" w:cs="Times New Roman"/>
          <w:bCs/>
          <w:sz w:val="24"/>
          <w:szCs w:val="24"/>
        </w:rPr>
      </w:pPr>
      <w:r w:rsidRPr="006B59E7">
        <w:rPr>
          <w:rFonts w:ascii="Times New Roman" w:hAnsi="Times New Roman" w:cs="Times New Roman"/>
          <w:b/>
          <w:bCs/>
          <w:sz w:val="24"/>
          <w:szCs w:val="24"/>
          <w:u w:val="single"/>
        </w:rPr>
        <w:lastRenderedPageBreak/>
        <w:t>DREJTORIA E ADMINISTRATËS SË PËRGJITHSHME</w:t>
      </w:r>
    </w:p>
    <w:tbl>
      <w:tblPr>
        <w:tblStyle w:val="LightList-Accent111"/>
        <w:tblW w:w="9468" w:type="dxa"/>
        <w:tblLook w:val="0000"/>
      </w:tblPr>
      <w:tblGrid>
        <w:gridCol w:w="9468"/>
      </w:tblGrid>
      <w:tr w:rsidR="006B59E7" w:rsidRPr="006B59E7" w:rsidTr="007D265A">
        <w:trPr>
          <w:cnfStyle w:val="000000100000"/>
          <w:trHeight w:val="516"/>
        </w:trPr>
        <w:tc>
          <w:tcPr>
            <w:cnfStyle w:val="000010000000"/>
            <w:tcW w:w="9468" w:type="dxa"/>
          </w:tcPr>
          <w:p w:rsidR="006B59E7" w:rsidRPr="006B59E7" w:rsidRDefault="006B59E7" w:rsidP="007D265A">
            <w:pPr>
              <w:jc w:val="both"/>
              <w:rPr>
                <w:rFonts w:ascii="Times New Roman" w:hAnsi="Times New Roman" w:cs="Times New Roman"/>
                <w:color w:val="000000"/>
                <w:sz w:val="24"/>
                <w:szCs w:val="24"/>
              </w:rPr>
            </w:pPr>
            <w:r w:rsidRPr="006B59E7">
              <w:rPr>
                <w:rFonts w:ascii="Times New Roman" w:hAnsi="Times New Roman" w:cs="Times New Roman"/>
                <w:b/>
                <w:bCs/>
                <w:color w:val="FF0000"/>
                <w:sz w:val="24"/>
                <w:szCs w:val="24"/>
              </w:rPr>
              <w:t>Deklarata e Misionit:</w:t>
            </w:r>
            <w:r w:rsidRPr="006B59E7">
              <w:rPr>
                <w:rFonts w:ascii="Times New Roman" w:hAnsi="Times New Roman" w:cs="Times New Roman"/>
                <w:color w:val="000000"/>
                <w:sz w:val="24"/>
                <w:szCs w:val="24"/>
              </w:rPr>
              <w:t xml:space="preserve"> Udhëheq dhe menaxhon me të gjitha çështjet administrative- teknike të drejtorisë dhe ato të SHCK-së që bien në këtë kompetencë, udhëheq me librat amë të gjendjes civile, lëshon certifikata të gjendjes civile, sjell aktvendime për regjistrime të më vonshme, korrigjime-ndryshime të emrit apo mbiemrit personal, harton aktet normative që bien në kompetencë të drejtorisë, udhëheq punën e arkivit komunal, qendrën për shërbim të </w:t>
            </w:r>
            <w:r w:rsidRPr="00330363">
              <w:rPr>
                <w:rFonts w:ascii="Times New Roman" w:hAnsi="Times New Roman" w:cs="Times New Roman"/>
                <w:b/>
                <w:i/>
                <w:color w:val="000000"/>
                <w:sz w:val="24"/>
                <w:szCs w:val="24"/>
              </w:rPr>
              <w:t>qytetarëve/eve</w:t>
            </w:r>
            <w:r w:rsidRPr="006B59E7">
              <w:rPr>
                <w:rFonts w:ascii="Times New Roman" w:hAnsi="Times New Roman" w:cs="Times New Roman"/>
                <w:color w:val="000000"/>
                <w:sz w:val="24"/>
                <w:szCs w:val="24"/>
              </w:rPr>
              <w:t>, sektorin teknik dhe të mirëmbajtjes, angazhohet dhe përcjellë punën e bas</w:t>
            </w:r>
            <w:r>
              <w:rPr>
                <w:rFonts w:ascii="Times New Roman" w:hAnsi="Times New Roman" w:cs="Times New Roman"/>
                <w:color w:val="000000"/>
                <w:sz w:val="24"/>
                <w:szCs w:val="24"/>
              </w:rPr>
              <w:t>hkpunimit të K</w:t>
            </w:r>
            <w:r w:rsidRPr="006B59E7">
              <w:rPr>
                <w:rFonts w:ascii="Times New Roman" w:hAnsi="Times New Roman" w:cs="Times New Roman"/>
                <w:color w:val="000000"/>
                <w:sz w:val="24"/>
                <w:szCs w:val="24"/>
              </w:rPr>
              <w:t>omunës me vendbanimet dhe fshatrat si dhe punë tjera që bien në kompetencë të drejtorisë</w:t>
            </w:r>
            <w:r w:rsidRPr="006B59E7">
              <w:rPr>
                <w:rFonts w:ascii="Times New Roman" w:hAnsi="Times New Roman" w:cs="Times New Roman"/>
                <w:sz w:val="24"/>
                <w:szCs w:val="24"/>
              </w:rPr>
              <w:t>. Përmirëson niv</w:t>
            </w:r>
            <w:r>
              <w:rPr>
                <w:rFonts w:ascii="Times New Roman" w:hAnsi="Times New Roman" w:cs="Times New Roman"/>
                <w:sz w:val="24"/>
                <w:szCs w:val="24"/>
              </w:rPr>
              <w:t>elin e barazisë gjinore brenda Administratës së K</w:t>
            </w:r>
            <w:r w:rsidRPr="006B59E7">
              <w:rPr>
                <w:rFonts w:ascii="Times New Roman" w:hAnsi="Times New Roman" w:cs="Times New Roman"/>
                <w:sz w:val="24"/>
                <w:szCs w:val="24"/>
              </w:rPr>
              <w:t>omunës.</w:t>
            </w:r>
          </w:p>
        </w:tc>
      </w:tr>
    </w:tbl>
    <w:p w:rsidR="006B59E7" w:rsidRPr="006B59E7" w:rsidRDefault="006B59E7" w:rsidP="006B59E7">
      <w:pPr>
        <w:autoSpaceDE w:val="0"/>
        <w:autoSpaceDN w:val="0"/>
        <w:adjustRightInd w:val="0"/>
        <w:jc w:val="both"/>
        <w:rPr>
          <w:rFonts w:ascii="Times New Roman" w:hAnsi="Times New Roman" w:cs="Times New Roman"/>
          <w:sz w:val="24"/>
          <w:szCs w:val="24"/>
        </w:rPr>
      </w:pPr>
    </w:p>
    <w:tbl>
      <w:tblPr>
        <w:tblStyle w:val="LightList-Accent111"/>
        <w:tblpPr w:leftFromText="180" w:rightFromText="180" w:vertAnchor="text" w:horzAnchor="margin" w:tblpY="14"/>
        <w:tblW w:w="9468" w:type="dxa"/>
        <w:tblLook w:val="0000"/>
      </w:tblPr>
      <w:tblGrid>
        <w:gridCol w:w="9468"/>
      </w:tblGrid>
      <w:tr w:rsidR="006B59E7" w:rsidRPr="006B59E7" w:rsidTr="007D265A">
        <w:trPr>
          <w:cnfStyle w:val="000000100000"/>
          <w:trHeight w:val="307"/>
        </w:trPr>
        <w:tc>
          <w:tcPr>
            <w:cnfStyle w:val="000010000000"/>
            <w:tcW w:w="9468" w:type="dxa"/>
          </w:tcPr>
          <w:p w:rsidR="006B59E7" w:rsidRPr="006B59E7" w:rsidRDefault="006B59E7" w:rsidP="007D265A">
            <w:pPr>
              <w:jc w:val="both"/>
              <w:rPr>
                <w:rFonts w:ascii="Times New Roman" w:hAnsi="Times New Roman" w:cs="Times New Roman"/>
                <w:b/>
                <w:bCs/>
                <w:color w:val="FF0000"/>
                <w:sz w:val="24"/>
                <w:szCs w:val="24"/>
              </w:rPr>
            </w:pPr>
            <w:r w:rsidRPr="006B59E7">
              <w:rPr>
                <w:rFonts w:ascii="Times New Roman" w:hAnsi="Times New Roman" w:cs="Times New Roman"/>
                <w:b/>
                <w:bCs/>
                <w:color w:val="FF0000"/>
                <w:sz w:val="24"/>
                <w:szCs w:val="24"/>
              </w:rPr>
              <w:t xml:space="preserve">Deklarata e Vizionit: </w:t>
            </w:r>
            <w:r w:rsidRPr="006B59E7">
              <w:rPr>
                <w:rFonts w:ascii="Times New Roman" w:hAnsi="Times New Roman" w:cs="Times New Roman"/>
                <w:bCs/>
                <w:sz w:val="24"/>
                <w:szCs w:val="24"/>
              </w:rPr>
              <w:t xml:space="preserve"> Administrata siguron të gjitha shërbimet administrative për Kryetarin dhe Kuvendin , procedurat e menaxhimit të stafit të shërbimit civil , gjithashtu menaxhon me stafin dhe buxhetin e kësaj drejtorie.</w:t>
            </w:r>
          </w:p>
        </w:tc>
      </w:tr>
    </w:tbl>
    <w:p w:rsidR="006B59E7" w:rsidRPr="006B59E7" w:rsidRDefault="006B59E7" w:rsidP="006B59E7">
      <w:pPr>
        <w:jc w:val="both"/>
        <w:rPr>
          <w:rFonts w:ascii="Times New Roman" w:hAnsi="Times New Roman" w:cs="Times New Roman"/>
          <w:bCs/>
          <w:color w:val="FF0000"/>
          <w:sz w:val="24"/>
          <w:szCs w:val="24"/>
        </w:rPr>
      </w:pPr>
    </w:p>
    <w:tbl>
      <w:tblPr>
        <w:tblStyle w:val="LightList-Accent111"/>
        <w:tblpPr w:leftFromText="180" w:rightFromText="180" w:vertAnchor="text" w:horzAnchor="margin" w:tblpY="-66"/>
        <w:tblW w:w="9468" w:type="dxa"/>
        <w:tblLook w:val="0000"/>
      </w:tblPr>
      <w:tblGrid>
        <w:gridCol w:w="9468"/>
      </w:tblGrid>
      <w:tr w:rsidR="006B59E7" w:rsidRPr="006B59E7" w:rsidTr="006B59E7">
        <w:trPr>
          <w:cnfStyle w:val="000000100000"/>
          <w:trHeight w:val="408"/>
        </w:trPr>
        <w:tc>
          <w:tcPr>
            <w:cnfStyle w:val="000010000000"/>
            <w:tcW w:w="9468" w:type="dxa"/>
          </w:tcPr>
          <w:p w:rsidR="006B59E7" w:rsidRPr="006B59E7" w:rsidRDefault="006B59E7" w:rsidP="006B59E7">
            <w:pPr>
              <w:jc w:val="both"/>
              <w:rPr>
                <w:rFonts w:ascii="Times New Roman" w:hAnsi="Times New Roman" w:cs="Times New Roman"/>
                <w:bCs/>
                <w:color w:val="FF0000"/>
                <w:sz w:val="24"/>
                <w:szCs w:val="24"/>
              </w:rPr>
            </w:pPr>
            <w:r w:rsidRPr="009E3857">
              <w:rPr>
                <w:rFonts w:ascii="Times New Roman" w:hAnsi="Times New Roman" w:cs="Times New Roman"/>
                <w:b/>
                <w:bCs/>
                <w:color w:val="FF0000"/>
                <w:sz w:val="24"/>
                <w:szCs w:val="24"/>
              </w:rPr>
              <w:t>Deklarata e Qëllimit:</w:t>
            </w:r>
            <w:r w:rsidRPr="006B59E7">
              <w:rPr>
                <w:rFonts w:ascii="Times New Roman" w:hAnsi="Times New Roman" w:cs="Times New Roman"/>
                <w:bCs/>
                <w:color w:val="FF0000"/>
                <w:sz w:val="24"/>
                <w:szCs w:val="24"/>
              </w:rPr>
              <w:t xml:space="preserve">  </w:t>
            </w:r>
            <w:r w:rsidRPr="006B59E7">
              <w:rPr>
                <w:rFonts w:ascii="Times New Roman" w:hAnsi="Times New Roman" w:cs="Times New Roman"/>
                <w:bCs/>
                <w:sz w:val="24"/>
                <w:szCs w:val="24"/>
              </w:rPr>
              <w:t xml:space="preserve">Menaxhimi dhe ngritja e nivelit të lartë në Administratën Komunale, si dhe ngritja e kapaciteteve dhe shërbimeve më cilësore për </w:t>
            </w:r>
            <w:r w:rsidRPr="00330363">
              <w:rPr>
                <w:rFonts w:ascii="Times New Roman" w:hAnsi="Times New Roman" w:cs="Times New Roman"/>
                <w:b/>
                <w:bCs/>
                <w:i/>
                <w:sz w:val="24"/>
                <w:szCs w:val="24"/>
              </w:rPr>
              <w:t>qytetarët/et</w:t>
            </w:r>
            <w:r w:rsidRPr="006B59E7">
              <w:rPr>
                <w:rFonts w:ascii="Times New Roman" w:hAnsi="Times New Roman" w:cs="Times New Roman"/>
                <w:bCs/>
                <w:sz w:val="24"/>
                <w:szCs w:val="24"/>
              </w:rPr>
              <w:t xml:space="preserve"> .</w:t>
            </w:r>
          </w:p>
        </w:tc>
      </w:tr>
    </w:tbl>
    <w:p w:rsidR="006B59E7" w:rsidRPr="006B59E7" w:rsidRDefault="006B59E7" w:rsidP="006B59E7">
      <w:pPr>
        <w:rPr>
          <w:rFonts w:ascii="Times New Roman" w:hAnsi="Times New Roman" w:cs="Times New Roman"/>
          <w:b/>
          <w:bCs/>
          <w:color w:val="C00000"/>
          <w:sz w:val="24"/>
          <w:szCs w:val="24"/>
        </w:rPr>
      </w:pPr>
      <w:r w:rsidRPr="006B59E7">
        <w:rPr>
          <w:rFonts w:ascii="Times New Roman" w:hAnsi="Times New Roman" w:cs="Times New Roman"/>
          <w:b/>
          <w:bCs/>
          <w:color w:val="C00000"/>
          <w:sz w:val="24"/>
          <w:szCs w:val="24"/>
        </w:rPr>
        <w:t xml:space="preserve">Performancë:  </w:t>
      </w:r>
    </w:p>
    <w:tbl>
      <w:tblPr>
        <w:tblStyle w:val="LightList-Accent111"/>
        <w:tblpPr w:leftFromText="180" w:rightFromText="180" w:vertAnchor="text" w:horzAnchor="margin" w:tblpY="42"/>
        <w:tblW w:w="9543" w:type="dxa"/>
        <w:tblLook w:val="0000"/>
      </w:tblPr>
      <w:tblGrid>
        <w:gridCol w:w="378"/>
        <w:gridCol w:w="5310"/>
        <w:gridCol w:w="645"/>
        <w:gridCol w:w="640"/>
        <w:gridCol w:w="630"/>
        <w:gridCol w:w="655"/>
        <w:gridCol w:w="585"/>
        <w:gridCol w:w="700"/>
      </w:tblGrid>
      <w:tr w:rsidR="006B59E7" w:rsidRPr="006B59E7" w:rsidTr="007D265A">
        <w:trPr>
          <w:cnfStyle w:val="000000100000"/>
          <w:trHeight w:val="311"/>
        </w:trPr>
        <w:tc>
          <w:tcPr>
            <w:cnfStyle w:val="000010000000"/>
            <w:tcW w:w="378" w:type="dxa"/>
          </w:tcPr>
          <w:p w:rsidR="006B59E7" w:rsidRPr="006B59E7" w:rsidRDefault="006B59E7" w:rsidP="007D265A">
            <w:pPr>
              <w:jc w:val="right"/>
              <w:rPr>
                <w:rFonts w:ascii="Times New Roman" w:hAnsi="Times New Roman" w:cs="Times New Roman"/>
                <w:color w:val="000000"/>
                <w:sz w:val="24"/>
                <w:szCs w:val="24"/>
              </w:rPr>
            </w:pPr>
          </w:p>
        </w:tc>
        <w:tc>
          <w:tcPr>
            <w:tcW w:w="5310" w:type="dxa"/>
          </w:tcPr>
          <w:p w:rsidR="006B59E7" w:rsidRPr="006B59E7" w:rsidRDefault="009E3857" w:rsidP="007D265A">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Numri i të </w:t>
            </w:r>
            <w:r w:rsidRPr="00330363">
              <w:rPr>
                <w:rFonts w:ascii="Times New Roman" w:hAnsi="Times New Roman" w:cs="Times New Roman"/>
                <w:b/>
                <w:i/>
                <w:sz w:val="24"/>
                <w:szCs w:val="24"/>
              </w:rPr>
              <w:t>punësuarve/ave</w:t>
            </w:r>
          </w:p>
        </w:tc>
        <w:tc>
          <w:tcPr>
            <w:cnfStyle w:val="000010000000"/>
            <w:tcW w:w="1285" w:type="dxa"/>
            <w:gridSpan w:val="2"/>
          </w:tcPr>
          <w:p w:rsidR="006B59E7" w:rsidRPr="006B59E7" w:rsidRDefault="006B59E7" w:rsidP="007D265A">
            <w:pPr>
              <w:jc w:val="center"/>
              <w:rPr>
                <w:rFonts w:ascii="Times New Roman" w:hAnsi="Times New Roman" w:cs="Times New Roman"/>
                <w:color w:val="000000"/>
                <w:sz w:val="24"/>
                <w:szCs w:val="24"/>
              </w:rPr>
            </w:pPr>
            <w:r w:rsidRPr="006B59E7">
              <w:rPr>
                <w:rFonts w:ascii="Times New Roman" w:hAnsi="Times New Roman" w:cs="Times New Roman"/>
                <w:bCs/>
                <w:color w:val="000000"/>
                <w:sz w:val="24"/>
                <w:szCs w:val="24"/>
              </w:rPr>
              <w:t>15</w:t>
            </w:r>
          </w:p>
        </w:tc>
        <w:tc>
          <w:tcPr>
            <w:tcW w:w="1285" w:type="dxa"/>
            <w:gridSpan w:val="2"/>
          </w:tcPr>
          <w:p w:rsidR="006B59E7" w:rsidRPr="006B59E7" w:rsidRDefault="006B59E7" w:rsidP="007D265A">
            <w:pPr>
              <w:jc w:val="center"/>
              <w:cnfStyle w:val="000000100000"/>
              <w:rPr>
                <w:rFonts w:ascii="Times New Roman" w:hAnsi="Times New Roman" w:cs="Times New Roman"/>
                <w:sz w:val="24"/>
                <w:szCs w:val="24"/>
              </w:rPr>
            </w:pPr>
            <w:r w:rsidRPr="006B59E7">
              <w:rPr>
                <w:rFonts w:ascii="Times New Roman" w:hAnsi="Times New Roman" w:cs="Times New Roman"/>
                <w:sz w:val="24"/>
                <w:szCs w:val="24"/>
              </w:rPr>
              <w:t>15</w:t>
            </w:r>
          </w:p>
        </w:tc>
        <w:tc>
          <w:tcPr>
            <w:cnfStyle w:val="000010000000"/>
            <w:tcW w:w="1285" w:type="dxa"/>
            <w:gridSpan w:val="2"/>
          </w:tcPr>
          <w:p w:rsidR="006B59E7" w:rsidRPr="006B59E7" w:rsidRDefault="006B59E7" w:rsidP="007D265A">
            <w:pPr>
              <w:jc w:val="center"/>
              <w:rPr>
                <w:rFonts w:ascii="Times New Roman" w:hAnsi="Times New Roman" w:cs="Times New Roman"/>
                <w:sz w:val="24"/>
                <w:szCs w:val="24"/>
              </w:rPr>
            </w:pPr>
            <w:r w:rsidRPr="006B59E7">
              <w:rPr>
                <w:rFonts w:ascii="Times New Roman" w:hAnsi="Times New Roman" w:cs="Times New Roman"/>
                <w:sz w:val="24"/>
                <w:szCs w:val="24"/>
              </w:rPr>
              <w:t>15</w:t>
            </w:r>
          </w:p>
        </w:tc>
      </w:tr>
      <w:tr w:rsidR="006B59E7" w:rsidRPr="006B59E7" w:rsidTr="007D265A">
        <w:trPr>
          <w:trHeight w:val="311"/>
        </w:trPr>
        <w:tc>
          <w:tcPr>
            <w:cnfStyle w:val="000010000000"/>
            <w:tcW w:w="378" w:type="dxa"/>
          </w:tcPr>
          <w:p w:rsidR="006B59E7" w:rsidRPr="006B59E7" w:rsidRDefault="006B59E7" w:rsidP="007D265A">
            <w:pPr>
              <w:jc w:val="right"/>
              <w:rPr>
                <w:rFonts w:ascii="Times New Roman" w:hAnsi="Times New Roman" w:cs="Times New Roman"/>
                <w:color w:val="5F497A" w:themeColor="accent4" w:themeShade="BF"/>
                <w:sz w:val="24"/>
                <w:szCs w:val="24"/>
              </w:rPr>
            </w:pPr>
          </w:p>
        </w:tc>
        <w:tc>
          <w:tcPr>
            <w:tcW w:w="5310" w:type="dxa"/>
          </w:tcPr>
          <w:p w:rsidR="006B59E7" w:rsidRPr="006B59E7" w:rsidRDefault="006B59E7" w:rsidP="007D265A">
            <w:pPr>
              <w:jc w:val="both"/>
              <w:cnfStyle w:val="000000000000"/>
              <w:rPr>
                <w:rFonts w:ascii="Times New Roman" w:hAnsi="Times New Roman" w:cs="Times New Roman"/>
                <w:sz w:val="24"/>
                <w:szCs w:val="24"/>
              </w:rPr>
            </w:pPr>
            <w:r w:rsidRPr="006B59E7">
              <w:rPr>
                <w:rFonts w:ascii="Times New Roman" w:hAnsi="Times New Roman" w:cs="Times New Roman"/>
                <w:sz w:val="24"/>
                <w:szCs w:val="24"/>
              </w:rPr>
              <w:t>Sipas gjinisë (femra-meshkuj)</w:t>
            </w:r>
          </w:p>
        </w:tc>
        <w:tc>
          <w:tcPr>
            <w:cnfStyle w:val="000010000000"/>
            <w:tcW w:w="645" w:type="dxa"/>
            <w:tcBorders>
              <w:right w:val="single" w:sz="4" w:space="0" w:color="auto"/>
            </w:tcBorders>
          </w:tcPr>
          <w:p w:rsidR="006B59E7" w:rsidRPr="006B59E7" w:rsidRDefault="006B59E7" w:rsidP="007D265A">
            <w:pPr>
              <w:jc w:val="center"/>
              <w:rPr>
                <w:rFonts w:ascii="Times New Roman" w:hAnsi="Times New Roman" w:cs="Times New Roman"/>
                <w:bCs/>
                <w:sz w:val="24"/>
                <w:szCs w:val="24"/>
              </w:rPr>
            </w:pPr>
            <w:r w:rsidRPr="006B59E7">
              <w:rPr>
                <w:rFonts w:ascii="Times New Roman" w:hAnsi="Times New Roman" w:cs="Times New Roman"/>
                <w:bCs/>
                <w:sz w:val="24"/>
                <w:szCs w:val="24"/>
              </w:rPr>
              <w:t>2</w:t>
            </w:r>
          </w:p>
        </w:tc>
        <w:tc>
          <w:tcPr>
            <w:tcW w:w="640" w:type="dxa"/>
            <w:tcBorders>
              <w:left w:val="single" w:sz="4" w:space="0" w:color="auto"/>
            </w:tcBorders>
          </w:tcPr>
          <w:p w:rsidR="006B59E7" w:rsidRPr="006B59E7" w:rsidRDefault="006B59E7" w:rsidP="007D265A">
            <w:pPr>
              <w:jc w:val="center"/>
              <w:cnfStyle w:val="000000000000"/>
              <w:rPr>
                <w:rFonts w:ascii="Times New Roman" w:hAnsi="Times New Roman" w:cs="Times New Roman"/>
                <w:bCs/>
                <w:sz w:val="24"/>
                <w:szCs w:val="24"/>
              </w:rPr>
            </w:pPr>
            <w:r w:rsidRPr="006B59E7">
              <w:rPr>
                <w:rFonts w:ascii="Times New Roman" w:hAnsi="Times New Roman" w:cs="Times New Roman"/>
                <w:bCs/>
                <w:sz w:val="24"/>
                <w:szCs w:val="24"/>
              </w:rPr>
              <w:t>13</w:t>
            </w:r>
          </w:p>
        </w:tc>
        <w:tc>
          <w:tcPr>
            <w:cnfStyle w:val="000010000000"/>
            <w:tcW w:w="630" w:type="dxa"/>
            <w:tcBorders>
              <w:right w:val="single" w:sz="4" w:space="0" w:color="auto"/>
            </w:tcBorders>
          </w:tcPr>
          <w:p w:rsidR="006B59E7" w:rsidRPr="006B59E7" w:rsidRDefault="006B59E7" w:rsidP="007D265A">
            <w:pPr>
              <w:jc w:val="center"/>
              <w:rPr>
                <w:rFonts w:ascii="Times New Roman" w:hAnsi="Times New Roman" w:cs="Times New Roman"/>
                <w:sz w:val="24"/>
                <w:szCs w:val="24"/>
              </w:rPr>
            </w:pPr>
            <w:r w:rsidRPr="006B59E7">
              <w:rPr>
                <w:rFonts w:ascii="Times New Roman" w:hAnsi="Times New Roman" w:cs="Times New Roman"/>
                <w:sz w:val="24"/>
                <w:szCs w:val="24"/>
              </w:rPr>
              <w:t>2</w:t>
            </w:r>
          </w:p>
        </w:tc>
        <w:tc>
          <w:tcPr>
            <w:tcW w:w="655" w:type="dxa"/>
            <w:tcBorders>
              <w:left w:val="single" w:sz="4" w:space="0" w:color="auto"/>
            </w:tcBorders>
          </w:tcPr>
          <w:p w:rsidR="006B59E7" w:rsidRPr="006B59E7" w:rsidRDefault="006B59E7" w:rsidP="007D265A">
            <w:pPr>
              <w:jc w:val="center"/>
              <w:cnfStyle w:val="000000000000"/>
              <w:rPr>
                <w:rFonts w:ascii="Times New Roman" w:hAnsi="Times New Roman" w:cs="Times New Roman"/>
                <w:sz w:val="24"/>
                <w:szCs w:val="24"/>
              </w:rPr>
            </w:pPr>
            <w:r w:rsidRPr="006B59E7">
              <w:rPr>
                <w:rFonts w:ascii="Times New Roman" w:hAnsi="Times New Roman" w:cs="Times New Roman"/>
                <w:sz w:val="24"/>
                <w:szCs w:val="24"/>
              </w:rPr>
              <w:t>13</w:t>
            </w:r>
          </w:p>
        </w:tc>
        <w:tc>
          <w:tcPr>
            <w:cnfStyle w:val="000010000000"/>
            <w:tcW w:w="585" w:type="dxa"/>
            <w:tcBorders>
              <w:right w:val="single" w:sz="4" w:space="0" w:color="17365D" w:themeColor="text2" w:themeShade="BF"/>
            </w:tcBorders>
          </w:tcPr>
          <w:p w:rsidR="006B59E7" w:rsidRPr="006B59E7" w:rsidRDefault="006B59E7" w:rsidP="007D265A">
            <w:pPr>
              <w:jc w:val="center"/>
              <w:rPr>
                <w:rFonts w:ascii="Times New Roman" w:hAnsi="Times New Roman" w:cs="Times New Roman"/>
                <w:sz w:val="24"/>
                <w:szCs w:val="24"/>
              </w:rPr>
            </w:pPr>
            <w:r w:rsidRPr="006B59E7">
              <w:rPr>
                <w:rFonts w:ascii="Times New Roman" w:hAnsi="Times New Roman" w:cs="Times New Roman"/>
                <w:sz w:val="24"/>
                <w:szCs w:val="24"/>
              </w:rPr>
              <w:t>2</w:t>
            </w:r>
          </w:p>
        </w:tc>
        <w:tc>
          <w:tcPr>
            <w:tcW w:w="700" w:type="dxa"/>
            <w:tcBorders>
              <w:left w:val="single" w:sz="4" w:space="0" w:color="17365D" w:themeColor="text2" w:themeShade="BF"/>
            </w:tcBorders>
          </w:tcPr>
          <w:p w:rsidR="006B59E7" w:rsidRPr="006B59E7" w:rsidRDefault="006B59E7" w:rsidP="007D265A">
            <w:pPr>
              <w:jc w:val="center"/>
              <w:cnfStyle w:val="000000000000"/>
              <w:rPr>
                <w:rFonts w:ascii="Times New Roman" w:hAnsi="Times New Roman" w:cs="Times New Roman"/>
                <w:sz w:val="24"/>
                <w:szCs w:val="24"/>
              </w:rPr>
            </w:pPr>
            <w:r w:rsidRPr="006B59E7">
              <w:rPr>
                <w:rFonts w:ascii="Times New Roman" w:hAnsi="Times New Roman" w:cs="Times New Roman"/>
                <w:sz w:val="24"/>
                <w:szCs w:val="24"/>
              </w:rPr>
              <w:t>13</w:t>
            </w:r>
          </w:p>
        </w:tc>
      </w:tr>
    </w:tbl>
    <w:p w:rsidR="006B59E7" w:rsidRPr="006B59E7" w:rsidRDefault="006B59E7" w:rsidP="006B59E7">
      <w:pPr>
        <w:rPr>
          <w:rFonts w:ascii="Times New Roman" w:hAnsi="Times New Roman" w:cs="Times New Roman"/>
          <w:sz w:val="24"/>
          <w:szCs w:val="24"/>
        </w:rPr>
      </w:pPr>
    </w:p>
    <w:tbl>
      <w:tblPr>
        <w:tblStyle w:val="LightList-Accent111"/>
        <w:tblW w:w="9538" w:type="dxa"/>
        <w:tblLook w:val="0000"/>
      </w:tblPr>
      <w:tblGrid>
        <w:gridCol w:w="5688"/>
        <w:gridCol w:w="1244"/>
        <w:gridCol w:w="1244"/>
        <w:gridCol w:w="1362"/>
      </w:tblGrid>
      <w:tr w:rsidR="006B59E7" w:rsidRPr="006B59E7" w:rsidTr="007D265A">
        <w:trPr>
          <w:cnfStyle w:val="000000100000"/>
          <w:trHeight w:val="310"/>
        </w:trPr>
        <w:tc>
          <w:tcPr>
            <w:cnfStyle w:val="000010000000"/>
            <w:tcW w:w="5688" w:type="dxa"/>
          </w:tcPr>
          <w:p w:rsidR="006B59E7" w:rsidRPr="006B59E7" w:rsidRDefault="006B59E7" w:rsidP="007D265A">
            <w:pPr>
              <w:jc w:val="both"/>
              <w:rPr>
                <w:rFonts w:ascii="Times New Roman" w:hAnsi="Times New Roman" w:cs="Times New Roman"/>
                <w:color w:val="000000"/>
                <w:sz w:val="24"/>
                <w:szCs w:val="24"/>
              </w:rPr>
            </w:pPr>
          </w:p>
        </w:tc>
        <w:tc>
          <w:tcPr>
            <w:tcW w:w="1244" w:type="dxa"/>
          </w:tcPr>
          <w:p w:rsidR="006B59E7" w:rsidRPr="006B59E7" w:rsidRDefault="006B59E7" w:rsidP="007D265A">
            <w:pPr>
              <w:jc w:val="center"/>
              <w:cnfStyle w:val="000000100000"/>
              <w:rPr>
                <w:rFonts w:ascii="Times New Roman" w:hAnsi="Times New Roman" w:cs="Times New Roman"/>
                <w:b/>
                <w:color w:val="000000"/>
                <w:sz w:val="24"/>
                <w:szCs w:val="24"/>
              </w:rPr>
            </w:pPr>
            <w:r w:rsidRPr="006B59E7">
              <w:rPr>
                <w:rFonts w:ascii="Times New Roman" w:hAnsi="Times New Roman" w:cs="Times New Roman"/>
                <w:b/>
                <w:bCs/>
                <w:color w:val="000000"/>
                <w:sz w:val="24"/>
                <w:szCs w:val="24"/>
              </w:rPr>
              <w:t>202</w:t>
            </w:r>
            <w:r w:rsidR="00583E6A">
              <w:rPr>
                <w:rFonts w:ascii="Times New Roman" w:hAnsi="Times New Roman" w:cs="Times New Roman"/>
                <w:b/>
                <w:bCs/>
                <w:color w:val="000000"/>
                <w:sz w:val="24"/>
                <w:szCs w:val="24"/>
              </w:rPr>
              <w:t>4</w:t>
            </w:r>
          </w:p>
        </w:tc>
        <w:tc>
          <w:tcPr>
            <w:cnfStyle w:val="000010000000"/>
            <w:tcW w:w="1244" w:type="dxa"/>
          </w:tcPr>
          <w:p w:rsidR="006B59E7" w:rsidRPr="006B59E7" w:rsidRDefault="006B59E7" w:rsidP="007D265A">
            <w:pPr>
              <w:jc w:val="center"/>
              <w:rPr>
                <w:rFonts w:ascii="Times New Roman" w:hAnsi="Times New Roman" w:cs="Times New Roman"/>
                <w:b/>
                <w:color w:val="000000"/>
                <w:sz w:val="24"/>
                <w:szCs w:val="24"/>
              </w:rPr>
            </w:pPr>
            <w:r w:rsidRPr="006B59E7">
              <w:rPr>
                <w:rFonts w:ascii="Times New Roman" w:hAnsi="Times New Roman" w:cs="Times New Roman"/>
                <w:b/>
                <w:bCs/>
                <w:color w:val="000000"/>
                <w:sz w:val="24"/>
                <w:szCs w:val="24"/>
              </w:rPr>
              <w:t>202</w:t>
            </w:r>
            <w:r w:rsidR="00583E6A">
              <w:rPr>
                <w:rFonts w:ascii="Times New Roman" w:hAnsi="Times New Roman" w:cs="Times New Roman"/>
                <w:b/>
                <w:bCs/>
                <w:color w:val="000000"/>
                <w:sz w:val="24"/>
                <w:szCs w:val="24"/>
              </w:rPr>
              <w:t>5</w:t>
            </w:r>
          </w:p>
        </w:tc>
        <w:tc>
          <w:tcPr>
            <w:tcW w:w="1362" w:type="dxa"/>
          </w:tcPr>
          <w:p w:rsidR="006B59E7" w:rsidRPr="006B59E7" w:rsidRDefault="006B59E7" w:rsidP="007D265A">
            <w:pPr>
              <w:jc w:val="center"/>
              <w:cnfStyle w:val="000000100000"/>
              <w:rPr>
                <w:rFonts w:ascii="Times New Roman" w:hAnsi="Times New Roman" w:cs="Times New Roman"/>
                <w:b/>
                <w:color w:val="000000"/>
                <w:sz w:val="24"/>
                <w:szCs w:val="24"/>
              </w:rPr>
            </w:pPr>
            <w:r w:rsidRPr="006B59E7">
              <w:rPr>
                <w:rFonts w:ascii="Times New Roman" w:hAnsi="Times New Roman" w:cs="Times New Roman"/>
                <w:b/>
                <w:bCs/>
                <w:color w:val="000000"/>
                <w:sz w:val="24"/>
                <w:szCs w:val="24"/>
              </w:rPr>
              <w:t>202</w:t>
            </w:r>
            <w:r w:rsidR="00583E6A">
              <w:rPr>
                <w:rFonts w:ascii="Times New Roman" w:hAnsi="Times New Roman" w:cs="Times New Roman"/>
                <w:b/>
                <w:bCs/>
                <w:color w:val="000000"/>
                <w:sz w:val="24"/>
                <w:szCs w:val="24"/>
              </w:rPr>
              <w:t>6</w:t>
            </w:r>
          </w:p>
        </w:tc>
      </w:tr>
      <w:tr w:rsidR="006B59E7" w:rsidRPr="006B59E7" w:rsidTr="007D265A">
        <w:trPr>
          <w:trHeight w:val="368"/>
        </w:trPr>
        <w:tc>
          <w:tcPr>
            <w:cnfStyle w:val="000010000000"/>
            <w:tcW w:w="5688" w:type="dxa"/>
          </w:tcPr>
          <w:p w:rsidR="006B59E7" w:rsidRPr="006B59E7" w:rsidRDefault="006B59E7" w:rsidP="007D265A">
            <w:pPr>
              <w:jc w:val="both"/>
              <w:rPr>
                <w:rFonts w:ascii="Times New Roman" w:hAnsi="Times New Roman" w:cs="Times New Roman"/>
                <w:b/>
                <w:color w:val="C00000"/>
                <w:sz w:val="24"/>
                <w:szCs w:val="24"/>
              </w:rPr>
            </w:pPr>
            <w:r w:rsidRPr="006B59E7">
              <w:rPr>
                <w:rFonts w:ascii="Times New Roman" w:hAnsi="Times New Roman" w:cs="Times New Roman"/>
                <w:b/>
                <w:color w:val="C00000"/>
                <w:sz w:val="24"/>
                <w:szCs w:val="24"/>
              </w:rPr>
              <w:t xml:space="preserve">Kuantitative  </w:t>
            </w:r>
          </w:p>
        </w:tc>
        <w:tc>
          <w:tcPr>
            <w:tcW w:w="1244" w:type="dxa"/>
          </w:tcPr>
          <w:p w:rsidR="006B59E7" w:rsidRPr="006B59E7" w:rsidRDefault="006B59E7" w:rsidP="007D265A">
            <w:pPr>
              <w:jc w:val="center"/>
              <w:cnfStyle w:val="000000000000"/>
              <w:rPr>
                <w:rFonts w:ascii="Times New Roman" w:hAnsi="Times New Roman" w:cs="Times New Roman"/>
                <w:color w:val="000000"/>
                <w:sz w:val="24"/>
                <w:szCs w:val="24"/>
              </w:rPr>
            </w:pPr>
          </w:p>
        </w:tc>
        <w:tc>
          <w:tcPr>
            <w:cnfStyle w:val="000010000000"/>
            <w:tcW w:w="1244" w:type="dxa"/>
          </w:tcPr>
          <w:p w:rsidR="006B59E7" w:rsidRPr="006B59E7" w:rsidRDefault="006B59E7" w:rsidP="007D265A">
            <w:pPr>
              <w:jc w:val="center"/>
              <w:rPr>
                <w:rFonts w:ascii="Times New Roman" w:hAnsi="Times New Roman" w:cs="Times New Roman"/>
                <w:color w:val="000000"/>
                <w:sz w:val="24"/>
                <w:szCs w:val="24"/>
              </w:rPr>
            </w:pPr>
          </w:p>
        </w:tc>
        <w:tc>
          <w:tcPr>
            <w:tcW w:w="1362" w:type="dxa"/>
          </w:tcPr>
          <w:p w:rsidR="006B59E7" w:rsidRPr="006B59E7" w:rsidRDefault="006B59E7" w:rsidP="007D265A">
            <w:pPr>
              <w:jc w:val="center"/>
              <w:cnfStyle w:val="000000000000"/>
              <w:rPr>
                <w:rFonts w:ascii="Times New Roman" w:hAnsi="Times New Roman" w:cs="Times New Roman"/>
                <w:color w:val="000000"/>
                <w:sz w:val="24"/>
                <w:szCs w:val="24"/>
              </w:rPr>
            </w:pPr>
          </w:p>
        </w:tc>
      </w:tr>
      <w:tr w:rsidR="006B59E7" w:rsidRPr="006B59E7" w:rsidTr="007D265A">
        <w:trPr>
          <w:cnfStyle w:val="000000100000"/>
          <w:trHeight w:val="359"/>
        </w:trPr>
        <w:tc>
          <w:tcPr>
            <w:cnfStyle w:val="000010000000"/>
            <w:tcW w:w="5688" w:type="dxa"/>
          </w:tcPr>
          <w:p w:rsidR="006B59E7" w:rsidRPr="006B59E7" w:rsidRDefault="006B59E7" w:rsidP="007D265A">
            <w:pPr>
              <w:jc w:val="both"/>
              <w:rPr>
                <w:rFonts w:ascii="Times New Roman" w:hAnsi="Times New Roman" w:cs="Times New Roman"/>
                <w:color w:val="000000"/>
                <w:sz w:val="24"/>
                <w:szCs w:val="24"/>
              </w:rPr>
            </w:pPr>
            <w:r w:rsidRPr="006B59E7">
              <w:rPr>
                <w:rFonts w:ascii="Times New Roman" w:hAnsi="Times New Roman" w:cs="Times New Roman"/>
                <w:color w:val="000000"/>
                <w:sz w:val="24"/>
                <w:szCs w:val="24"/>
              </w:rPr>
              <w:t>Realizimi i të gjitha detyrave d</w:t>
            </w:r>
            <w:r w:rsidR="00583E6A">
              <w:rPr>
                <w:rFonts w:ascii="Times New Roman" w:hAnsi="Times New Roman" w:cs="Times New Roman"/>
                <w:color w:val="000000"/>
                <w:sz w:val="24"/>
                <w:szCs w:val="24"/>
              </w:rPr>
              <w:t>he objektivave që rrjedhin nga Statuti i Komunës, aktet tjera normative K</w:t>
            </w:r>
            <w:r w:rsidRPr="006B59E7">
              <w:rPr>
                <w:rFonts w:ascii="Times New Roman" w:hAnsi="Times New Roman" w:cs="Times New Roman"/>
                <w:color w:val="000000"/>
                <w:sz w:val="24"/>
                <w:szCs w:val="24"/>
              </w:rPr>
              <w:t xml:space="preserve">omunale, ligjet, udhëzimet e organeve më të larta, rritja e vëllimit të punës në të gjitha </w:t>
            </w:r>
            <w:r w:rsidR="00583E6A">
              <w:rPr>
                <w:rFonts w:ascii="Times New Roman" w:hAnsi="Times New Roman" w:cs="Times New Roman"/>
                <w:color w:val="000000"/>
                <w:sz w:val="24"/>
                <w:szCs w:val="24"/>
              </w:rPr>
              <w:t>sektorët dhe njësitë varësisht</w:t>
            </w:r>
            <w:r w:rsidRPr="006B59E7">
              <w:rPr>
                <w:rFonts w:ascii="Times New Roman" w:hAnsi="Times New Roman" w:cs="Times New Roman"/>
                <w:color w:val="000000"/>
                <w:sz w:val="24"/>
                <w:szCs w:val="24"/>
              </w:rPr>
              <w:t xml:space="preserve"> nga situata dhe nevoja e punës së shtuar sipas sezonave, nevojave apo ndryshimet eventuale në programe dh</w:t>
            </w:r>
            <w:r w:rsidR="00583E6A">
              <w:rPr>
                <w:rFonts w:ascii="Times New Roman" w:hAnsi="Times New Roman" w:cs="Times New Roman"/>
                <w:color w:val="000000"/>
                <w:sz w:val="24"/>
                <w:szCs w:val="24"/>
              </w:rPr>
              <w:t>e kompetencat eventuale që mund</w:t>
            </w:r>
            <w:r w:rsidRPr="006B59E7">
              <w:rPr>
                <w:rFonts w:ascii="Times New Roman" w:hAnsi="Times New Roman" w:cs="Times New Roman"/>
                <w:color w:val="000000"/>
                <w:sz w:val="24"/>
                <w:szCs w:val="24"/>
              </w:rPr>
              <w:t xml:space="preserve"> t</w:t>
            </w:r>
            <w:r w:rsidR="00583E6A">
              <w:rPr>
                <w:rFonts w:ascii="Times New Roman" w:hAnsi="Times New Roman" w:cs="Times New Roman"/>
                <w:color w:val="000000"/>
                <w:sz w:val="24"/>
                <w:szCs w:val="24"/>
              </w:rPr>
              <w:t>’</w:t>
            </w:r>
            <w:r w:rsidRPr="006B59E7">
              <w:rPr>
                <w:rFonts w:ascii="Times New Roman" w:hAnsi="Times New Roman" w:cs="Times New Roman"/>
                <w:color w:val="000000"/>
                <w:sz w:val="24"/>
                <w:szCs w:val="24"/>
              </w:rPr>
              <w:t>i barten drejtorisë dhe sektorëve të saj. Të gjitha këto kërkojnë edhe përcjelljen me koston e shpenzimeve buxhetore .</w:t>
            </w:r>
          </w:p>
        </w:tc>
        <w:tc>
          <w:tcPr>
            <w:tcW w:w="1244" w:type="dxa"/>
          </w:tcPr>
          <w:p w:rsidR="006B59E7" w:rsidRPr="006B59E7" w:rsidRDefault="006B59E7" w:rsidP="007D265A">
            <w:pPr>
              <w:jc w:val="center"/>
              <w:cnfStyle w:val="000000100000"/>
              <w:rPr>
                <w:rFonts w:ascii="Times New Roman" w:hAnsi="Times New Roman" w:cs="Times New Roman"/>
                <w:bCs/>
                <w:color w:val="000000"/>
                <w:sz w:val="24"/>
                <w:szCs w:val="24"/>
              </w:rPr>
            </w:pPr>
          </w:p>
          <w:p w:rsidR="006B59E7" w:rsidRPr="006B59E7" w:rsidRDefault="006B59E7" w:rsidP="007D265A">
            <w:pPr>
              <w:jc w:val="center"/>
              <w:cnfStyle w:val="000000100000"/>
              <w:rPr>
                <w:rFonts w:ascii="Times New Roman" w:hAnsi="Times New Roman" w:cs="Times New Roman"/>
                <w:bCs/>
                <w:color w:val="000000"/>
                <w:sz w:val="24"/>
                <w:szCs w:val="24"/>
              </w:rPr>
            </w:pPr>
          </w:p>
          <w:p w:rsidR="006B59E7" w:rsidRPr="006B59E7" w:rsidRDefault="006B59E7" w:rsidP="007D265A">
            <w:pPr>
              <w:jc w:val="center"/>
              <w:cnfStyle w:val="000000100000"/>
              <w:rPr>
                <w:rFonts w:ascii="Times New Roman" w:hAnsi="Times New Roman" w:cs="Times New Roman"/>
                <w:bCs/>
                <w:color w:val="000000"/>
                <w:sz w:val="24"/>
                <w:szCs w:val="24"/>
              </w:rPr>
            </w:pPr>
          </w:p>
          <w:p w:rsidR="006B59E7" w:rsidRPr="006B59E7" w:rsidRDefault="006B59E7" w:rsidP="007D265A">
            <w:pPr>
              <w:jc w:val="center"/>
              <w:cnfStyle w:val="000000100000"/>
              <w:rPr>
                <w:rFonts w:ascii="Times New Roman" w:hAnsi="Times New Roman" w:cs="Times New Roman"/>
                <w:color w:val="000000"/>
                <w:sz w:val="24"/>
                <w:szCs w:val="24"/>
              </w:rPr>
            </w:pPr>
            <w:r w:rsidRPr="006B59E7">
              <w:rPr>
                <w:rFonts w:ascii="Times New Roman" w:hAnsi="Times New Roman" w:cs="Times New Roman"/>
                <w:bCs/>
                <w:color w:val="000000"/>
                <w:sz w:val="24"/>
                <w:szCs w:val="24"/>
              </w:rPr>
              <w:t>Gjatë gjithë kohës</w:t>
            </w:r>
          </w:p>
        </w:tc>
        <w:tc>
          <w:tcPr>
            <w:cnfStyle w:val="000010000000"/>
            <w:tcW w:w="1244" w:type="dxa"/>
          </w:tcPr>
          <w:p w:rsidR="006B59E7" w:rsidRPr="006B59E7" w:rsidRDefault="006B59E7" w:rsidP="007D265A">
            <w:pPr>
              <w:jc w:val="center"/>
              <w:rPr>
                <w:rFonts w:ascii="Times New Roman" w:hAnsi="Times New Roman" w:cs="Times New Roman"/>
                <w:bCs/>
                <w:color w:val="000000"/>
                <w:sz w:val="24"/>
                <w:szCs w:val="24"/>
              </w:rPr>
            </w:pPr>
          </w:p>
          <w:p w:rsidR="006B59E7" w:rsidRPr="006B59E7" w:rsidRDefault="006B59E7" w:rsidP="007D265A">
            <w:pPr>
              <w:jc w:val="center"/>
              <w:rPr>
                <w:rFonts w:ascii="Times New Roman" w:hAnsi="Times New Roman" w:cs="Times New Roman"/>
                <w:bCs/>
                <w:color w:val="000000"/>
                <w:sz w:val="24"/>
                <w:szCs w:val="24"/>
              </w:rPr>
            </w:pPr>
          </w:p>
          <w:p w:rsidR="006B59E7" w:rsidRPr="006B59E7" w:rsidRDefault="006B59E7" w:rsidP="007D265A">
            <w:pPr>
              <w:jc w:val="center"/>
              <w:rPr>
                <w:rFonts w:ascii="Times New Roman" w:hAnsi="Times New Roman" w:cs="Times New Roman"/>
                <w:bCs/>
                <w:color w:val="000000"/>
                <w:sz w:val="24"/>
                <w:szCs w:val="24"/>
              </w:rPr>
            </w:pPr>
          </w:p>
          <w:p w:rsidR="006B59E7" w:rsidRPr="006B59E7" w:rsidRDefault="006B59E7" w:rsidP="007D265A">
            <w:pPr>
              <w:jc w:val="center"/>
              <w:rPr>
                <w:rFonts w:ascii="Times New Roman" w:hAnsi="Times New Roman" w:cs="Times New Roman"/>
                <w:sz w:val="24"/>
                <w:szCs w:val="24"/>
              </w:rPr>
            </w:pPr>
            <w:r w:rsidRPr="006B59E7">
              <w:rPr>
                <w:rFonts w:ascii="Times New Roman" w:hAnsi="Times New Roman" w:cs="Times New Roman"/>
                <w:bCs/>
                <w:color w:val="000000"/>
                <w:sz w:val="24"/>
                <w:szCs w:val="24"/>
              </w:rPr>
              <w:t>Gjatë gjithë kohës</w:t>
            </w:r>
          </w:p>
        </w:tc>
        <w:tc>
          <w:tcPr>
            <w:tcW w:w="1362" w:type="dxa"/>
          </w:tcPr>
          <w:p w:rsidR="006B59E7" w:rsidRPr="006B59E7" w:rsidRDefault="006B59E7" w:rsidP="007D265A">
            <w:pPr>
              <w:jc w:val="center"/>
              <w:cnfStyle w:val="000000100000"/>
              <w:rPr>
                <w:rFonts w:ascii="Times New Roman" w:hAnsi="Times New Roman" w:cs="Times New Roman"/>
                <w:bCs/>
                <w:color w:val="000000"/>
                <w:sz w:val="24"/>
                <w:szCs w:val="24"/>
              </w:rPr>
            </w:pPr>
          </w:p>
          <w:p w:rsidR="006B59E7" w:rsidRPr="006B59E7" w:rsidRDefault="006B59E7" w:rsidP="007D265A">
            <w:pPr>
              <w:jc w:val="center"/>
              <w:cnfStyle w:val="000000100000"/>
              <w:rPr>
                <w:rFonts w:ascii="Times New Roman" w:hAnsi="Times New Roman" w:cs="Times New Roman"/>
                <w:bCs/>
                <w:color w:val="000000"/>
                <w:sz w:val="24"/>
                <w:szCs w:val="24"/>
              </w:rPr>
            </w:pPr>
          </w:p>
          <w:p w:rsidR="006B59E7" w:rsidRPr="006B59E7" w:rsidRDefault="006B59E7" w:rsidP="007D265A">
            <w:pPr>
              <w:jc w:val="center"/>
              <w:cnfStyle w:val="000000100000"/>
              <w:rPr>
                <w:rFonts w:ascii="Times New Roman" w:hAnsi="Times New Roman" w:cs="Times New Roman"/>
                <w:bCs/>
                <w:color w:val="000000"/>
                <w:sz w:val="24"/>
                <w:szCs w:val="24"/>
              </w:rPr>
            </w:pPr>
          </w:p>
          <w:p w:rsidR="006B59E7" w:rsidRPr="006B59E7" w:rsidRDefault="006B59E7" w:rsidP="007D265A">
            <w:pPr>
              <w:jc w:val="center"/>
              <w:cnfStyle w:val="000000100000"/>
              <w:rPr>
                <w:rFonts w:ascii="Times New Roman" w:hAnsi="Times New Roman" w:cs="Times New Roman"/>
                <w:sz w:val="24"/>
                <w:szCs w:val="24"/>
              </w:rPr>
            </w:pPr>
            <w:r w:rsidRPr="006B59E7">
              <w:rPr>
                <w:rFonts w:ascii="Times New Roman" w:hAnsi="Times New Roman" w:cs="Times New Roman"/>
                <w:bCs/>
                <w:color w:val="000000"/>
                <w:sz w:val="24"/>
                <w:szCs w:val="24"/>
              </w:rPr>
              <w:t>Gjatë  gjithë kohës</w:t>
            </w:r>
          </w:p>
        </w:tc>
      </w:tr>
      <w:tr w:rsidR="006B59E7" w:rsidRPr="006B59E7" w:rsidTr="007D265A">
        <w:trPr>
          <w:trHeight w:val="325"/>
        </w:trPr>
        <w:tc>
          <w:tcPr>
            <w:cnfStyle w:val="000010000000"/>
            <w:tcW w:w="5688" w:type="dxa"/>
          </w:tcPr>
          <w:p w:rsidR="006B59E7" w:rsidRPr="006B59E7" w:rsidRDefault="006B59E7" w:rsidP="007D265A">
            <w:pPr>
              <w:jc w:val="both"/>
              <w:rPr>
                <w:rFonts w:ascii="Times New Roman" w:hAnsi="Times New Roman" w:cs="Times New Roman"/>
                <w:b/>
                <w:color w:val="C00000"/>
                <w:sz w:val="24"/>
                <w:szCs w:val="24"/>
              </w:rPr>
            </w:pPr>
            <w:r w:rsidRPr="006B59E7">
              <w:rPr>
                <w:rFonts w:ascii="Times New Roman" w:hAnsi="Times New Roman" w:cs="Times New Roman"/>
                <w:b/>
                <w:color w:val="C00000"/>
                <w:sz w:val="24"/>
                <w:szCs w:val="24"/>
              </w:rPr>
              <w:t xml:space="preserve">Kualitative  </w:t>
            </w:r>
          </w:p>
        </w:tc>
        <w:tc>
          <w:tcPr>
            <w:tcW w:w="1244" w:type="dxa"/>
          </w:tcPr>
          <w:p w:rsidR="006B59E7" w:rsidRPr="006B59E7" w:rsidRDefault="006B59E7" w:rsidP="007D265A">
            <w:pPr>
              <w:jc w:val="center"/>
              <w:cnfStyle w:val="000000000000"/>
              <w:rPr>
                <w:rFonts w:ascii="Times New Roman" w:hAnsi="Times New Roman" w:cs="Times New Roman"/>
                <w:b/>
                <w:color w:val="000000"/>
                <w:sz w:val="24"/>
                <w:szCs w:val="24"/>
              </w:rPr>
            </w:pPr>
            <w:r w:rsidRPr="006B59E7">
              <w:rPr>
                <w:rFonts w:ascii="Times New Roman" w:hAnsi="Times New Roman" w:cs="Times New Roman"/>
                <w:b/>
                <w:bCs/>
                <w:color w:val="000000"/>
                <w:sz w:val="24"/>
                <w:szCs w:val="24"/>
              </w:rPr>
              <w:t>202</w:t>
            </w:r>
            <w:r w:rsidR="00583E6A">
              <w:rPr>
                <w:rFonts w:ascii="Times New Roman" w:hAnsi="Times New Roman" w:cs="Times New Roman"/>
                <w:b/>
                <w:bCs/>
                <w:color w:val="000000"/>
                <w:sz w:val="24"/>
                <w:szCs w:val="24"/>
              </w:rPr>
              <w:t>4</w:t>
            </w:r>
          </w:p>
        </w:tc>
        <w:tc>
          <w:tcPr>
            <w:cnfStyle w:val="000010000000"/>
            <w:tcW w:w="1244" w:type="dxa"/>
          </w:tcPr>
          <w:p w:rsidR="006B59E7" w:rsidRPr="006B59E7" w:rsidRDefault="006B59E7" w:rsidP="007D265A">
            <w:pPr>
              <w:jc w:val="center"/>
              <w:rPr>
                <w:rFonts w:ascii="Times New Roman" w:hAnsi="Times New Roman" w:cs="Times New Roman"/>
                <w:b/>
                <w:color w:val="000000"/>
                <w:sz w:val="24"/>
                <w:szCs w:val="24"/>
              </w:rPr>
            </w:pPr>
            <w:r w:rsidRPr="006B59E7">
              <w:rPr>
                <w:rFonts w:ascii="Times New Roman" w:hAnsi="Times New Roman" w:cs="Times New Roman"/>
                <w:b/>
                <w:bCs/>
                <w:color w:val="000000"/>
                <w:sz w:val="24"/>
                <w:szCs w:val="24"/>
              </w:rPr>
              <w:t>202</w:t>
            </w:r>
            <w:r w:rsidR="00583E6A">
              <w:rPr>
                <w:rFonts w:ascii="Times New Roman" w:hAnsi="Times New Roman" w:cs="Times New Roman"/>
                <w:b/>
                <w:bCs/>
                <w:color w:val="000000"/>
                <w:sz w:val="24"/>
                <w:szCs w:val="24"/>
              </w:rPr>
              <w:t>5</w:t>
            </w:r>
          </w:p>
        </w:tc>
        <w:tc>
          <w:tcPr>
            <w:tcW w:w="1362" w:type="dxa"/>
          </w:tcPr>
          <w:p w:rsidR="006B59E7" w:rsidRPr="006B59E7" w:rsidRDefault="006B59E7" w:rsidP="007D265A">
            <w:pPr>
              <w:jc w:val="center"/>
              <w:cnfStyle w:val="000000000000"/>
              <w:rPr>
                <w:rFonts w:ascii="Times New Roman" w:hAnsi="Times New Roman" w:cs="Times New Roman"/>
                <w:b/>
                <w:color w:val="000000"/>
                <w:sz w:val="24"/>
                <w:szCs w:val="24"/>
              </w:rPr>
            </w:pPr>
            <w:r w:rsidRPr="006B59E7">
              <w:rPr>
                <w:rFonts w:ascii="Times New Roman" w:hAnsi="Times New Roman" w:cs="Times New Roman"/>
                <w:b/>
                <w:bCs/>
                <w:color w:val="000000"/>
                <w:sz w:val="24"/>
                <w:szCs w:val="24"/>
              </w:rPr>
              <w:t>202</w:t>
            </w:r>
            <w:r w:rsidR="00583E6A">
              <w:rPr>
                <w:rFonts w:ascii="Times New Roman" w:hAnsi="Times New Roman" w:cs="Times New Roman"/>
                <w:b/>
                <w:bCs/>
                <w:color w:val="000000"/>
                <w:sz w:val="24"/>
                <w:szCs w:val="24"/>
              </w:rPr>
              <w:t>6</w:t>
            </w:r>
          </w:p>
        </w:tc>
      </w:tr>
      <w:tr w:rsidR="006B59E7" w:rsidRPr="006B59E7" w:rsidTr="007D265A">
        <w:trPr>
          <w:cnfStyle w:val="000000100000"/>
          <w:trHeight w:val="342"/>
        </w:trPr>
        <w:tc>
          <w:tcPr>
            <w:cnfStyle w:val="000010000000"/>
            <w:tcW w:w="5688" w:type="dxa"/>
          </w:tcPr>
          <w:p w:rsidR="006B59E7" w:rsidRPr="006B59E7" w:rsidRDefault="006B59E7" w:rsidP="007D265A">
            <w:pPr>
              <w:jc w:val="both"/>
              <w:rPr>
                <w:rFonts w:ascii="Times New Roman" w:hAnsi="Times New Roman" w:cs="Times New Roman"/>
                <w:color w:val="000000"/>
                <w:sz w:val="24"/>
                <w:szCs w:val="24"/>
              </w:rPr>
            </w:pPr>
            <w:r w:rsidRPr="006B59E7">
              <w:rPr>
                <w:rFonts w:ascii="Times New Roman" w:hAnsi="Times New Roman" w:cs="Times New Roman"/>
                <w:color w:val="000000"/>
                <w:sz w:val="24"/>
                <w:szCs w:val="24"/>
              </w:rPr>
              <w:t>Puna rreth certifikimit do të bëhet sipas programit unik të Kosovës, ku do te kemi një përmisim të kualitetit në shërbimet e karakterit civil</w:t>
            </w:r>
          </w:p>
        </w:tc>
        <w:tc>
          <w:tcPr>
            <w:tcW w:w="1244" w:type="dxa"/>
          </w:tcPr>
          <w:p w:rsidR="006B59E7" w:rsidRPr="006B59E7" w:rsidRDefault="006B59E7" w:rsidP="007D265A">
            <w:pPr>
              <w:jc w:val="center"/>
              <w:cnfStyle w:val="000000100000"/>
              <w:rPr>
                <w:rFonts w:ascii="Times New Roman" w:hAnsi="Times New Roman" w:cs="Times New Roman"/>
                <w:bCs/>
                <w:color w:val="000000"/>
                <w:sz w:val="24"/>
                <w:szCs w:val="24"/>
              </w:rPr>
            </w:pPr>
          </w:p>
          <w:p w:rsidR="006B59E7" w:rsidRPr="006B59E7" w:rsidRDefault="006B59E7" w:rsidP="007D265A">
            <w:pPr>
              <w:jc w:val="center"/>
              <w:cnfStyle w:val="000000100000"/>
              <w:rPr>
                <w:rFonts w:ascii="Times New Roman" w:hAnsi="Times New Roman" w:cs="Times New Roman"/>
                <w:color w:val="000000"/>
                <w:sz w:val="24"/>
                <w:szCs w:val="24"/>
              </w:rPr>
            </w:pPr>
            <w:r w:rsidRPr="006B59E7">
              <w:rPr>
                <w:rFonts w:ascii="Times New Roman" w:hAnsi="Times New Roman" w:cs="Times New Roman"/>
                <w:bCs/>
                <w:color w:val="000000"/>
                <w:sz w:val="24"/>
                <w:szCs w:val="24"/>
              </w:rPr>
              <w:t>100%</w:t>
            </w:r>
          </w:p>
        </w:tc>
        <w:tc>
          <w:tcPr>
            <w:cnfStyle w:val="000010000000"/>
            <w:tcW w:w="1244" w:type="dxa"/>
          </w:tcPr>
          <w:p w:rsidR="006B59E7" w:rsidRPr="006B59E7" w:rsidRDefault="006B59E7" w:rsidP="007D265A">
            <w:pPr>
              <w:jc w:val="center"/>
              <w:rPr>
                <w:rFonts w:ascii="Times New Roman" w:hAnsi="Times New Roman" w:cs="Times New Roman"/>
                <w:bCs/>
                <w:color w:val="000000"/>
                <w:sz w:val="24"/>
                <w:szCs w:val="24"/>
              </w:rPr>
            </w:pPr>
          </w:p>
          <w:p w:rsidR="006B59E7" w:rsidRPr="006B59E7" w:rsidRDefault="006B59E7" w:rsidP="007D265A">
            <w:pPr>
              <w:jc w:val="center"/>
              <w:rPr>
                <w:rFonts w:ascii="Times New Roman" w:hAnsi="Times New Roman" w:cs="Times New Roman"/>
                <w:color w:val="000000"/>
                <w:sz w:val="24"/>
                <w:szCs w:val="24"/>
              </w:rPr>
            </w:pPr>
            <w:r w:rsidRPr="006B59E7">
              <w:rPr>
                <w:rFonts w:ascii="Times New Roman" w:hAnsi="Times New Roman" w:cs="Times New Roman"/>
                <w:bCs/>
                <w:color w:val="000000"/>
                <w:sz w:val="24"/>
                <w:szCs w:val="24"/>
              </w:rPr>
              <w:t>100%</w:t>
            </w:r>
          </w:p>
        </w:tc>
        <w:tc>
          <w:tcPr>
            <w:tcW w:w="1362" w:type="dxa"/>
          </w:tcPr>
          <w:p w:rsidR="006B59E7" w:rsidRPr="006B59E7" w:rsidRDefault="006B59E7" w:rsidP="007D265A">
            <w:pPr>
              <w:jc w:val="center"/>
              <w:cnfStyle w:val="000000100000"/>
              <w:rPr>
                <w:rFonts w:ascii="Times New Roman" w:hAnsi="Times New Roman" w:cs="Times New Roman"/>
                <w:bCs/>
                <w:color w:val="000000"/>
                <w:sz w:val="24"/>
                <w:szCs w:val="24"/>
              </w:rPr>
            </w:pPr>
          </w:p>
          <w:p w:rsidR="006B59E7" w:rsidRPr="006B59E7" w:rsidRDefault="006B59E7" w:rsidP="007D265A">
            <w:pPr>
              <w:jc w:val="center"/>
              <w:cnfStyle w:val="000000100000"/>
              <w:rPr>
                <w:rFonts w:ascii="Times New Roman" w:hAnsi="Times New Roman" w:cs="Times New Roman"/>
                <w:color w:val="000000"/>
                <w:sz w:val="24"/>
                <w:szCs w:val="24"/>
              </w:rPr>
            </w:pPr>
            <w:r w:rsidRPr="006B59E7">
              <w:rPr>
                <w:rFonts w:ascii="Times New Roman" w:hAnsi="Times New Roman" w:cs="Times New Roman"/>
                <w:bCs/>
                <w:color w:val="000000"/>
                <w:sz w:val="24"/>
                <w:szCs w:val="24"/>
              </w:rPr>
              <w:t>100%</w:t>
            </w:r>
          </w:p>
        </w:tc>
      </w:tr>
    </w:tbl>
    <w:p w:rsidR="006B59E7" w:rsidRPr="006B59E7" w:rsidRDefault="006B59E7" w:rsidP="006B59E7">
      <w:pPr>
        <w:tabs>
          <w:tab w:val="left" w:pos="450"/>
        </w:tabs>
        <w:jc w:val="both"/>
        <w:rPr>
          <w:rFonts w:ascii="Times New Roman" w:hAnsi="Times New Roman" w:cs="Times New Roman"/>
          <w:bCs/>
          <w:sz w:val="24"/>
          <w:szCs w:val="24"/>
        </w:rPr>
      </w:pPr>
    </w:p>
    <w:p w:rsidR="006B59E7" w:rsidRPr="006B59E7" w:rsidRDefault="006B59E7" w:rsidP="006B59E7">
      <w:pPr>
        <w:tabs>
          <w:tab w:val="left" w:pos="450"/>
        </w:tabs>
        <w:jc w:val="both"/>
        <w:rPr>
          <w:rFonts w:ascii="Times New Roman" w:hAnsi="Times New Roman" w:cs="Times New Roman"/>
          <w:bCs/>
          <w:sz w:val="24"/>
          <w:szCs w:val="24"/>
        </w:rPr>
      </w:pPr>
      <w:r w:rsidRPr="006B59E7">
        <w:rPr>
          <w:rFonts w:ascii="Times New Roman" w:hAnsi="Times New Roman" w:cs="Times New Roman"/>
          <w:bCs/>
          <w:sz w:val="24"/>
          <w:szCs w:val="24"/>
        </w:rPr>
        <w:lastRenderedPageBreak/>
        <w:t xml:space="preserve">Informata mbi udhëheqësin: </w:t>
      </w:r>
    </w:p>
    <w:p w:rsidR="006B59E7" w:rsidRPr="006B59E7" w:rsidRDefault="006B59E7" w:rsidP="006B59E7">
      <w:pPr>
        <w:tabs>
          <w:tab w:val="left" w:pos="450"/>
        </w:tabs>
        <w:jc w:val="both"/>
        <w:rPr>
          <w:rFonts w:ascii="Times New Roman" w:hAnsi="Times New Roman" w:cs="Times New Roman"/>
          <w:bCs/>
          <w:sz w:val="24"/>
          <w:szCs w:val="24"/>
        </w:rPr>
      </w:pPr>
      <w:r w:rsidRPr="006B59E7">
        <w:rPr>
          <w:rFonts w:ascii="Times New Roman" w:hAnsi="Times New Roman" w:cs="Times New Roman"/>
          <w:b/>
          <w:bCs/>
          <w:sz w:val="24"/>
          <w:szCs w:val="24"/>
        </w:rPr>
        <w:t xml:space="preserve">Natyra Kalisi, </w:t>
      </w:r>
      <w:r w:rsidR="00583E6A">
        <w:rPr>
          <w:rFonts w:ascii="Times New Roman" w:hAnsi="Times New Roman" w:cs="Times New Roman"/>
          <w:bCs/>
          <w:sz w:val="24"/>
          <w:szCs w:val="24"/>
        </w:rPr>
        <w:t>Drejtor</w:t>
      </w:r>
      <w:r w:rsidRPr="006B59E7">
        <w:rPr>
          <w:rFonts w:ascii="Times New Roman" w:hAnsi="Times New Roman" w:cs="Times New Roman"/>
          <w:bCs/>
          <w:sz w:val="24"/>
          <w:szCs w:val="24"/>
        </w:rPr>
        <w:t xml:space="preserve">e </w:t>
      </w:r>
      <w:r w:rsidR="00583E6A">
        <w:rPr>
          <w:rFonts w:ascii="Times New Roman" w:hAnsi="Times New Roman" w:cs="Times New Roman"/>
          <w:bCs/>
          <w:sz w:val="24"/>
          <w:szCs w:val="24"/>
        </w:rPr>
        <w:t xml:space="preserve">e </w:t>
      </w:r>
      <w:r w:rsidRPr="006B59E7">
        <w:rPr>
          <w:rFonts w:ascii="Times New Roman" w:hAnsi="Times New Roman" w:cs="Times New Roman"/>
          <w:bCs/>
          <w:sz w:val="24"/>
          <w:szCs w:val="24"/>
        </w:rPr>
        <w:t>Drejtorisë për Administratë të Përgjithshme</w:t>
      </w:r>
    </w:p>
    <w:p w:rsidR="00583E6A" w:rsidRDefault="00583E6A" w:rsidP="00583E6A">
      <w:pPr>
        <w:rPr>
          <w:bCs/>
        </w:rPr>
      </w:pPr>
    </w:p>
    <w:p w:rsidR="00583E6A" w:rsidRPr="00583E6A" w:rsidRDefault="00583E6A" w:rsidP="00583E6A">
      <w:pPr>
        <w:rPr>
          <w:rFonts w:ascii="Times New Roman" w:hAnsi="Times New Roman" w:cs="Times New Roman"/>
          <w:b/>
          <w:bCs/>
          <w:sz w:val="24"/>
          <w:szCs w:val="24"/>
          <w:u w:val="single"/>
        </w:rPr>
      </w:pPr>
      <w:r w:rsidRPr="00583E6A">
        <w:rPr>
          <w:rFonts w:ascii="Times New Roman" w:hAnsi="Times New Roman" w:cs="Times New Roman"/>
          <w:b/>
          <w:bCs/>
          <w:sz w:val="24"/>
          <w:szCs w:val="24"/>
          <w:u w:val="single"/>
        </w:rPr>
        <w:t>DREJTORIA PËR BUXHET DHE FINANCA</w:t>
      </w:r>
    </w:p>
    <w:tbl>
      <w:tblPr>
        <w:tblStyle w:val="LightList-Accent111"/>
        <w:tblW w:w="9468" w:type="dxa"/>
        <w:tblLook w:val="0000"/>
      </w:tblPr>
      <w:tblGrid>
        <w:gridCol w:w="9468"/>
      </w:tblGrid>
      <w:tr w:rsidR="00583E6A" w:rsidRPr="00583E6A" w:rsidTr="007D265A">
        <w:trPr>
          <w:cnfStyle w:val="000000100000"/>
          <w:trHeight w:val="413"/>
        </w:trPr>
        <w:tc>
          <w:tcPr>
            <w:cnfStyle w:val="000010000000"/>
            <w:tcW w:w="9468" w:type="dxa"/>
          </w:tcPr>
          <w:p w:rsidR="00583E6A" w:rsidRPr="00583E6A" w:rsidRDefault="00583E6A" w:rsidP="00583E6A">
            <w:pPr>
              <w:jc w:val="both"/>
              <w:rPr>
                <w:rFonts w:ascii="Times New Roman" w:hAnsi="Times New Roman" w:cs="Times New Roman"/>
                <w:color w:val="000000"/>
                <w:sz w:val="24"/>
                <w:szCs w:val="24"/>
              </w:rPr>
            </w:pPr>
            <w:r w:rsidRPr="00583E6A">
              <w:rPr>
                <w:rFonts w:ascii="Times New Roman" w:hAnsi="Times New Roman" w:cs="Times New Roman"/>
                <w:b/>
                <w:bCs/>
                <w:color w:val="FF0000"/>
                <w:sz w:val="24"/>
                <w:szCs w:val="24"/>
              </w:rPr>
              <w:t>Deklarata e Misionit:</w:t>
            </w:r>
            <w:r>
              <w:rPr>
                <w:rFonts w:ascii="Times New Roman" w:hAnsi="Times New Roman" w:cs="Times New Roman"/>
                <w:color w:val="000000"/>
                <w:sz w:val="24"/>
                <w:szCs w:val="24"/>
              </w:rPr>
              <w:t xml:space="preserve"> Bën</w:t>
            </w:r>
            <w:r w:rsidRPr="00583E6A">
              <w:rPr>
                <w:rFonts w:ascii="Times New Roman" w:hAnsi="Times New Roman" w:cs="Times New Roman"/>
                <w:color w:val="000000"/>
                <w:sz w:val="24"/>
                <w:szCs w:val="24"/>
              </w:rPr>
              <w:t xml:space="preserve"> menaxhimin e buxhetit dhe financave të </w:t>
            </w:r>
            <w:r>
              <w:rPr>
                <w:rFonts w:ascii="Times New Roman" w:hAnsi="Times New Roman" w:cs="Times New Roman"/>
                <w:color w:val="000000"/>
                <w:sz w:val="24"/>
                <w:szCs w:val="24"/>
              </w:rPr>
              <w:t>K</w:t>
            </w:r>
            <w:r w:rsidRPr="00583E6A">
              <w:rPr>
                <w:rFonts w:ascii="Times New Roman" w:hAnsi="Times New Roman" w:cs="Times New Roman"/>
                <w:color w:val="000000"/>
                <w:sz w:val="24"/>
                <w:szCs w:val="24"/>
              </w:rPr>
              <w:t xml:space="preserve">omunës, i siguron drejtoritë me shërbimet e kontabilitetit, menaxhimin e shpenzimeve dhe i informon </w:t>
            </w:r>
            <w:r w:rsidRPr="00330363">
              <w:rPr>
                <w:rFonts w:ascii="Times New Roman" w:hAnsi="Times New Roman" w:cs="Times New Roman"/>
                <w:b/>
                <w:i/>
                <w:color w:val="000000"/>
                <w:sz w:val="24"/>
                <w:szCs w:val="24"/>
              </w:rPr>
              <w:t>drejtorët/et</w:t>
            </w:r>
            <w:r w:rsidRPr="00583E6A">
              <w:rPr>
                <w:rFonts w:ascii="Times New Roman" w:hAnsi="Times New Roman" w:cs="Times New Roman"/>
                <w:color w:val="000000"/>
                <w:sz w:val="24"/>
                <w:szCs w:val="24"/>
              </w:rPr>
              <w:t xml:space="preserve"> </w:t>
            </w:r>
            <w:r w:rsidRPr="00330363">
              <w:rPr>
                <w:rFonts w:ascii="Times New Roman" w:hAnsi="Times New Roman" w:cs="Times New Roman"/>
                <w:b/>
                <w:i/>
                <w:color w:val="000000"/>
                <w:sz w:val="24"/>
                <w:szCs w:val="24"/>
              </w:rPr>
              <w:t>komunal/e</w:t>
            </w:r>
            <w:r w:rsidRPr="00583E6A">
              <w:rPr>
                <w:rFonts w:ascii="Times New Roman" w:hAnsi="Times New Roman" w:cs="Times New Roman"/>
                <w:color w:val="000000"/>
                <w:sz w:val="24"/>
                <w:szCs w:val="24"/>
              </w:rPr>
              <w:t xml:space="preserve"> me aktivitet</w:t>
            </w:r>
            <w:r>
              <w:rPr>
                <w:rFonts w:ascii="Times New Roman" w:hAnsi="Times New Roman" w:cs="Times New Roman"/>
                <w:color w:val="000000"/>
                <w:sz w:val="24"/>
                <w:szCs w:val="24"/>
              </w:rPr>
              <w:t>et e ndërlidhura me buxhetin e K</w:t>
            </w:r>
            <w:r w:rsidRPr="00583E6A">
              <w:rPr>
                <w:rFonts w:ascii="Times New Roman" w:hAnsi="Times New Roman" w:cs="Times New Roman"/>
                <w:color w:val="000000"/>
                <w:sz w:val="24"/>
                <w:szCs w:val="24"/>
              </w:rPr>
              <w:t xml:space="preserve">omunës. </w:t>
            </w:r>
          </w:p>
        </w:tc>
      </w:tr>
    </w:tbl>
    <w:tbl>
      <w:tblPr>
        <w:tblStyle w:val="LightList-Accent111"/>
        <w:tblpPr w:leftFromText="180" w:rightFromText="180" w:vertAnchor="text" w:horzAnchor="margin" w:tblpY="433"/>
        <w:tblW w:w="9468" w:type="dxa"/>
        <w:tblLook w:val="0000"/>
      </w:tblPr>
      <w:tblGrid>
        <w:gridCol w:w="9468"/>
      </w:tblGrid>
      <w:tr w:rsidR="00583E6A" w:rsidRPr="00583E6A" w:rsidTr="00583E6A">
        <w:trPr>
          <w:cnfStyle w:val="000000100000"/>
          <w:trHeight w:val="350"/>
        </w:trPr>
        <w:tc>
          <w:tcPr>
            <w:cnfStyle w:val="000010000000"/>
            <w:tcW w:w="9468" w:type="dxa"/>
          </w:tcPr>
          <w:p w:rsidR="00583E6A" w:rsidRPr="00583E6A" w:rsidRDefault="00583E6A" w:rsidP="00583E6A">
            <w:pPr>
              <w:autoSpaceDE w:val="0"/>
              <w:autoSpaceDN w:val="0"/>
              <w:adjustRightInd w:val="0"/>
              <w:jc w:val="both"/>
              <w:rPr>
                <w:rFonts w:ascii="Times New Roman" w:hAnsi="Times New Roman" w:cs="Times New Roman"/>
                <w:sz w:val="24"/>
                <w:szCs w:val="24"/>
                <w:lang w:val="en-US"/>
              </w:rPr>
            </w:pPr>
            <w:r w:rsidRPr="00583E6A">
              <w:rPr>
                <w:rFonts w:ascii="Times New Roman" w:hAnsi="Times New Roman" w:cs="Times New Roman"/>
                <w:b/>
                <w:bCs/>
                <w:color w:val="FF0000"/>
                <w:sz w:val="24"/>
                <w:szCs w:val="24"/>
              </w:rPr>
              <w:t>Deklarata e Vizionit</w:t>
            </w:r>
            <w:r w:rsidRPr="00583E6A">
              <w:rPr>
                <w:rFonts w:ascii="Times New Roman" w:hAnsi="Times New Roman" w:cs="Times New Roman"/>
                <w:bCs/>
                <w:color w:val="000000"/>
                <w:sz w:val="24"/>
                <w:szCs w:val="24"/>
              </w:rPr>
              <w:t xml:space="preserve">: </w:t>
            </w:r>
            <w:r w:rsidRPr="00583E6A">
              <w:rPr>
                <w:rFonts w:ascii="Times New Roman" w:hAnsi="Times New Roman" w:cs="Times New Roman"/>
                <w:sz w:val="24"/>
                <w:szCs w:val="24"/>
                <w:lang w:val="en-US"/>
              </w:rPr>
              <w:t xml:space="preserve">Përgatit rregulloret për Komitetin për Politikë dhe Financa dhe për Kuvend lidhur me menaxhimin e financave komunale, përgatitjen dhe prezentimin e buxhetit, kordinimin e punëve dhe aktiviteteve të drejtorisë, këshillon </w:t>
            </w:r>
            <w:r w:rsidRPr="00330363">
              <w:rPr>
                <w:rFonts w:ascii="Times New Roman" w:hAnsi="Times New Roman" w:cs="Times New Roman"/>
                <w:b/>
                <w:i/>
                <w:sz w:val="24"/>
                <w:szCs w:val="24"/>
                <w:lang w:val="en-US"/>
              </w:rPr>
              <w:t>zyrtarët/et</w:t>
            </w:r>
            <w:r w:rsidRPr="00583E6A">
              <w:rPr>
                <w:rFonts w:ascii="Times New Roman" w:hAnsi="Times New Roman" w:cs="Times New Roman"/>
                <w:sz w:val="24"/>
                <w:szCs w:val="24"/>
                <w:lang w:val="en-US"/>
              </w:rPr>
              <w:t xml:space="preserve"> komunal për procedurat dhe rregullat në lidhje me buxhetin.</w:t>
            </w:r>
          </w:p>
        </w:tc>
      </w:tr>
    </w:tbl>
    <w:p w:rsidR="00583E6A" w:rsidRPr="00583E6A" w:rsidRDefault="00583E6A" w:rsidP="00583E6A">
      <w:pPr>
        <w:autoSpaceDE w:val="0"/>
        <w:autoSpaceDN w:val="0"/>
        <w:adjustRightInd w:val="0"/>
        <w:rPr>
          <w:rFonts w:ascii="Times New Roman" w:hAnsi="Times New Roman" w:cs="Times New Roman"/>
          <w:sz w:val="24"/>
          <w:szCs w:val="24"/>
          <w:lang w:val="sv-SE"/>
        </w:rPr>
      </w:pPr>
    </w:p>
    <w:tbl>
      <w:tblPr>
        <w:tblStyle w:val="LightList-Accent111"/>
        <w:tblpPr w:leftFromText="180" w:rightFromText="180" w:vertAnchor="text" w:horzAnchor="margin" w:tblpY="93"/>
        <w:tblW w:w="9468" w:type="dxa"/>
        <w:tblLook w:val="0000"/>
      </w:tblPr>
      <w:tblGrid>
        <w:gridCol w:w="9468"/>
      </w:tblGrid>
      <w:tr w:rsidR="00583E6A" w:rsidRPr="00583E6A" w:rsidTr="00583E6A">
        <w:trPr>
          <w:cnfStyle w:val="000000100000"/>
          <w:trHeight w:val="350"/>
        </w:trPr>
        <w:tc>
          <w:tcPr>
            <w:cnfStyle w:val="000010000000"/>
            <w:tcW w:w="9468" w:type="dxa"/>
          </w:tcPr>
          <w:p w:rsidR="00583E6A" w:rsidRPr="00583E6A" w:rsidRDefault="00583E6A" w:rsidP="00583E6A">
            <w:pPr>
              <w:autoSpaceDE w:val="0"/>
              <w:autoSpaceDN w:val="0"/>
              <w:adjustRightInd w:val="0"/>
              <w:jc w:val="both"/>
              <w:rPr>
                <w:rFonts w:ascii="Times New Roman" w:hAnsi="Times New Roman" w:cs="Times New Roman"/>
                <w:iCs/>
                <w:sz w:val="24"/>
                <w:szCs w:val="24"/>
                <w:lang w:val="en-US"/>
              </w:rPr>
            </w:pPr>
            <w:r w:rsidRPr="00583E6A">
              <w:rPr>
                <w:rFonts w:ascii="Times New Roman" w:hAnsi="Times New Roman" w:cs="Times New Roman"/>
                <w:b/>
                <w:bCs/>
                <w:color w:val="FF0000"/>
                <w:sz w:val="24"/>
                <w:szCs w:val="24"/>
              </w:rPr>
              <w:t xml:space="preserve">Deklarata e Qëllimit:  </w:t>
            </w:r>
            <w:r w:rsidRPr="00583E6A">
              <w:rPr>
                <w:rFonts w:ascii="Times New Roman" w:hAnsi="Times New Roman" w:cs="Times New Roman"/>
                <w:iCs/>
                <w:sz w:val="24"/>
                <w:szCs w:val="24"/>
                <w:lang w:val="en-US"/>
              </w:rPr>
              <w:t>Përgatitja dhe harmonizimi i akteve ligjore dhe parakushteve e tjera për shtimin e efikasitetit në realizimin e të hyrave buxhetore.</w:t>
            </w:r>
          </w:p>
        </w:tc>
      </w:tr>
    </w:tbl>
    <w:p w:rsidR="00583E6A" w:rsidRPr="00583E6A" w:rsidRDefault="00583E6A" w:rsidP="00583E6A">
      <w:pPr>
        <w:rPr>
          <w:rFonts w:ascii="Times New Roman" w:hAnsi="Times New Roman" w:cs="Times New Roman"/>
          <w:b/>
          <w:bCs/>
          <w:color w:val="C00000"/>
          <w:sz w:val="24"/>
          <w:szCs w:val="24"/>
        </w:rPr>
      </w:pPr>
      <w:r w:rsidRPr="00583E6A">
        <w:rPr>
          <w:rFonts w:ascii="Times New Roman" w:hAnsi="Times New Roman" w:cs="Times New Roman"/>
          <w:b/>
          <w:bCs/>
          <w:color w:val="C00000"/>
          <w:sz w:val="24"/>
          <w:szCs w:val="24"/>
        </w:rPr>
        <w:t>Performancë:</w:t>
      </w:r>
    </w:p>
    <w:tbl>
      <w:tblPr>
        <w:tblStyle w:val="LightList-Accent111"/>
        <w:tblpPr w:leftFromText="180" w:rightFromText="180" w:vertAnchor="text" w:horzAnchor="margin" w:tblpY="42"/>
        <w:tblW w:w="9468" w:type="dxa"/>
        <w:tblLook w:val="0000"/>
      </w:tblPr>
      <w:tblGrid>
        <w:gridCol w:w="378"/>
        <w:gridCol w:w="5130"/>
        <w:gridCol w:w="645"/>
        <w:gridCol w:w="640"/>
        <w:gridCol w:w="630"/>
        <w:gridCol w:w="655"/>
        <w:gridCol w:w="585"/>
        <w:gridCol w:w="805"/>
      </w:tblGrid>
      <w:tr w:rsidR="00583E6A" w:rsidRPr="00583E6A" w:rsidTr="007D265A">
        <w:trPr>
          <w:cnfStyle w:val="000000100000"/>
          <w:trHeight w:val="311"/>
        </w:trPr>
        <w:tc>
          <w:tcPr>
            <w:cnfStyle w:val="000010000000"/>
            <w:tcW w:w="378" w:type="dxa"/>
          </w:tcPr>
          <w:p w:rsidR="00583E6A" w:rsidRPr="00583E6A" w:rsidRDefault="00583E6A" w:rsidP="007D265A">
            <w:pPr>
              <w:jc w:val="right"/>
              <w:rPr>
                <w:rFonts w:ascii="Times New Roman" w:hAnsi="Times New Roman" w:cs="Times New Roman"/>
                <w:color w:val="000000"/>
                <w:sz w:val="24"/>
                <w:szCs w:val="24"/>
              </w:rPr>
            </w:pPr>
          </w:p>
        </w:tc>
        <w:tc>
          <w:tcPr>
            <w:tcW w:w="5130" w:type="dxa"/>
          </w:tcPr>
          <w:p w:rsidR="00583E6A" w:rsidRPr="00583E6A" w:rsidRDefault="00583E6A" w:rsidP="007D265A">
            <w:pPr>
              <w:jc w:val="both"/>
              <w:cnfStyle w:val="000000100000"/>
              <w:rPr>
                <w:rFonts w:ascii="Times New Roman" w:hAnsi="Times New Roman" w:cs="Times New Roman"/>
                <w:sz w:val="24"/>
                <w:szCs w:val="24"/>
              </w:rPr>
            </w:pPr>
            <w:r w:rsidRPr="00583E6A">
              <w:rPr>
                <w:rFonts w:ascii="Times New Roman" w:hAnsi="Times New Roman" w:cs="Times New Roman"/>
                <w:sz w:val="24"/>
                <w:szCs w:val="24"/>
              </w:rPr>
              <w:t xml:space="preserve">Numri i të </w:t>
            </w:r>
            <w:r w:rsidRPr="00330363">
              <w:rPr>
                <w:rFonts w:ascii="Times New Roman" w:hAnsi="Times New Roman" w:cs="Times New Roman"/>
                <w:b/>
                <w:i/>
                <w:sz w:val="24"/>
                <w:szCs w:val="24"/>
              </w:rPr>
              <w:t>punësuarve</w:t>
            </w:r>
            <w:r w:rsidR="006D6FDE" w:rsidRPr="00330363">
              <w:rPr>
                <w:rFonts w:ascii="Times New Roman" w:hAnsi="Times New Roman" w:cs="Times New Roman"/>
                <w:b/>
                <w:i/>
                <w:sz w:val="24"/>
                <w:szCs w:val="24"/>
              </w:rPr>
              <w:t>/ave</w:t>
            </w:r>
          </w:p>
        </w:tc>
        <w:tc>
          <w:tcPr>
            <w:cnfStyle w:val="000010000000"/>
            <w:tcW w:w="1285" w:type="dxa"/>
            <w:gridSpan w:val="2"/>
          </w:tcPr>
          <w:p w:rsidR="00583E6A" w:rsidRPr="00583E6A" w:rsidRDefault="00583E6A" w:rsidP="007D265A">
            <w:pPr>
              <w:jc w:val="center"/>
              <w:rPr>
                <w:rFonts w:ascii="Times New Roman" w:hAnsi="Times New Roman" w:cs="Times New Roman"/>
                <w:color w:val="000000"/>
                <w:sz w:val="24"/>
                <w:szCs w:val="24"/>
              </w:rPr>
            </w:pPr>
            <w:r w:rsidRPr="00583E6A">
              <w:rPr>
                <w:rFonts w:ascii="Times New Roman" w:hAnsi="Times New Roman" w:cs="Times New Roman"/>
                <w:bCs/>
                <w:color w:val="000000"/>
                <w:sz w:val="24"/>
                <w:szCs w:val="24"/>
              </w:rPr>
              <w:t>8</w:t>
            </w:r>
          </w:p>
        </w:tc>
        <w:tc>
          <w:tcPr>
            <w:tcW w:w="1285" w:type="dxa"/>
            <w:gridSpan w:val="2"/>
          </w:tcPr>
          <w:p w:rsidR="00583E6A" w:rsidRPr="00583E6A" w:rsidRDefault="00583E6A" w:rsidP="007D265A">
            <w:pPr>
              <w:jc w:val="center"/>
              <w:cnfStyle w:val="000000100000"/>
              <w:rPr>
                <w:rFonts w:ascii="Times New Roman" w:hAnsi="Times New Roman" w:cs="Times New Roman"/>
                <w:sz w:val="24"/>
                <w:szCs w:val="24"/>
              </w:rPr>
            </w:pPr>
            <w:r w:rsidRPr="00583E6A">
              <w:rPr>
                <w:rFonts w:ascii="Times New Roman" w:hAnsi="Times New Roman" w:cs="Times New Roman"/>
                <w:sz w:val="24"/>
                <w:szCs w:val="24"/>
              </w:rPr>
              <w:t>8</w:t>
            </w:r>
          </w:p>
        </w:tc>
        <w:tc>
          <w:tcPr>
            <w:cnfStyle w:val="000010000000"/>
            <w:tcW w:w="1390" w:type="dxa"/>
            <w:gridSpan w:val="2"/>
          </w:tcPr>
          <w:p w:rsidR="00583E6A" w:rsidRPr="00583E6A" w:rsidRDefault="00583E6A" w:rsidP="007D265A">
            <w:pPr>
              <w:jc w:val="center"/>
              <w:rPr>
                <w:rFonts w:ascii="Times New Roman" w:hAnsi="Times New Roman" w:cs="Times New Roman"/>
                <w:sz w:val="24"/>
                <w:szCs w:val="24"/>
              </w:rPr>
            </w:pPr>
            <w:r w:rsidRPr="00583E6A">
              <w:rPr>
                <w:rFonts w:ascii="Times New Roman" w:hAnsi="Times New Roman" w:cs="Times New Roman"/>
                <w:sz w:val="24"/>
                <w:szCs w:val="24"/>
              </w:rPr>
              <w:t>8</w:t>
            </w:r>
          </w:p>
        </w:tc>
      </w:tr>
      <w:tr w:rsidR="00583E6A" w:rsidRPr="00583E6A" w:rsidTr="007D265A">
        <w:trPr>
          <w:trHeight w:val="311"/>
        </w:trPr>
        <w:tc>
          <w:tcPr>
            <w:cnfStyle w:val="000010000000"/>
            <w:tcW w:w="378" w:type="dxa"/>
          </w:tcPr>
          <w:p w:rsidR="00583E6A" w:rsidRPr="00583E6A" w:rsidRDefault="00583E6A" w:rsidP="007D265A">
            <w:pPr>
              <w:jc w:val="right"/>
              <w:rPr>
                <w:rFonts w:ascii="Times New Roman" w:hAnsi="Times New Roman" w:cs="Times New Roman"/>
                <w:color w:val="5F497A" w:themeColor="accent4" w:themeShade="BF"/>
                <w:sz w:val="24"/>
                <w:szCs w:val="24"/>
              </w:rPr>
            </w:pPr>
          </w:p>
        </w:tc>
        <w:tc>
          <w:tcPr>
            <w:tcW w:w="5130" w:type="dxa"/>
          </w:tcPr>
          <w:p w:rsidR="00583E6A" w:rsidRPr="00583E6A" w:rsidRDefault="00583E6A" w:rsidP="007D265A">
            <w:pPr>
              <w:jc w:val="both"/>
              <w:cnfStyle w:val="000000000000"/>
              <w:rPr>
                <w:rFonts w:ascii="Times New Roman" w:hAnsi="Times New Roman" w:cs="Times New Roman"/>
                <w:sz w:val="24"/>
                <w:szCs w:val="24"/>
              </w:rPr>
            </w:pPr>
            <w:r w:rsidRPr="00583E6A">
              <w:rPr>
                <w:rFonts w:ascii="Times New Roman" w:hAnsi="Times New Roman" w:cs="Times New Roman"/>
                <w:sz w:val="24"/>
                <w:szCs w:val="24"/>
              </w:rPr>
              <w:t>Sipas gjinisë (femra-meshkuj)</w:t>
            </w:r>
          </w:p>
        </w:tc>
        <w:tc>
          <w:tcPr>
            <w:cnfStyle w:val="000010000000"/>
            <w:tcW w:w="645" w:type="dxa"/>
            <w:tcBorders>
              <w:right w:val="single" w:sz="4" w:space="0" w:color="auto"/>
            </w:tcBorders>
          </w:tcPr>
          <w:p w:rsidR="00583E6A" w:rsidRPr="00583E6A" w:rsidRDefault="006D6FDE" w:rsidP="007D265A">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640" w:type="dxa"/>
            <w:tcBorders>
              <w:left w:val="single" w:sz="4" w:space="0" w:color="auto"/>
            </w:tcBorders>
          </w:tcPr>
          <w:p w:rsidR="00583E6A" w:rsidRPr="00583E6A" w:rsidRDefault="006D6FDE" w:rsidP="007D265A">
            <w:pPr>
              <w:jc w:val="center"/>
              <w:cnfStyle w:val="000000000000"/>
              <w:rPr>
                <w:rFonts w:ascii="Times New Roman" w:hAnsi="Times New Roman" w:cs="Times New Roman"/>
                <w:bCs/>
                <w:sz w:val="24"/>
                <w:szCs w:val="24"/>
              </w:rPr>
            </w:pPr>
            <w:r>
              <w:rPr>
                <w:rFonts w:ascii="Times New Roman" w:hAnsi="Times New Roman" w:cs="Times New Roman"/>
                <w:bCs/>
                <w:sz w:val="24"/>
                <w:szCs w:val="24"/>
              </w:rPr>
              <w:t>6</w:t>
            </w:r>
          </w:p>
        </w:tc>
        <w:tc>
          <w:tcPr>
            <w:cnfStyle w:val="000010000000"/>
            <w:tcW w:w="630" w:type="dxa"/>
            <w:tcBorders>
              <w:right w:val="single" w:sz="4" w:space="0" w:color="auto"/>
            </w:tcBorders>
          </w:tcPr>
          <w:p w:rsidR="00583E6A" w:rsidRPr="00583E6A" w:rsidRDefault="006D6FDE" w:rsidP="007D265A">
            <w:pPr>
              <w:jc w:val="center"/>
              <w:rPr>
                <w:rFonts w:ascii="Times New Roman" w:hAnsi="Times New Roman" w:cs="Times New Roman"/>
                <w:sz w:val="24"/>
                <w:szCs w:val="24"/>
              </w:rPr>
            </w:pPr>
            <w:r>
              <w:rPr>
                <w:rFonts w:ascii="Times New Roman" w:hAnsi="Times New Roman" w:cs="Times New Roman"/>
                <w:sz w:val="24"/>
                <w:szCs w:val="24"/>
              </w:rPr>
              <w:t>2</w:t>
            </w:r>
          </w:p>
        </w:tc>
        <w:tc>
          <w:tcPr>
            <w:tcW w:w="655" w:type="dxa"/>
            <w:tcBorders>
              <w:left w:val="single" w:sz="4" w:space="0" w:color="auto"/>
            </w:tcBorders>
          </w:tcPr>
          <w:p w:rsidR="00583E6A" w:rsidRPr="00583E6A" w:rsidRDefault="006D6FDE" w:rsidP="007D265A">
            <w:pPr>
              <w:jc w:val="center"/>
              <w:cnfStyle w:val="000000000000"/>
              <w:rPr>
                <w:rFonts w:ascii="Times New Roman" w:hAnsi="Times New Roman" w:cs="Times New Roman"/>
                <w:sz w:val="24"/>
                <w:szCs w:val="24"/>
              </w:rPr>
            </w:pPr>
            <w:r>
              <w:rPr>
                <w:rFonts w:ascii="Times New Roman" w:hAnsi="Times New Roman" w:cs="Times New Roman"/>
                <w:sz w:val="24"/>
                <w:szCs w:val="24"/>
              </w:rPr>
              <w:t>6</w:t>
            </w:r>
          </w:p>
        </w:tc>
        <w:tc>
          <w:tcPr>
            <w:cnfStyle w:val="000010000000"/>
            <w:tcW w:w="585" w:type="dxa"/>
            <w:tcBorders>
              <w:right w:val="single" w:sz="4" w:space="0" w:color="17365D" w:themeColor="text2" w:themeShade="BF"/>
            </w:tcBorders>
          </w:tcPr>
          <w:p w:rsidR="00583E6A" w:rsidRPr="00583E6A" w:rsidRDefault="006D6FDE" w:rsidP="007D265A">
            <w:pPr>
              <w:jc w:val="center"/>
              <w:rPr>
                <w:rFonts w:ascii="Times New Roman" w:hAnsi="Times New Roman" w:cs="Times New Roman"/>
                <w:sz w:val="24"/>
                <w:szCs w:val="24"/>
              </w:rPr>
            </w:pPr>
            <w:r>
              <w:rPr>
                <w:rFonts w:ascii="Times New Roman" w:hAnsi="Times New Roman" w:cs="Times New Roman"/>
                <w:sz w:val="24"/>
                <w:szCs w:val="24"/>
              </w:rPr>
              <w:t>2</w:t>
            </w:r>
          </w:p>
        </w:tc>
        <w:tc>
          <w:tcPr>
            <w:tcW w:w="805" w:type="dxa"/>
            <w:tcBorders>
              <w:left w:val="single" w:sz="4" w:space="0" w:color="17365D" w:themeColor="text2" w:themeShade="BF"/>
            </w:tcBorders>
          </w:tcPr>
          <w:p w:rsidR="00583E6A" w:rsidRPr="00583E6A" w:rsidRDefault="006D6FDE" w:rsidP="007D265A">
            <w:pPr>
              <w:jc w:val="center"/>
              <w:cnfStyle w:val="000000000000"/>
              <w:rPr>
                <w:rFonts w:ascii="Times New Roman" w:hAnsi="Times New Roman" w:cs="Times New Roman"/>
                <w:sz w:val="24"/>
                <w:szCs w:val="24"/>
              </w:rPr>
            </w:pPr>
            <w:r>
              <w:rPr>
                <w:rFonts w:ascii="Times New Roman" w:hAnsi="Times New Roman" w:cs="Times New Roman"/>
                <w:sz w:val="24"/>
                <w:szCs w:val="24"/>
              </w:rPr>
              <w:t>6</w:t>
            </w:r>
          </w:p>
        </w:tc>
      </w:tr>
    </w:tbl>
    <w:p w:rsidR="00583E6A" w:rsidRPr="00583E6A" w:rsidRDefault="00583E6A" w:rsidP="00583E6A">
      <w:pPr>
        <w:rPr>
          <w:rFonts w:ascii="Times New Roman" w:hAnsi="Times New Roman" w:cs="Times New Roman"/>
          <w:sz w:val="24"/>
          <w:szCs w:val="24"/>
        </w:rPr>
      </w:pPr>
    </w:p>
    <w:tbl>
      <w:tblPr>
        <w:tblStyle w:val="LightList-Accent111"/>
        <w:tblW w:w="9457" w:type="dxa"/>
        <w:tblLook w:val="0000"/>
      </w:tblPr>
      <w:tblGrid>
        <w:gridCol w:w="5496"/>
        <w:gridCol w:w="1255"/>
        <w:gridCol w:w="1268"/>
        <w:gridCol w:w="1438"/>
      </w:tblGrid>
      <w:tr w:rsidR="00583E6A" w:rsidRPr="00583E6A" w:rsidTr="007D265A">
        <w:trPr>
          <w:cnfStyle w:val="000000100000"/>
          <w:trHeight w:val="261"/>
        </w:trPr>
        <w:tc>
          <w:tcPr>
            <w:cnfStyle w:val="000010000000"/>
            <w:tcW w:w="5496" w:type="dxa"/>
          </w:tcPr>
          <w:p w:rsidR="00583E6A" w:rsidRPr="00583E6A" w:rsidRDefault="00583E6A" w:rsidP="007D265A">
            <w:pPr>
              <w:jc w:val="both"/>
              <w:rPr>
                <w:rFonts w:ascii="Times New Roman" w:hAnsi="Times New Roman" w:cs="Times New Roman"/>
                <w:b/>
                <w:color w:val="C00000"/>
                <w:sz w:val="24"/>
                <w:szCs w:val="24"/>
              </w:rPr>
            </w:pPr>
            <w:r w:rsidRPr="00583E6A">
              <w:rPr>
                <w:rFonts w:ascii="Times New Roman" w:hAnsi="Times New Roman" w:cs="Times New Roman"/>
                <w:b/>
                <w:color w:val="C00000"/>
                <w:sz w:val="24"/>
                <w:szCs w:val="24"/>
              </w:rPr>
              <w:t xml:space="preserve">Kuantitative </w:t>
            </w:r>
          </w:p>
        </w:tc>
        <w:tc>
          <w:tcPr>
            <w:tcW w:w="1255" w:type="dxa"/>
          </w:tcPr>
          <w:p w:rsidR="00583E6A" w:rsidRPr="00583E6A" w:rsidRDefault="00583E6A" w:rsidP="007D265A">
            <w:pPr>
              <w:jc w:val="center"/>
              <w:cnfStyle w:val="000000100000"/>
              <w:rPr>
                <w:rFonts w:ascii="Times New Roman" w:hAnsi="Times New Roman" w:cs="Times New Roman"/>
                <w:b/>
                <w:color w:val="000000"/>
                <w:sz w:val="24"/>
                <w:szCs w:val="24"/>
              </w:rPr>
            </w:pPr>
            <w:r w:rsidRPr="00583E6A">
              <w:rPr>
                <w:rFonts w:ascii="Times New Roman" w:hAnsi="Times New Roman" w:cs="Times New Roman"/>
                <w:b/>
                <w:bCs/>
                <w:color w:val="000000"/>
                <w:sz w:val="24"/>
                <w:szCs w:val="24"/>
              </w:rPr>
              <w:t>202</w:t>
            </w:r>
            <w:r w:rsidR="00613253">
              <w:rPr>
                <w:rFonts w:ascii="Times New Roman" w:hAnsi="Times New Roman" w:cs="Times New Roman"/>
                <w:b/>
                <w:bCs/>
                <w:color w:val="000000"/>
                <w:sz w:val="24"/>
                <w:szCs w:val="24"/>
              </w:rPr>
              <w:t>4</w:t>
            </w:r>
          </w:p>
        </w:tc>
        <w:tc>
          <w:tcPr>
            <w:cnfStyle w:val="000010000000"/>
            <w:tcW w:w="1268" w:type="dxa"/>
          </w:tcPr>
          <w:p w:rsidR="00583E6A" w:rsidRPr="00583E6A" w:rsidRDefault="00583E6A" w:rsidP="007D265A">
            <w:pPr>
              <w:jc w:val="center"/>
              <w:rPr>
                <w:rFonts w:ascii="Times New Roman" w:hAnsi="Times New Roman" w:cs="Times New Roman"/>
                <w:b/>
                <w:color w:val="000000"/>
                <w:sz w:val="24"/>
                <w:szCs w:val="24"/>
              </w:rPr>
            </w:pPr>
            <w:r w:rsidRPr="00583E6A">
              <w:rPr>
                <w:rFonts w:ascii="Times New Roman" w:hAnsi="Times New Roman" w:cs="Times New Roman"/>
                <w:b/>
                <w:bCs/>
                <w:color w:val="000000"/>
                <w:sz w:val="24"/>
                <w:szCs w:val="24"/>
              </w:rPr>
              <w:t>202</w:t>
            </w:r>
            <w:r w:rsidR="00613253">
              <w:rPr>
                <w:rFonts w:ascii="Times New Roman" w:hAnsi="Times New Roman" w:cs="Times New Roman"/>
                <w:b/>
                <w:bCs/>
                <w:color w:val="000000"/>
                <w:sz w:val="24"/>
                <w:szCs w:val="24"/>
              </w:rPr>
              <w:t>5</w:t>
            </w:r>
          </w:p>
        </w:tc>
        <w:tc>
          <w:tcPr>
            <w:tcW w:w="1438" w:type="dxa"/>
          </w:tcPr>
          <w:p w:rsidR="00583E6A" w:rsidRPr="00583E6A" w:rsidRDefault="00583E6A" w:rsidP="007D265A">
            <w:pPr>
              <w:jc w:val="center"/>
              <w:cnfStyle w:val="000000100000"/>
              <w:rPr>
                <w:rFonts w:ascii="Times New Roman" w:hAnsi="Times New Roman" w:cs="Times New Roman"/>
                <w:b/>
                <w:color w:val="000000"/>
                <w:sz w:val="24"/>
                <w:szCs w:val="24"/>
              </w:rPr>
            </w:pPr>
            <w:r w:rsidRPr="00583E6A">
              <w:rPr>
                <w:rFonts w:ascii="Times New Roman" w:hAnsi="Times New Roman" w:cs="Times New Roman"/>
                <w:b/>
                <w:bCs/>
                <w:color w:val="000000"/>
                <w:sz w:val="24"/>
                <w:szCs w:val="24"/>
              </w:rPr>
              <w:t>202</w:t>
            </w:r>
            <w:r w:rsidR="00613253">
              <w:rPr>
                <w:rFonts w:ascii="Times New Roman" w:hAnsi="Times New Roman" w:cs="Times New Roman"/>
                <w:b/>
                <w:bCs/>
                <w:color w:val="000000"/>
                <w:sz w:val="24"/>
                <w:szCs w:val="24"/>
              </w:rPr>
              <w:t>6</w:t>
            </w:r>
          </w:p>
        </w:tc>
      </w:tr>
      <w:tr w:rsidR="00583E6A" w:rsidRPr="00583E6A" w:rsidTr="007D265A">
        <w:trPr>
          <w:trHeight w:val="2529"/>
        </w:trPr>
        <w:tc>
          <w:tcPr>
            <w:cnfStyle w:val="000010000000"/>
            <w:tcW w:w="5496" w:type="dxa"/>
          </w:tcPr>
          <w:p w:rsidR="00583E6A" w:rsidRPr="00583E6A" w:rsidRDefault="00583E6A" w:rsidP="007D265A">
            <w:pPr>
              <w:jc w:val="both"/>
              <w:rPr>
                <w:rFonts w:ascii="Times New Roman" w:hAnsi="Times New Roman" w:cs="Times New Roman"/>
                <w:color w:val="000000"/>
                <w:sz w:val="24"/>
                <w:szCs w:val="24"/>
              </w:rPr>
            </w:pPr>
            <w:r w:rsidRPr="00583E6A">
              <w:rPr>
                <w:rFonts w:ascii="Times New Roman" w:hAnsi="Times New Roman" w:cs="Times New Roman"/>
                <w:color w:val="000000"/>
                <w:sz w:val="24"/>
                <w:szCs w:val="24"/>
              </w:rPr>
              <w:t>1. Përgatitja e raporteve buxhetore mbi të hyrat;</w:t>
            </w:r>
          </w:p>
          <w:p w:rsidR="00583E6A" w:rsidRPr="00583E6A" w:rsidRDefault="00583E6A" w:rsidP="007D265A">
            <w:pPr>
              <w:jc w:val="both"/>
              <w:rPr>
                <w:rFonts w:ascii="Times New Roman" w:hAnsi="Times New Roman" w:cs="Times New Roman"/>
                <w:color w:val="000000"/>
                <w:sz w:val="24"/>
                <w:szCs w:val="24"/>
              </w:rPr>
            </w:pPr>
            <w:r w:rsidRPr="00583E6A">
              <w:rPr>
                <w:rFonts w:ascii="Times New Roman" w:hAnsi="Times New Roman" w:cs="Times New Roman"/>
                <w:color w:val="000000"/>
                <w:sz w:val="24"/>
                <w:szCs w:val="24"/>
              </w:rPr>
              <w:t>2. Përgatitja e  raporteve buxhetore mbi shpenzimet;</w:t>
            </w:r>
          </w:p>
          <w:p w:rsidR="00583E6A" w:rsidRPr="00583E6A" w:rsidRDefault="00583E6A" w:rsidP="007D265A">
            <w:pPr>
              <w:jc w:val="both"/>
              <w:rPr>
                <w:rFonts w:ascii="Times New Roman" w:hAnsi="Times New Roman" w:cs="Times New Roman"/>
                <w:color w:val="000000"/>
                <w:sz w:val="24"/>
                <w:szCs w:val="24"/>
              </w:rPr>
            </w:pPr>
            <w:r w:rsidRPr="00583E6A">
              <w:rPr>
                <w:rFonts w:ascii="Times New Roman" w:hAnsi="Times New Roman" w:cs="Times New Roman"/>
                <w:color w:val="000000"/>
                <w:sz w:val="24"/>
                <w:szCs w:val="24"/>
              </w:rPr>
              <w:t>3. Rishikim, rialokim dhe transfere buxhetore;</w:t>
            </w:r>
          </w:p>
          <w:p w:rsidR="00583E6A" w:rsidRPr="00583E6A" w:rsidRDefault="00583E6A" w:rsidP="007D265A">
            <w:pPr>
              <w:jc w:val="both"/>
              <w:rPr>
                <w:rFonts w:ascii="Times New Roman" w:hAnsi="Times New Roman" w:cs="Times New Roman"/>
                <w:color w:val="000000"/>
                <w:sz w:val="24"/>
                <w:szCs w:val="24"/>
              </w:rPr>
            </w:pPr>
            <w:r w:rsidRPr="00583E6A">
              <w:rPr>
                <w:rFonts w:ascii="Times New Roman" w:hAnsi="Times New Roman" w:cs="Times New Roman"/>
                <w:color w:val="000000"/>
                <w:sz w:val="24"/>
                <w:szCs w:val="24"/>
              </w:rPr>
              <w:t>4. Zotime në sistemin e SIMFK-së (Frebalance);</w:t>
            </w:r>
          </w:p>
          <w:p w:rsidR="00583E6A" w:rsidRPr="00583E6A" w:rsidRDefault="00583E6A" w:rsidP="007D265A">
            <w:pPr>
              <w:jc w:val="both"/>
              <w:rPr>
                <w:rFonts w:ascii="Times New Roman" w:hAnsi="Times New Roman" w:cs="Times New Roman"/>
                <w:color w:val="000000"/>
                <w:sz w:val="24"/>
                <w:szCs w:val="24"/>
              </w:rPr>
            </w:pPr>
            <w:r w:rsidRPr="00583E6A">
              <w:rPr>
                <w:rFonts w:ascii="Times New Roman" w:hAnsi="Times New Roman" w:cs="Times New Roman"/>
                <w:color w:val="000000"/>
                <w:sz w:val="24"/>
                <w:szCs w:val="24"/>
              </w:rPr>
              <w:t>5. Fatura tatimore mbi tatimin në pronë;</w:t>
            </w:r>
          </w:p>
          <w:p w:rsidR="00583E6A" w:rsidRPr="00583E6A" w:rsidRDefault="00583E6A" w:rsidP="007D265A">
            <w:pPr>
              <w:jc w:val="both"/>
              <w:rPr>
                <w:rFonts w:ascii="Times New Roman" w:hAnsi="Times New Roman" w:cs="Times New Roman"/>
                <w:color w:val="000000"/>
                <w:sz w:val="24"/>
                <w:szCs w:val="24"/>
              </w:rPr>
            </w:pPr>
            <w:r w:rsidRPr="00583E6A">
              <w:rPr>
                <w:rFonts w:ascii="Times New Roman" w:hAnsi="Times New Roman" w:cs="Times New Roman"/>
                <w:color w:val="000000"/>
                <w:sz w:val="24"/>
                <w:szCs w:val="24"/>
              </w:rPr>
              <w:t>6. Kërkesa dhe ankesa rreth matjeve të pronave;</w:t>
            </w:r>
          </w:p>
          <w:p w:rsidR="00583E6A" w:rsidRPr="00583E6A" w:rsidRDefault="00583E6A" w:rsidP="007D265A">
            <w:pPr>
              <w:jc w:val="both"/>
              <w:rPr>
                <w:rFonts w:ascii="Times New Roman" w:hAnsi="Times New Roman" w:cs="Times New Roman"/>
                <w:color w:val="000000"/>
                <w:sz w:val="24"/>
                <w:szCs w:val="24"/>
              </w:rPr>
            </w:pPr>
            <w:r w:rsidRPr="00583E6A">
              <w:rPr>
                <w:rFonts w:ascii="Times New Roman" w:hAnsi="Times New Roman" w:cs="Times New Roman"/>
                <w:color w:val="000000"/>
                <w:sz w:val="24"/>
                <w:szCs w:val="24"/>
              </w:rPr>
              <w:t>7. Lëndë të ndryshme me kërkesa;</w:t>
            </w:r>
          </w:p>
          <w:p w:rsidR="00583E6A" w:rsidRPr="00583E6A" w:rsidRDefault="00583E6A" w:rsidP="007D265A">
            <w:pPr>
              <w:jc w:val="both"/>
              <w:rPr>
                <w:rFonts w:ascii="Times New Roman" w:hAnsi="Times New Roman" w:cs="Times New Roman"/>
                <w:color w:val="000000"/>
                <w:sz w:val="24"/>
                <w:szCs w:val="24"/>
              </w:rPr>
            </w:pPr>
            <w:r w:rsidRPr="00583E6A">
              <w:rPr>
                <w:rFonts w:ascii="Times New Roman" w:hAnsi="Times New Roman" w:cs="Times New Roman"/>
                <w:color w:val="000000"/>
                <w:sz w:val="24"/>
                <w:szCs w:val="24"/>
              </w:rPr>
              <w:t>8. Raportet e punës së drejtorisë dhe stafit;</w:t>
            </w:r>
          </w:p>
          <w:p w:rsidR="00583E6A" w:rsidRPr="00583E6A" w:rsidRDefault="00583E6A" w:rsidP="007D265A">
            <w:pPr>
              <w:jc w:val="both"/>
              <w:rPr>
                <w:rFonts w:ascii="Times New Roman" w:hAnsi="Times New Roman" w:cs="Times New Roman"/>
                <w:color w:val="000000"/>
                <w:sz w:val="24"/>
                <w:szCs w:val="24"/>
              </w:rPr>
            </w:pPr>
            <w:r w:rsidRPr="00583E6A">
              <w:rPr>
                <w:rFonts w:ascii="Times New Roman" w:hAnsi="Times New Roman" w:cs="Times New Roman"/>
                <w:color w:val="000000"/>
                <w:sz w:val="24"/>
                <w:szCs w:val="24"/>
              </w:rPr>
              <w:t xml:space="preserve">9. Programi i punës së drejtorisë dhe stafit; </w:t>
            </w:r>
          </w:p>
          <w:p w:rsidR="00583E6A" w:rsidRPr="00583E6A" w:rsidRDefault="00583E6A" w:rsidP="007D265A">
            <w:pPr>
              <w:jc w:val="both"/>
              <w:rPr>
                <w:rFonts w:ascii="Times New Roman" w:hAnsi="Times New Roman" w:cs="Times New Roman"/>
                <w:color w:val="000000"/>
                <w:sz w:val="24"/>
                <w:szCs w:val="24"/>
              </w:rPr>
            </w:pPr>
            <w:r w:rsidRPr="00583E6A">
              <w:rPr>
                <w:rFonts w:ascii="Times New Roman" w:hAnsi="Times New Roman" w:cs="Times New Roman"/>
                <w:color w:val="000000"/>
                <w:sz w:val="24"/>
                <w:szCs w:val="24"/>
              </w:rPr>
              <w:t>10.Çertifikime, aprovime dhe shpenzime të UZP-ve.</w:t>
            </w:r>
          </w:p>
          <w:p w:rsidR="00583E6A" w:rsidRPr="00583E6A" w:rsidRDefault="00583E6A" w:rsidP="007D265A">
            <w:pPr>
              <w:jc w:val="both"/>
              <w:rPr>
                <w:rFonts w:ascii="Times New Roman" w:hAnsi="Times New Roman" w:cs="Times New Roman"/>
                <w:color w:val="7030A0"/>
                <w:sz w:val="24"/>
                <w:szCs w:val="24"/>
                <w:u w:val="single"/>
              </w:rPr>
            </w:pPr>
            <w:r w:rsidRPr="00583E6A">
              <w:rPr>
                <w:rFonts w:ascii="Times New Roman" w:hAnsi="Times New Roman" w:cs="Times New Roman"/>
                <w:sz w:val="24"/>
                <w:szCs w:val="24"/>
              </w:rPr>
              <w:t>11. Integrimi i Buxhetimit të Përgjegjshëm Gjinor në KAB çdo vit</w:t>
            </w:r>
            <w:r w:rsidRPr="00583E6A">
              <w:rPr>
                <w:rFonts w:ascii="Times New Roman" w:hAnsi="Times New Roman" w:cs="Times New Roman"/>
                <w:color w:val="7030A0"/>
                <w:sz w:val="24"/>
                <w:szCs w:val="24"/>
                <w:u w:val="single"/>
              </w:rPr>
              <w:t>.</w:t>
            </w:r>
          </w:p>
        </w:tc>
        <w:tc>
          <w:tcPr>
            <w:tcW w:w="1255" w:type="dxa"/>
          </w:tcPr>
          <w:p w:rsidR="00583E6A" w:rsidRPr="00583E6A" w:rsidRDefault="00583E6A" w:rsidP="007D265A">
            <w:pPr>
              <w:jc w:val="center"/>
              <w:cnfStyle w:val="000000000000"/>
              <w:rPr>
                <w:rFonts w:ascii="Times New Roman" w:hAnsi="Times New Roman" w:cs="Times New Roman"/>
                <w:bCs/>
                <w:color w:val="000000"/>
                <w:sz w:val="24"/>
                <w:szCs w:val="24"/>
              </w:rPr>
            </w:pPr>
            <w:r w:rsidRPr="00583E6A">
              <w:rPr>
                <w:rFonts w:ascii="Times New Roman" w:hAnsi="Times New Roman" w:cs="Times New Roman"/>
                <w:bCs/>
                <w:color w:val="000000"/>
                <w:sz w:val="24"/>
                <w:szCs w:val="24"/>
              </w:rPr>
              <w:t>14</w:t>
            </w:r>
          </w:p>
          <w:p w:rsidR="00583E6A" w:rsidRPr="00583E6A" w:rsidRDefault="00583E6A" w:rsidP="007D265A">
            <w:pPr>
              <w:jc w:val="center"/>
              <w:cnfStyle w:val="000000000000"/>
              <w:rPr>
                <w:rFonts w:ascii="Times New Roman" w:hAnsi="Times New Roman" w:cs="Times New Roman"/>
                <w:bCs/>
                <w:color w:val="000000"/>
                <w:sz w:val="24"/>
                <w:szCs w:val="24"/>
              </w:rPr>
            </w:pPr>
            <w:r w:rsidRPr="00583E6A">
              <w:rPr>
                <w:rFonts w:ascii="Times New Roman" w:hAnsi="Times New Roman" w:cs="Times New Roman"/>
                <w:bCs/>
                <w:color w:val="000000"/>
                <w:sz w:val="24"/>
                <w:szCs w:val="24"/>
              </w:rPr>
              <w:t>14</w:t>
            </w:r>
          </w:p>
          <w:p w:rsidR="00583E6A" w:rsidRPr="00583E6A" w:rsidRDefault="00583E6A" w:rsidP="007D265A">
            <w:pPr>
              <w:jc w:val="center"/>
              <w:cnfStyle w:val="000000000000"/>
              <w:rPr>
                <w:rFonts w:ascii="Times New Roman" w:hAnsi="Times New Roman" w:cs="Times New Roman"/>
                <w:bCs/>
                <w:color w:val="000000"/>
                <w:sz w:val="24"/>
                <w:szCs w:val="24"/>
              </w:rPr>
            </w:pPr>
            <w:r w:rsidRPr="00583E6A">
              <w:rPr>
                <w:rFonts w:ascii="Times New Roman" w:hAnsi="Times New Roman" w:cs="Times New Roman"/>
                <w:bCs/>
                <w:color w:val="000000"/>
                <w:sz w:val="24"/>
                <w:szCs w:val="24"/>
              </w:rPr>
              <w:t>2</w:t>
            </w:r>
          </w:p>
          <w:p w:rsidR="00583E6A" w:rsidRPr="00583E6A" w:rsidRDefault="00583E6A" w:rsidP="007D265A">
            <w:pPr>
              <w:jc w:val="center"/>
              <w:cnfStyle w:val="000000000000"/>
              <w:rPr>
                <w:rFonts w:ascii="Times New Roman" w:hAnsi="Times New Roman" w:cs="Times New Roman"/>
                <w:bCs/>
                <w:sz w:val="24"/>
                <w:szCs w:val="24"/>
              </w:rPr>
            </w:pPr>
            <w:r w:rsidRPr="00583E6A">
              <w:rPr>
                <w:rFonts w:ascii="Times New Roman" w:hAnsi="Times New Roman" w:cs="Times New Roman"/>
                <w:bCs/>
                <w:sz w:val="24"/>
                <w:szCs w:val="24"/>
              </w:rPr>
              <w:t>1,300</w:t>
            </w:r>
          </w:p>
          <w:p w:rsidR="00583E6A" w:rsidRPr="00583E6A" w:rsidRDefault="00583E6A" w:rsidP="007D265A">
            <w:pPr>
              <w:jc w:val="center"/>
              <w:cnfStyle w:val="000000000000"/>
              <w:rPr>
                <w:rFonts w:ascii="Times New Roman" w:hAnsi="Times New Roman" w:cs="Times New Roman"/>
                <w:bCs/>
                <w:sz w:val="24"/>
                <w:szCs w:val="24"/>
              </w:rPr>
            </w:pPr>
            <w:r w:rsidRPr="00583E6A">
              <w:rPr>
                <w:rFonts w:ascii="Times New Roman" w:hAnsi="Times New Roman" w:cs="Times New Roman"/>
                <w:bCs/>
                <w:sz w:val="24"/>
                <w:szCs w:val="24"/>
              </w:rPr>
              <w:t>2,900</w:t>
            </w:r>
          </w:p>
          <w:p w:rsidR="00583E6A" w:rsidRPr="00583E6A" w:rsidRDefault="00583E6A" w:rsidP="007D265A">
            <w:pPr>
              <w:jc w:val="center"/>
              <w:cnfStyle w:val="000000000000"/>
              <w:rPr>
                <w:rFonts w:ascii="Times New Roman" w:hAnsi="Times New Roman" w:cs="Times New Roman"/>
                <w:bCs/>
                <w:color w:val="000000"/>
                <w:sz w:val="24"/>
                <w:szCs w:val="24"/>
              </w:rPr>
            </w:pPr>
            <w:r w:rsidRPr="00583E6A">
              <w:rPr>
                <w:rFonts w:ascii="Times New Roman" w:hAnsi="Times New Roman" w:cs="Times New Roman"/>
                <w:bCs/>
                <w:color w:val="000000"/>
                <w:sz w:val="24"/>
                <w:szCs w:val="24"/>
              </w:rPr>
              <w:t>100</w:t>
            </w:r>
          </w:p>
          <w:p w:rsidR="00583E6A" w:rsidRPr="00583E6A" w:rsidRDefault="00583E6A" w:rsidP="007D265A">
            <w:pPr>
              <w:jc w:val="center"/>
              <w:cnfStyle w:val="000000000000"/>
              <w:rPr>
                <w:rFonts w:ascii="Times New Roman" w:hAnsi="Times New Roman" w:cs="Times New Roman"/>
                <w:bCs/>
                <w:color w:val="000000"/>
                <w:sz w:val="24"/>
                <w:szCs w:val="24"/>
              </w:rPr>
            </w:pPr>
            <w:r w:rsidRPr="00583E6A">
              <w:rPr>
                <w:rFonts w:ascii="Times New Roman" w:hAnsi="Times New Roman" w:cs="Times New Roman"/>
                <w:bCs/>
                <w:color w:val="000000"/>
                <w:sz w:val="24"/>
                <w:szCs w:val="24"/>
              </w:rPr>
              <w:t>150</w:t>
            </w:r>
          </w:p>
          <w:p w:rsidR="00583E6A" w:rsidRPr="00583E6A" w:rsidRDefault="00583E6A" w:rsidP="007D265A">
            <w:pPr>
              <w:jc w:val="center"/>
              <w:cnfStyle w:val="000000000000"/>
              <w:rPr>
                <w:rFonts w:ascii="Times New Roman" w:hAnsi="Times New Roman" w:cs="Times New Roman"/>
                <w:bCs/>
                <w:color w:val="000000"/>
                <w:sz w:val="24"/>
                <w:szCs w:val="24"/>
              </w:rPr>
            </w:pPr>
            <w:r w:rsidRPr="00583E6A">
              <w:rPr>
                <w:rFonts w:ascii="Times New Roman" w:hAnsi="Times New Roman" w:cs="Times New Roman"/>
                <w:bCs/>
                <w:color w:val="000000"/>
                <w:sz w:val="24"/>
                <w:szCs w:val="24"/>
              </w:rPr>
              <w:t>2</w:t>
            </w:r>
          </w:p>
          <w:p w:rsidR="00583E6A" w:rsidRPr="00583E6A" w:rsidRDefault="00583E6A" w:rsidP="007D265A">
            <w:pPr>
              <w:jc w:val="center"/>
              <w:cnfStyle w:val="000000000000"/>
              <w:rPr>
                <w:rFonts w:ascii="Times New Roman" w:hAnsi="Times New Roman" w:cs="Times New Roman"/>
                <w:bCs/>
                <w:color w:val="000000"/>
                <w:sz w:val="24"/>
                <w:szCs w:val="24"/>
              </w:rPr>
            </w:pPr>
            <w:r w:rsidRPr="00583E6A">
              <w:rPr>
                <w:rFonts w:ascii="Times New Roman" w:hAnsi="Times New Roman" w:cs="Times New Roman"/>
                <w:bCs/>
                <w:color w:val="000000"/>
                <w:sz w:val="24"/>
                <w:szCs w:val="24"/>
              </w:rPr>
              <w:t>2</w:t>
            </w:r>
          </w:p>
          <w:p w:rsidR="00583E6A" w:rsidRPr="00583E6A" w:rsidRDefault="00583E6A" w:rsidP="007D265A">
            <w:pPr>
              <w:jc w:val="center"/>
              <w:cnfStyle w:val="000000000000"/>
              <w:rPr>
                <w:rFonts w:ascii="Times New Roman" w:hAnsi="Times New Roman" w:cs="Times New Roman"/>
                <w:bCs/>
                <w:sz w:val="24"/>
                <w:szCs w:val="24"/>
              </w:rPr>
            </w:pPr>
            <w:r w:rsidRPr="00583E6A">
              <w:rPr>
                <w:rFonts w:ascii="Times New Roman" w:hAnsi="Times New Roman" w:cs="Times New Roman"/>
                <w:bCs/>
                <w:sz w:val="24"/>
                <w:szCs w:val="24"/>
              </w:rPr>
              <w:t>1,300</w:t>
            </w:r>
          </w:p>
          <w:p w:rsidR="00583E6A" w:rsidRPr="00583E6A" w:rsidRDefault="00583E6A" w:rsidP="007D265A">
            <w:pPr>
              <w:jc w:val="center"/>
              <w:cnfStyle w:val="000000000000"/>
              <w:rPr>
                <w:rFonts w:ascii="Times New Roman" w:hAnsi="Times New Roman" w:cs="Times New Roman"/>
                <w:sz w:val="24"/>
                <w:szCs w:val="24"/>
              </w:rPr>
            </w:pPr>
            <w:r w:rsidRPr="00583E6A">
              <w:rPr>
                <w:rFonts w:ascii="Times New Roman" w:hAnsi="Times New Roman" w:cs="Times New Roman"/>
                <w:sz w:val="24"/>
                <w:szCs w:val="24"/>
              </w:rPr>
              <w:t>1</w:t>
            </w:r>
          </w:p>
        </w:tc>
        <w:tc>
          <w:tcPr>
            <w:cnfStyle w:val="000010000000"/>
            <w:tcW w:w="1268" w:type="dxa"/>
          </w:tcPr>
          <w:p w:rsidR="00583E6A" w:rsidRPr="00583E6A" w:rsidRDefault="00583E6A" w:rsidP="007D265A">
            <w:pPr>
              <w:jc w:val="center"/>
              <w:rPr>
                <w:rFonts w:ascii="Times New Roman" w:hAnsi="Times New Roman" w:cs="Times New Roman"/>
                <w:bCs/>
                <w:color w:val="000000"/>
                <w:sz w:val="24"/>
                <w:szCs w:val="24"/>
              </w:rPr>
            </w:pPr>
            <w:r w:rsidRPr="00583E6A">
              <w:rPr>
                <w:rFonts w:ascii="Times New Roman" w:hAnsi="Times New Roman" w:cs="Times New Roman"/>
                <w:bCs/>
                <w:color w:val="000000"/>
                <w:sz w:val="24"/>
                <w:szCs w:val="24"/>
              </w:rPr>
              <w:t>14</w:t>
            </w:r>
          </w:p>
          <w:p w:rsidR="00583E6A" w:rsidRPr="00583E6A" w:rsidRDefault="00583E6A" w:rsidP="007D265A">
            <w:pPr>
              <w:jc w:val="center"/>
              <w:rPr>
                <w:rFonts w:ascii="Times New Roman" w:hAnsi="Times New Roman" w:cs="Times New Roman"/>
                <w:bCs/>
                <w:color w:val="000000"/>
                <w:sz w:val="24"/>
                <w:szCs w:val="24"/>
              </w:rPr>
            </w:pPr>
            <w:r w:rsidRPr="00583E6A">
              <w:rPr>
                <w:rFonts w:ascii="Times New Roman" w:hAnsi="Times New Roman" w:cs="Times New Roman"/>
                <w:bCs/>
                <w:color w:val="000000"/>
                <w:sz w:val="24"/>
                <w:szCs w:val="24"/>
              </w:rPr>
              <w:t>14</w:t>
            </w:r>
          </w:p>
          <w:p w:rsidR="00583E6A" w:rsidRPr="00583E6A" w:rsidRDefault="00583E6A" w:rsidP="007D265A">
            <w:pPr>
              <w:jc w:val="center"/>
              <w:rPr>
                <w:rFonts w:ascii="Times New Roman" w:hAnsi="Times New Roman" w:cs="Times New Roman"/>
                <w:bCs/>
                <w:color w:val="000000"/>
                <w:sz w:val="24"/>
                <w:szCs w:val="24"/>
              </w:rPr>
            </w:pPr>
            <w:r w:rsidRPr="00583E6A">
              <w:rPr>
                <w:rFonts w:ascii="Times New Roman" w:hAnsi="Times New Roman" w:cs="Times New Roman"/>
                <w:bCs/>
                <w:color w:val="000000"/>
                <w:sz w:val="24"/>
                <w:szCs w:val="24"/>
              </w:rPr>
              <w:t>2</w:t>
            </w:r>
          </w:p>
          <w:p w:rsidR="00583E6A" w:rsidRPr="00583E6A" w:rsidRDefault="00583E6A" w:rsidP="007D265A">
            <w:pPr>
              <w:jc w:val="center"/>
              <w:rPr>
                <w:rFonts w:ascii="Times New Roman" w:hAnsi="Times New Roman" w:cs="Times New Roman"/>
                <w:bCs/>
                <w:color w:val="000000"/>
                <w:sz w:val="24"/>
                <w:szCs w:val="24"/>
              </w:rPr>
            </w:pPr>
            <w:r w:rsidRPr="00583E6A">
              <w:rPr>
                <w:rFonts w:ascii="Times New Roman" w:hAnsi="Times New Roman" w:cs="Times New Roman"/>
                <w:bCs/>
                <w:color w:val="000000"/>
                <w:sz w:val="24"/>
                <w:szCs w:val="24"/>
              </w:rPr>
              <w:t>1,330</w:t>
            </w:r>
          </w:p>
          <w:p w:rsidR="00583E6A" w:rsidRPr="00583E6A" w:rsidRDefault="00583E6A" w:rsidP="007D265A">
            <w:pPr>
              <w:jc w:val="center"/>
              <w:rPr>
                <w:rFonts w:ascii="Times New Roman" w:hAnsi="Times New Roman" w:cs="Times New Roman"/>
                <w:bCs/>
                <w:color w:val="000000"/>
                <w:sz w:val="24"/>
                <w:szCs w:val="24"/>
              </w:rPr>
            </w:pPr>
            <w:r w:rsidRPr="00583E6A">
              <w:rPr>
                <w:rFonts w:ascii="Times New Roman" w:hAnsi="Times New Roman" w:cs="Times New Roman"/>
                <w:bCs/>
                <w:color w:val="000000"/>
                <w:sz w:val="24"/>
                <w:szCs w:val="24"/>
              </w:rPr>
              <w:t>2,926</w:t>
            </w:r>
          </w:p>
          <w:p w:rsidR="00583E6A" w:rsidRPr="00583E6A" w:rsidRDefault="00583E6A" w:rsidP="007D265A">
            <w:pPr>
              <w:jc w:val="center"/>
              <w:rPr>
                <w:rFonts w:ascii="Times New Roman" w:hAnsi="Times New Roman" w:cs="Times New Roman"/>
                <w:bCs/>
                <w:color w:val="000000"/>
                <w:sz w:val="24"/>
                <w:szCs w:val="24"/>
              </w:rPr>
            </w:pPr>
            <w:r w:rsidRPr="00583E6A">
              <w:rPr>
                <w:rFonts w:ascii="Times New Roman" w:hAnsi="Times New Roman" w:cs="Times New Roman"/>
                <w:bCs/>
                <w:color w:val="000000"/>
                <w:sz w:val="24"/>
                <w:szCs w:val="24"/>
              </w:rPr>
              <w:t>105</w:t>
            </w:r>
          </w:p>
          <w:p w:rsidR="00583E6A" w:rsidRPr="00583E6A" w:rsidRDefault="00583E6A" w:rsidP="007D265A">
            <w:pPr>
              <w:jc w:val="center"/>
              <w:rPr>
                <w:rFonts w:ascii="Times New Roman" w:hAnsi="Times New Roman" w:cs="Times New Roman"/>
                <w:bCs/>
                <w:color w:val="000000"/>
                <w:sz w:val="24"/>
                <w:szCs w:val="24"/>
              </w:rPr>
            </w:pPr>
            <w:r w:rsidRPr="00583E6A">
              <w:rPr>
                <w:rFonts w:ascii="Times New Roman" w:hAnsi="Times New Roman" w:cs="Times New Roman"/>
                <w:bCs/>
                <w:color w:val="000000"/>
                <w:sz w:val="24"/>
                <w:szCs w:val="24"/>
              </w:rPr>
              <w:t>160</w:t>
            </w:r>
          </w:p>
          <w:p w:rsidR="00583E6A" w:rsidRPr="00583E6A" w:rsidRDefault="00583E6A" w:rsidP="007D265A">
            <w:pPr>
              <w:jc w:val="center"/>
              <w:rPr>
                <w:rFonts w:ascii="Times New Roman" w:hAnsi="Times New Roman" w:cs="Times New Roman"/>
                <w:bCs/>
                <w:color w:val="000000"/>
                <w:sz w:val="24"/>
                <w:szCs w:val="24"/>
              </w:rPr>
            </w:pPr>
            <w:r w:rsidRPr="00583E6A">
              <w:rPr>
                <w:rFonts w:ascii="Times New Roman" w:hAnsi="Times New Roman" w:cs="Times New Roman"/>
                <w:bCs/>
                <w:color w:val="000000"/>
                <w:sz w:val="24"/>
                <w:szCs w:val="24"/>
              </w:rPr>
              <w:t>2</w:t>
            </w:r>
          </w:p>
          <w:p w:rsidR="00583E6A" w:rsidRPr="00583E6A" w:rsidRDefault="00583E6A" w:rsidP="007D265A">
            <w:pPr>
              <w:jc w:val="center"/>
              <w:rPr>
                <w:rFonts w:ascii="Times New Roman" w:hAnsi="Times New Roman" w:cs="Times New Roman"/>
                <w:bCs/>
                <w:color w:val="000000"/>
                <w:sz w:val="24"/>
                <w:szCs w:val="24"/>
              </w:rPr>
            </w:pPr>
            <w:r w:rsidRPr="00583E6A">
              <w:rPr>
                <w:rFonts w:ascii="Times New Roman" w:hAnsi="Times New Roman" w:cs="Times New Roman"/>
                <w:bCs/>
                <w:color w:val="000000"/>
                <w:sz w:val="24"/>
                <w:szCs w:val="24"/>
              </w:rPr>
              <w:t>2</w:t>
            </w:r>
          </w:p>
          <w:p w:rsidR="00583E6A" w:rsidRPr="00583E6A" w:rsidRDefault="00583E6A" w:rsidP="007D265A">
            <w:pPr>
              <w:jc w:val="center"/>
              <w:rPr>
                <w:rFonts w:ascii="Times New Roman" w:hAnsi="Times New Roman" w:cs="Times New Roman"/>
                <w:bCs/>
                <w:color w:val="000000"/>
                <w:sz w:val="24"/>
                <w:szCs w:val="24"/>
              </w:rPr>
            </w:pPr>
            <w:r w:rsidRPr="00583E6A">
              <w:rPr>
                <w:rFonts w:ascii="Times New Roman" w:hAnsi="Times New Roman" w:cs="Times New Roman"/>
                <w:bCs/>
                <w:color w:val="000000"/>
                <w:sz w:val="24"/>
                <w:szCs w:val="24"/>
              </w:rPr>
              <w:t>1,330</w:t>
            </w:r>
          </w:p>
          <w:p w:rsidR="00583E6A" w:rsidRPr="00583E6A" w:rsidRDefault="00583E6A" w:rsidP="007D265A">
            <w:pPr>
              <w:jc w:val="center"/>
              <w:rPr>
                <w:rFonts w:ascii="Times New Roman" w:hAnsi="Times New Roman" w:cs="Times New Roman"/>
                <w:sz w:val="24"/>
                <w:szCs w:val="24"/>
              </w:rPr>
            </w:pPr>
            <w:r w:rsidRPr="00583E6A">
              <w:rPr>
                <w:rFonts w:ascii="Times New Roman" w:hAnsi="Times New Roman" w:cs="Times New Roman"/>
                <w:sz w:val="24"/>
                <w:szCs w:val="24"/>
              </w:rPr>
              <w:t>1</w:t>
            </w:r>
          </w:p>
        </w:tc>
        <w:tc>
          <w:tcPr>
            <w:tcW w:w="1438" w:type="dxa"/>
          </w:tcPr>
          <w:p w:rsidR="00583E6A" w:rsidRPr="00583E6A" w:rsidRDefault="00583E6A" w:rsidP="007D265A">
            <w:pPr>
              <w:jc w:val="center"/>
              <w:cnfStyle w:val="000000000000"/>
              <w:rPr>
                <w:rFonts w:ascii="Times New Roman" w:hAnsi="Times New Roman" w:cs="Times New Roman"/>
                <w:bCs/>
                <w:color w:val="000000"/>
                <w:sz w:val="24"/>
                <w:szCs w:val="24"/>
              </w:rPr>
            </w:pPr>
            <w:r w:rsidRPr="00583E6A">
              <w:rPr>
                <w:rFonts w:ascii="Times New Roman" w:hAnsi="Times New Roman" w:cs="Times New Roman"/>
                <w:bCs/>
                <w:color w:val="000000"/>
                <w:sz w:val="24"/>
                <w:szCs w:val="24"/>
              </w:rPr>
              <w:t>14</w:t>
            </w:r>
          </w:p>
          <w:p w:rsidR="00583E6A" w:rsidRPr="00583E6A" w:rsidRDefault="00583E6A" w:rsidP="007D265A">
            <w:pPr>
              <w:jc w:val="center"/>
              <w:cnfStyle w:val="000000000000"/>
              <w:rPr>
                <w:rFonts w:ascii="Times New Roman" w:hAnsi="Times New Roman" w:cs="Times New Roman"/>
                <w:bCs/>
                <w:color w:val="000000"/>
                <w:sz w:val="24"/>
                <w:szCs w:val="24"/>
              </w:rPr>
            </w:pPr>
            <w:r w:rsidRPr="00583E6A">
              <w:rPr>
                <w:rFonts w:ascii="Times New Roman" w:hAnsi="Times New Roman" w:cs="Times New Roman"/>
                <w:bCs/>
                <w:color w:val="000000"/>
                <w:sz w:val="24"/>
                <w:szCs w:val="24"/>
              </w:rPr>
              <w:t>14</w:t>
            </w:r>
          </w:p>
          <w:p w:rsidR="00583E6A" w:rsidRPr="00583E6A" w:rsidRDefault="00583E6A" w:rsidP="007D265A">
            <w:pPr>
              <w:jc w:val="center"/>
              <w:cnfStyle w:val="000000000000"/>
              <w:rPr>
                <w:rFonts w:ascii="Times New Roman" w:hAnsi="Times New Roman" w:cs="Times New Roman"/>
                <w:bCs/>
                <w:color w:val="000000"/>
                <w:sz w:val="24"/>
                <w:szCs w:val="24"/>
              </w:rPr>
            </w:pPr>
            <w:r w:rsidRPr="00583E6A">
              <w:rPr>
                <w:rFonts w:ascii="Times New Roman" w:hAnsi="Times New Roman" w:cs="Times New Roman"/>
                <w:bCs/>
                <w:color w:val="000000"/>
                <w:sz w:val="24"/>
                <w:szCs w:val="24"/>
              </w:rPr>
              <w:t>2</w:t>
            </w:r>
          </w:p>
          <w:p w:rsidR="00583E6A" w:rsidRPr="00583E6A" w:rsidRDefault="00583E6A" w:rsidP="007D265A">
            <w:pPr>
              <w:jc w:val="center"/>
              <w:cnfStyle w:val="000000000000"/>
              <w:rPr>
                <w:rFonts w:ascii="Times New Roman" w:hAnsi="Times New Roman" w:cs="Times New Roman"/>
                <w:bCs/>
                <w:color w:val="000000"/>
                <w:sz w:val="24"/>
                <w:szCs w:val="24"/>
              </w:rPr>
            </w:pPr>
            <w:r w:rsidRPr="00583E6A">
              <w:rPr>
                <w:rFonts w:ascii="Times New Roman" w:hAnsi="Times New Roman" w:cs="Times New Roman"/>
                <w:bCs/>
                <w:color w:val="000000"/>
                <w:sz w:val="24"/>
                <w:szCs w:val="24"/>
              </w:rPr>
              <w:t>1,370</w:t>
            </w:r>
          </w:p>
          <w:p w:rsidR="00583E6A" w:rsidRPr="00583E6A" w:rsidRDefault="00583E6A" w:rsidP="007D265A">
            <w:pPr>
              <w:jc w:val="center"/>
              <w:cnfStyle w:val="000000000000"/>
              <w:rPr>
                <w:rFonts w:ascii="Times New Roman" w:hAnsi="Times New Roman" w:cs="Times New Roman"/>
                <w:bCs/>
                <w:color w:val="000000"/>
                <w:sz w:val="24"/>
                <w:szCs w:val="24"/>
              </w:rPr>
            </w:pPr>
            <w:r w:rsidRPr="00583E6A">
              <w:rPr>
                <w:rFonts w:ascii="Times New Roman" w:hAnsi="Times New Roman" w:cs="Times New Roman"/>
                <w:bCs/>
                <w:color w:val="000000"/>
                <w:sz w:val="24"/>
                <w:szCs w:val="24"/>
              </w:rPr>
              <w:t>2,950</w:t>
            </w:r>
          </w:p>
          <w:p w:rsidR="00583E6A" w:rsidRPr="00583E6A" w:rsidRDefault="00583E6A" w:rsidP="007D265A">
            <w:pPr>
              <w:jc w:val="center"/>
              <w:cnfStyle w:val="000000000000"/>
              <w:rPr>
                <w:rFonts w:ascii="Times New Roman" w:hAnsi="Times New Roman" w:cs="Times New Roman"/>
                <w:bCs/>
                <w:color w:val="000000"/>
                <w:sz w:val="24"/>
                <w:szCs w:val="24"/>
              </w:rPr>
            </w:pPr>
            <w:r w:rsidRPr="00583E6A">
              <w:rPr>
                <w:rFonts w:ascii="Times New Roman" w:hAnsi="Times New Roman" w:cs="Times New Roman"/>
                <w:bCs/>
                <w:color w:val="000000"/>
                <w:sz w:val="24"/>
                <w:szCs w:val="24"/>
              </w:rPr>
              <w:t>120</w:t>
            </w:r>
          </w:p>
          <w:p w:rsidR="00583E6A" w:rsidRPr="00583E6A" w:rsidRDefault="00583E6A" w:rsidP="007D265A">
            <w:pPr>
              <w:jc w:val="center"/>
              <w:cnfStyle w:val="000000000000"/>
              <w:rPr>
                <w:rFonts w:ascii="Times New Roman" w:hAnsi="Times New Roman" w:cs="Times New Roman"/>
                <w:bCs/>
                <w:color w:val="000000"/>
                <w:sz w:val="24"/>
                <w:szCs w:val="24"/>
              </w:rPr>
            </w:pPr>
            <w:r w:rsidRPr="00583E6A">
              <w:rPr>
                <w:rFonts w:ascii="Times New Roman" w:hAnsi="Times New Roman" w:cs="Times New Roman"/>
                <w:bCs/>
                <w:color w:val="000000"/>
                <w:sz w:val="24"/>
                <w:szCs w:val="24"/>
              </w:rPr>
              <w:t>170</w:t>
            </w:r>
          </w:p>
          <w:p w:rsidR="00583E6A" w:rsidRPr="00583E6A" w:rsidRDefault="00583E6A" w:rsidP="007D265A">
            <w:pPr>
              <w:jc w:val="center"/>
              <w:cnfStyle w:val="000000000000"/>
              <w:rPr>
                <w:rFonts w:ascii="Times New Roman" w:hAnsi="Times New Roman" w:cs="Times New Roman"/>
                <w:bCs/>
                <w:color w:val="000000"/>
                <w:sz w:val="24"/>
                <w:szCs w:val="24"/>
              </w:rPr>
            </w:pPr>
            <w:r w:rsidRPr="00583E6A">
              <w:rPr>
                <w:rFonts w:ascii="Times New Roman" w:hAnsi="Times New Roman" w:cs="Times New Roman"/>
                <w:bCs/>
                <w:color w:val="000000"/>
                <w:sz w:val="24"/>
                <w:szCs w:val="24"/>
              </w:rPr>
              <w:t>2</w:t>
            </w:r>
          </w:p>
          <w:p w:rsidR="00583E6A" w:rsidRPr="00583E6A" w:rsidRDefault="00583E6A" w:rsidP="007D265A">
            <w:pPr>
              <w:jc w:val="center"/>
              <w:cnfStyle w:val="000000000000"/>
              <w:rPr>
                <w:rFonts w:ascii="Times New Roman" w:hAnsi="Times New Roman" w:cs="Times New Roman"/>
                <w:bCs/>
                <w:color w:val="000000"/>
                <w:sz w:val="24"/>
                <w:szCs w:val="24"/>
              </w:rPr>
            </w:pPr>
            <w:r w:rsidRPr="00583E6A">
              <w:rPr>
                <w:rFonts w:ascii="Times New Roman" w:hAnsi="Times New Roman" w:cs="Times New Roman"/>
                <w:bCs/>
                <w:color w:val="000000"/>
                <w:sz w:val="24"/>
                <w:szCs w:val="24"/>
              </w:rPr>
              <w:t>2</w:t>
            </w:r>
          </w:p>
          <w:p w:rsidR="00583E6A" w:rsidRPr="00583E6A" w:rsidRDefault="00583E6A" w:rsidP="007D265A">
            <w:pPr>
              <w:jc w:val="center"/>
              <w:cnfStyle w:val="000000000000"/>
              <w:rPr>
                <w:rFonts w:ascii="Times New Roman" w:hAnsi="Times New Roman" w:cs="Times New Roman"/>
                <w:bCs/>
                <w:color w:val="000000"/>
                <w:sz w:val="24"/>
                <w:szCs w:val="24"/>
              </w:rPr>
            </w:pPr>
            <w:r w:rsidRPr="00583E6A">
              <w:rPr>
                <w:rFonts w:ascii="Times New Roman" w:hAnsi="Times New Roman" w:cs="Times New Roman"/>
                <w:bCs/>
                <w:color w:val="000000"/>
                <w:sz w:val="24"/>
                <w:szCs w:val="24"/>
              </w:rPr>
              <w:t>1,370</w:t>
            </w:r>
          </w:p>
          <w:p w:rsidR="00583E6A" w:rsidRPr="00583E6A" w:rsidRDefault="00583E6A" w:rsidP="007D265A">
            <w:pPr>
              <w:jc w:val="center"/>
              <w:cnfStyle w:val="000000000000"/>
              <w:rPr>
                <w:rFonts w:ascii="Times New Roman" w:hAnsi="Times New Roman" w:cs="Times New Roman"/>
                <w:sz w:val="24"/>
                <w:szCs w:val="24"/>
              </w:rPr>
            </w:pPr>
            <w:r w:rsidRPr="00583E6A">
              <w:rPr>
                <w:rFonts w:ascii="Times New Roman" w:hAnsi="Times New Roman" w:cs="Times New Roman"/>
                <w:sz w:val="24"/>
                <w:szCs w:val="24"/>
              </w:rPr>
              <w:t>1</w:t>
            </w:r>
          </w:p>
        </w:tc>
      </w:tr>
    </w:tbl>
    <w:p w:rsidR="00583E6A" w:rsidRPr="00583E6A" w:rsidRDefault="00583E6A" w:rsidP="00583E6A">
      <w:pPr>
        <w:rPr>
          <w:rFonts w:ascii="Times New Roman" w:hAnsi="Times New Roman" w:cs="Times New Roman"/>
          <w:sz w:val="24"/>
          <w:szCs w:val="24"/>
        </w:rPr>
      </w:pPr>
    </w:p>
    <w:p w:rsidR="00583E6A" w:rsidRDefault="00583E6A" w:rsidP="00583E6A">
      <w:pPr>
        <w:rPr>
          <w:rFonts w:ascii="Times New Roman" w:hAnsi="Times New Roman" w:cs="Times New Roman"/>
          <w:sz w:val="24"/>
          <w:szCs w:val="24"/>
        </w:rPr>
      </w:pPr>
    </w:p>
    <w:p w:rsidR="00613253" w:rsidRPr="00583E6A" w:rsidRDefault="00613253" w:rsidP="00583E6A">
      <w:pPr>
        <w:rPr>
          <w:rFonts w:ascii="Times New Roman" w:hAnsi="Times New Roman" w:cs="Times New Roman"/>
          <w:sz w:val="24"/>
          <w:szCs w:val="24"/>
        </w:rPr>
      </w:pPr>
    </w:p>
    <w:tbl>
      <w:tblPr>
        <w:tblStyle w:val="LightList-Accent111"/>
        <w:tblW w:w="9477" w:type="dxa"/>
        <w:tblLook w:val="0000"/>
      </w:tblPr>
      <w:tblGrid>
        <w:gridCol w:w="5508"/>
        <w:gridCol w:w="1258"/>
        <w:gridCol w:w="1258"/>
        <w:gridCol w:w="1453"/>
      </w:tblGrid>
      <w:tr w:rsidR="00583E6A" w:rsidRPr="00583E6A" w:rsidTr="007D265A">
        <w:trPr>
          <w:cnfStyle w:val="000000100000"/>
          <w:trHeight w:val="295"/>
        </w:trPr>
        <w:tc>
          <w:tcPr>
            <w:cnfStyle w:val="000010000000"/>
            <w:tcW w:w="5508" w:type="dxa"/>
          </w:tcPr>
          <w:p w:rsidR="00583E6A" w:rsidRPr="00583E6A" w:rsidRDefault="00583E6A" w:rsidP="007D265A">
            <w:pPr>
              <w:jc w:val="both"/>
              <w:rPr>
                <w:rFonts w:ascii="Times New Roman" w:hAnsi="Times New Roman" w:cs="Times New Roman"/>
                <w:b/>
                <w:color w:val="C00000"/>
                <w:sz w:val="24"/>
                <w:szCs w:val="24"/>
              </w:rPr>
            </w:pPr>
            <w:r w:rsidRPr="00583E6A">
              <w:rPr>
                <w:rFonts w:ascii="Times New Roman" w:hAnsi="Times New Roman" w:cs="Times New Roman"/>
                <w:b/>
                <w:color w:val="C00000"/>
                <w:sz w:val="24"/>
                <w:szCs w:val="24"/>
              </w:rPr>
              <w:lastRenderedPageBreak/>
              <w:t>Kualitative</w:t>
            </w:r>
          </w:p>
        </w:tc>
        <w:tc>
          <w:tcPr>
            <w:tcW w:w="1258" w:type="dxa"/>
          </w:tcPr>
          <w:p w:rsidR="00583E6A" w:rsidRPr="00583E6A" w:rsidRDefault="00583E6A" w:rsidP="007D265A">
            <w:pPr>
              <w:jc w:val="center"/>
              <w:cnfStyle w:val="000000100000"/>
              <w:rPr>
                <w:rFonts w:ascii="Times New Roman" w:hAnsi="Times New Roman" w:cs="Times New Roman"/>
                <w:b/>
                <w:color w:val="000000"/>
                <w:sz w:val="24"/>
                <w:szCs w:val="24"/>
              </w:rPr>
            </w:pPr>
            <w:r w:rsidRPr="00583E6A">
              <w:rPr>
                <w:rFonts w:ascii="Times New Roman" w:hAnsi="Times New Roman" w:cs="Times New Roman"/>
                <w:b/>
                <w:bCs/>
                <w:color w:val="000000"/>
                <w:sz w:val="24"/>
                <w:szCs w:val="24"/>
              </w:rPr>
              <w:t>202</w:t>
            </w:r>
            <w:r w:rsidR="00613253">
              <w:rPr>
                <w:rFonts w:ascii="Times New Roman" w:hAnsi="Times New Roman" w:cs="Times New Roman"/>
                <w:b/>
                <w:bCs/>
                <w:color w:val="000000"/>
                <w:sz w:val="24"/>
                <w:szCs w:val="24"/>
              </w:rPr>
              <w:t>4</w:t>
            </w:r>
          </w:p>
        </w:tc>
        <w:tc>
          <w:tcPr>
            <w:cnfStyle w:val="000010000000"/>
            <w:tcW w:w="1258" w:type="dxa"/>
          </w:tcPr>
          <w:p w:rsidR="00583E6A" w:rsidRPr="00583E6A" w:rsidRDefault="00583E6A" w:rsidP="007D265A">
            <w:pPr>
              <w:jc w:val="center"/>
              <w:rPr>
                <w:rFonts w:ascii="Times New Roman" w:hAnsi="Times New Roman" w:cs="Times New Roman"/>
                <w:b/>
                <w:color w:val="000000"/>
                <w:sz w:val="24"/>
                <w:szCs w:val="24"/>
              </w:rPr>
            </w:pPr>
            <w:r w:rsidRPr="00583E6A">
              <w:rPr>
                <w:rFonts w:ascii="Times New Roman" w:hAnsi="Times New Roman" w:cs="Times New Roman"/>
                <w:b/>
                <w:bCs/>
                <w:color w:val="000000"/>
                <w:sz w:val="24"/>
                <w:szCs w:val="24"/>
              </w:rPr>
              <w:t>202</w:t>
            </w:r>
            <w:r w:rsidR="00613253">
              <w:rPr>
                <w:rFonts w:ascii="Times New Roman" w:hAnsi="Times New Roman" w:cs="Times New Roman"/>
                <w:b/>
                <w:bCs/>
                <w:color w:val="000000"/>
                <w:sz w:val="24"/>
                <w:szCs w:val="24"/>
              </w:rPr>
              <w:t>5</w:t>
            </w:r>
          </w:p>
        </w:tc>
        <w:tc>
          <w:tcPr>
            <w:tcW w:w="1453" w:type="dxa"/>
          </w:tcPr>
          <w:p w:rsidR="00583E6A" w:rsidRPr="00583E6A" w:rsidRDefault="00583E6A" w:rsidP="00613253">
            <w:pPr>
              <w:jc w:val="center"/>
              <w:cnfStyle w:val="000000100000"/>
              <w:rPr>
                <w:rFonts w:ascii="Times New Roman" w:hAnsi="Times New Roman" w:cs="Times New Roman"/>
                <w:b/>
                <w:color w:val="000000"/>
                <w:sz w:val="24"/>
                <w:szCs w:val="24"/>
              </w:rPr>
            </w:pPr>
            <w:r w:rsidRPr="00583E6A">
              <w:rPr>
                <w:rFonts w:ascii="Times New Roman" w:hAnsi="Times New Roman" w:cs="Times New Roman"/>
                <w:b/>
                <w:bCs/>
                <w:color w:val="000000"/>
                <w:sz w:val="24"/>
                <w:szCs w:val="24"/>
              </w:rPr>
              <w:t>202</w:t>
            </w:r>
            <w:r w:rsidR="00613253">
              <w:rPr>
                <w:rFonts w:ascii="Times New Roman" w:hAnsi="Times New Roman" w:cs="Times New Roman"/>
                <w:b/>
                <w:bCs/>
                <w:color w:val="000000"/>
                <w:sz w:val="24"/>
                <w:szCs w:val="24"/>
              </w:rPr>
              <w:t>6</w:t>
            </w:r>
          </w:p>
        </w:tc>
      </w:tr>
      <w:tr w:rsidR="00583E6A" w:rsidRPr="00583E6A" w:rsidTr="007D265A">
        <w:trPr>
          <w:trHeight w:val="1087"/>
        </w:trPr>
        <w:tc>
          <w:tcPr>
            <w:cnfStyle w:val="000010000000"/>
            <w:tcW w:w="5508" w:type="dxa"/>
          </w:tcPr>
          <w:p w:rsidR="00583E6A" w:rsidRPr="00583E6A" w:rsidRDefault="00583E6A" w:rsidP="007D265A">
            <w:pPr>
              <w:jc w:val="both"/>
              <w:rPr>
                <w:rFonts w:ascii="Times New Roman" w:hAnsi="Times New Roman" w:cs="Times New Roman"/>
                <w:color w:val="000000"/>
                <w:sz w:val="24"/>
                <w:szCs w:val="24"/>
              </w:rPr>
            </w:pPr>
            <w:r w:rsidRPr="00583E6A">
              <w:rPr>
                <w:rFonts w:ascii="Times New Roman" w:hAnsi="Times New Roman" w:cs="Times New Roman"/>
                <w:color w:val="000000"/>
                <w:sz w:val="24"/>
                <w:szCs w:val="24"/>
              </w:rPr>
              <w:t>1.Të hyrat e realizuara nga tatimi në pronë do të shpenzohen në realizimin e projekteve kapitale.</w:t>
            </w:r>
          </w:p>
          <w:p w:rsidR="00583E6A" w:rsidRPr="00583E6A" w:rsidRDefault="00613253" w:rsidP="00613253">
            <w:pPr>
              <w:jc w:val="both"/>
              <w:rPr>
                <w:rFonts w:ascii="Times New Roman" w:hAnsi="Times New Roman" w:cs="Times New Roman"/>
                <w:color w:val="000000"/>
                <w:sz w:val="24"/>
                <w:szCs w:val="24"/>
              </w:rPr>
            </w:pPr>
            <w:r>
              <w:rPr>
                <w:rFonts w:ascii="Times New Roman" w:hAnsi="Times New Roman" w:cs="Times New Roman"/>
                <w:color w:val="000000"/>
                <w:sz w:val="24"/>
                <w:szCs w:val="24"/>
              </w:rPr>
              <w:t>2. Menaxhimi me efiç</w:t>
            </w:r>
            <w:r w:rsidR="00583E6A" w:rsidRPr="00583E6A">
              <w:rPr>
                <w:rFonts w:ascii="Times New Roman" w:hAnsi="Times New Roman" w:cs="Times New Roman"/>
                <w:color w:val="000000"/>
                <w:sz w:val="24"/>
                <w:szCs w:val="24"/>
              </w:rPr>
              <w:t>ent i buxhetit dhe ekzekutimi i tij sipas dinamikës së planifikuar të rrjedhjes së parasë së gatshme.</w:t>
            </w:r>
          </w:p>
        </w:tc>
        <w:tc>
          <w:tcPr>
            <w:tcW w:w="1258" w:type="dxa"/>
          </w:tcPr>
          <w:p w:rsidR="00583E6A" w:rsidRPr="00583E6A" w:rsidRDefault="00583E6A" w:rsidP="007D265A">
            <w:pPr>
              <w:jc w:val="center"/>
              <w:cnfStyle w:val="000000000000"/>
              <w:rPr>
                <w:rFonts w:ascii="Times New Roman" w:hAnsi="Times New Roman" w:cs="Times New Roman"/>
                <w:b/>
                <w:bCs/>
                <w:color w:val="000000"/>
                <w:sz w:val="24"/>
                <w:szCs w:val="24"/>
              </w:rPr>
            </w:pPr>
          </w:p>
          <w:p w:rsidR="00583E6A" w:rsidRPr="00583E6A" w:rsidRDefault="00583E6A" w:rsidP="007D265A">
            <w:pPr>
              <w:jc w:val="center"/>
              <w:cnfStyle w:val="000000000000"/>
              <w:rPr>
                <w:rFonts w:ascii="Times New Roman" w:hAnsi="Times New Roman" w:cs="Times New Roman"/>
                <w:b/>
                <w:bCs/>
                <w:color w:val="000000"/>
                <w:sz w:val="24"/>
                <w:szCs w:val="24"/>
              </w:rPr>
            </w:pPr>
          </w:p>
          <w:p w:rsidR="00583E6A" w:rsidRPr="00583E6A" w:rsidRDefault="00583E6A" w:rsidP="007D265A">
            <w:pPr>
              <w:jc w:val="center"/>
              <w:cnfStyle w:val="000000000000"/>
              <w:rPr>
                <w:rFonts w:ascii="Times New Roman" w:hAnsi="Times New Roman" w:cs="Times New Roman"/>
                <w:b/>
                <w:bCs/>
                <w:color w:val="000000"/>
                <w:sz w:val="24"/>
                <w:szCs w:val="24"/>
              </w:rPr>
            </w:pPr>
            <w:r w:rsidRPr="00583E6A">
              <w:rPr>
                <w:rFonts w:ascii="Times New Roman" w:hAnsi="Times New Roman" w:cs="Times New Roman"/>
                <w:b/>
                <w:bCs/>
                <w:color w:val="000000"/>
                <w:sz w:val="24"/>
                <w:szCs w:val="24"/>
              </w:rPr>
              <w:t>100%</w:t>
            </w:r>
          </w:p>
        </w:tc>
        <w:tc>
          <w:tcPr>
            <w:cnfStyle w:val="000010000000"/>
            <w:tcW w:w="1258" w:type="dxa"/>
          </w:tcPr>
          <w:p w:rsidR="00583E6A" w:rsidRPr="00583E6A" w:rsidRDefault="00583E6A" w:rsidP="007D265A">
            <w:pPr>
              <w:jc w:val="center"/>
              <w:rPr>
                <w:rFonts w:ascii="Times New Roman" w:hAnsi="Times New Roman" w:cs="Times New Roman"/>
                <w:b/>
                <w:bCs/>
                <w:color w:val="000000"/>
                <w:sz w:val="24"/>
                <w:szCs w:val="24"/>
              </w:rPr>
            </w:pPr>
          </w:p>
          <w:p w:rsidR="00583E6A" w:rsidRPr="00583E6A" w:rsidRDefault="00583E6A" w:rsidP="007D265A">
            <w:pPr>
              <w:jc w:val="center"/>
              <w:rPr>
                <w:rFonts w:ascii="Times New Roman" w:hAnsi="Times New Roman" w:cs="Times New Roman"/>
                <w:b/>
                <w:bCs/>
                <w:color w:val="000000"/>
                <w:sz w:val="24"/>
                <w:szCs w:val="24"/>
              </w:rPr>
            </w:pPr>
          </w:p>
          <w:p w:rsidR="00583E6A" w:rsidRPr="00583E6A" w:rsidRDefault="00583E6A" w:rsidP="007D265A">
            <w:pPr>
              <w:jc w:val="center"/>
              <w:rPr>
                <w:rFonts w:ascii="Times New Roman" w:hAnsi="Times New Roman" w:cs="Times New Roman"/>
                <w:b/>
                <w:bCs/>
                <w:color w:val="000000"/>
                <w:sz w:val="24"/>
                <w:szCs w:val="24"/>
              </w:rPr>
            </w:pPr>
            <w:r w:rsidRPr="00583E6A">
              <w:rPr>
                <w:rFonts w:ascii="Times New Roman" w:hAnsi="Times New Roman" w:cs="Times New Roman"/>
                <w:b/>
                <w:bCs/>
                <w:color w:val="000000"/>
                <w:sz w:val="24"/>
                <w:szCs w:val="24"/>
              </w:rPr>
              <w:t>100%</w:t>
            </w:r>
          </w:p>
        </w:tc>
        <w:tc>
          <w:tcPr>
            <w:tcW w:w="1453" w:type="dxa"/>
          </w:tcPr>
          <w:p w:rsidR="00583E6A" w:rsidRPr="00583E6A" w:rsidRDefault="00583E6A" w:rsidP="007D265A">
            <w:pPr>
              <w:jc w:val="center"/>
              <w:cnfStyle w:val="000000000000"/>
              <w:rPr>
                <w:rFonts w:ascii="Times New Roman" w:hAnsi="Times New Roman" w:cs="Times New Roman"/>
                <w:b/>
                <w:bCs/>
                <w:color w:val="000000"/>
                <w:sz w:val="24"/>
                <w:szCs w:val="24"/>
              </w:rPr>
            </w:pPr>
          </w:p>
          <w:p w:rsidR="00583E6A" w:rsidRPr="00583E6A" w:rsidRDefault="00583E6A" w:rsidP="007D265A">
            <w:pPr>
              <w:jc w:val="center"/>
              <w:cnfStyle w:val="000000000000"/>
              <w:rPr>
                <w:rFonts w:ascii="Times New Roman" w:hAnsi="Times New Roman" w:cs="Times New Roman"/>
                <w:b/>
                <w:bCs/>
                <w:color w:val="000000"/>
                <w:sz w:val="24"/>
                <w:szCs w:val="24"/>
              </w:rPr>
            </w:pPr>
          </w:p>
          <w:p w:rsidR="00583E6A" w:rsidRPr="00583E6A" w:rsidRDefault="00583E6A" w:rsidP="007D265A">
            <w:pPr>
              <w:jc w:val="center"/>
              <w:cnfStyle w:val="000000000000"/>
              <w:rPr>
                <w:rFonts w:ascii="Times New Roman" w:hAnsi="Times New Roman" w:cs="Times New Roman"/>
                <w:b/>
                <w:bCs/>
                <w:color w:val="000000"/>
                <w:sz w:val="24"/>
                <w:szCs w:val="24"/>
              </w:rPr>
            </w:pPr>
            <w:r w:rsidRPr="00583E6A">
              <w:rPr>
                <w:rFonts w:ascii="Times New Roman" w:hAnsi="Times New Roman" w:cs="Times New Roman"/>
                <w:b/>
                <w:bCs/>
                <w:color w:val="000000"/>
                <w:sz w:val="24"/>
                <w:szCs w:val="24"/>
              </w:rPr>
              <w:t>100%</w:t>
            </w:r>
          </w:p>
        </w:tc>
      </w:tr>
    </w:tbl>
    <w:p w:rsidR="00583E6A" w:rsidRPr="00583E6A" w:rsidRDefault="00583E6A" w:rsidP="00583E6A">
      <w:pPr>
        <w:tabs>
          <w:tab w:val="left" w:pos="450"/>
        </w:tabs>
        <w:jc w:val="both"/>
        <w:rPr>
          <w:rFonts w:ascii="Times New Roman" w:hAnsi="Times New Roman" w:cs="Times New Roman"/>
          <w:bCs/>
          <w:sz w:val="24"/>
          <w:szCs w:val="24"/>
        </w:rPr>
      </w:pPr>
    </w:p>
    <w:p w:rsidR="00583E6A" w:rsidRPr="00583E6A" w:rsidRDefault="00583E6A" w:rsidP="00583E6A">
      <w:pPr>
        <w:tabs>
          <w:tab w:val="left" w:pos="450"/>
        </w:tabs>
        <w:jc w:val="both"/>
        <w:rPr>
          <w:rFonts w:ascii="Times New Roman" w:hAnsi="Times New Roman" w:cs="Times New Roman"/>
          <w:bCs/>
          <w:sz w:val="24"/>
          <w:szCs w:val="24"/>
        </w:rPr>
      </w:pPr>
    </w:p>
    <w:p w:rsidR="00583E6A" w:rsidRPr="00583E6A" w:rsidRDefault="00583E6A" w:rsidP="00583E6A">
      <w:pPr>
        <w:tabs>
          <w:tab w:val="left" w:pos="450"/>
        </w:tabs>
        <w:jc w:val="both"/>
        <w:rPr>
          <w:rFonts w:ascii="Times New Roman" w:hAnsi="Times New Roman" w:cs="Times New Roman"/>
          <w:bCs/>
          <w:sz w:val="24"/>
          <w:szCs w:val="24"/>
        </w:rPr>
      </w:pPr>
      <w:r w:rsidRPr="00583E6A">
        <w:rPr>
          <w:rFonts w:ascii="Times New Roman" w:hAnsi="Times New Roman" w:cs="Times New Roman"/>
          <w:bCs/>
          <w:sz w:val="24"/>
          <w:szCs w:val="24"/>
        </w:rPr>
        <w:t xml:space="preserve">Informata mbi udhëheqësin: </w:t>
      </w:r>
    </w:p>
    <w:p w:rsidR="00583E6A" w:rsidRDefault="00583E6A" w:rsidP="00583E6A">
      <w:pPr>
        <w:tabs>
          <w:tab w:val="left" w:pos="450"/>
        </w:tabs>
        <w:jc w:val="both"/>
        <w:rPr>
          <w:rFonts w:ascii="Times New Roman" w:hAnsi="Times New Roman" w:cs="Times New Roman"/>
          <w:bCs/>
          <w:sz w:val="24"/>
          <w:szCs w:val="24"/>
        </w:rPr>
      </w:pPr>
      <w:r w:rsidRPr="00583E6A">
        <w:rPr>
          <w:rFonts w:ascii="Times New Roman" w:hAnsi="Times New Roman" w:cs="Times New Roman"/>
          <w:b/>
          <w:bCs/>
          <w:sz w:val="24"/>
          <w:szCs w:val="24"/>
        </w:rPr>
        <w:t xml:space="preserve">Lindita Ballazhi, </w:t>
      </w:r>
      <w:r w:rsidRPr="00583E6A">
        <w:rPr>
          <w:rFonts w:ascii="Times New Roman" w:hAnsi="Times New Roman" w:cs="Times New Roman"/>
          <w:bCs/>
          <w:sz w:val="24"/>
          <w:szCs w:val="24"/>
        </w:rPr>
        <w:t>Drejtor</w:t>
      </w:r>
      <w:r w:rsidR="00613253">
        <w:rPr>
          <w:rFonts w:ascii="Times New Roman" w:hAnsi="Times New Roman" w:cs="Times New Roman"/>
          <w:bCs/>
          <w:sz w:val="24"/>
          <w:szCs w:val="24"/>
        </w:rPr>
        <w:t>e</w:t>
      </w:r>
      <w:r w:rsidRPr="00583E6A">
        <w:rPr>
          <w:rFonts w:ascii="Times New Roman" w:hAnsi="Times New Roman" w:cs="Times New Roman"/>
          <w:bCs/>
          <w:sz w:val="24"/>
          <w:szCs w:val="24"/>
        </w:rPr>
        <w:t xml:space="preserve"> e Drejtorisë për Buxhet dhe Financa</w:t>
      </w:r>
    </w:p>
    <w:p w:rsidR="007D265A" w:rsidRPr="00583E6A" w:rsidRDefault="007D265A" w:rsidP="00583E6A">
      <w:pPr>
        <w:tabs>
          <w:tab w:val="left" w:pos="450"/>
        </w:tabs>
        <w:jc w:val="both"/>
        <w:rPr>
          <w:rFonts w:ascii="Times New Roman" w:hAnsi="Times New Roman" w:cs="Times New Roman"/>
          <w:bCs/>
          <w:sz w:val="24"/>
          <w:szCs w:val="24"/>
        </w:rPr>
      </w:pPr>
    </w:p>
    <w:p w:rsidR="007D265A" w:rsidRPr="007D265A" w:rsidRDefault="007D265A" w:rsidP="007D265A">
      <w:pPr>
        <w:rPr>
          <w:rFonts w:ascii="Times New Roman" w:hAnsi="Times New Roman" w:cs="Times New Roman"/>
          <w:b/>
          <w:bCs/>
          <w:sz w:val="24"/>
          <w:szCs w:val="24"/>
          <w:u w:val="single"/>
        </w:rPr>
      </w:pPr>
      <w:r w:rsidRPr="007D265A">
        <w:rPr>
          <w:rFonts w:ascii="Times New Roman" w:hAnsi="Times New Roman" w:cs="Times New Roman"/>
          <w:b/>
          <w:bCs/>
          <w:sz w:val="24"/>
          <w:szCs w:val="24"/>
          <w:u w:val="single"/>
        </w:rPr>
        <w:t>DREJTORIA PËR SHËRBIME PUBLIKE DHE EMERGJENCË</w:t>
      </w:r>
    </w:p>
    <w:tbl>
      <w:tblPr>
        <w:tblStyle w:val="LightList-Accent111"/>
        <w:tblW w:w="9360" w:type="dxa"/>
        <w:tblInd w:w="108" w:type="dxa"/>
        <w:tblLook w:val="0000"/>
      </w:tblPr>
      <w:tblGrid>
        <w:gridCol w:w="9360"/>
      </w:tblGrid>
      <w:tr w:rsidR="007D265A" w:rsidRPr="007D265A" w:rsidTr="007D265A">
        <w:trPr>
          <w:cnfStyle w:val="000000100000"/>
          <w:trHeight w:val="516"/>
        </w:trPr>
        <w:tc>
          <w:tcPr>
            <w:cnfStyle w:val="000010000000"/>
            <w:tcW w:w="9360" w:type="dxa"/>
          </w:tcPr>
          <w:p w:rsidR="007D265A" w:rsidRPr="007D265A" w:rsidRDefault="007D265A" w:rsidP="007D265A">
            <w:pPr>
              <w:jc w:val="both"/>
              <w:rPr>
                <w:rFonts w:ascii="Times New Roman" w:hAnsi="Times New Roman" w:cs="Times New Roman"/>
                <w:color w:val="000000"/>
                <w:sz w:val="24"/>
                <w:szCs w:val="24"/>
              </w:rPr>
            </w:pPr>
            <w:r w:rsidRPr="007D265A">
              <w:rPr>
                <w:rFonts w:ascii="Times New Roman" w:hAnsi="Times New Roman" w:cs="Times New Roman"/>
                <w:b/>
                <w:bCs/>
                <w:color w:val="FF0000"/>
                <w:sz w:val="24"/>
                <w:szCs w:val="24"/>
              </w:rPr>
              <w:t>Deklarata e Misionit:</w:t>
            </w:r>
          </w:p>
          <w:p w:rsidR="007D265A" w:rsidRPr="007D265A" w:rsidRDefault="007D265A" w:rsidP="007D265A">
            <w:pPr>
              <w:jc w:val="both"/>
              <w:rPr>
                <w:rFonts w:ascii="Times New Roman" w:hAnsi="Times New Roman" w:cs="Times New Roman"/>
                <w:color w:val="000000"/>
                <w:sz w:val="24"/>
                <w:szCs w:val="24"/>
              </w:rPr>
            </w:pPr>
            <w:r w:rsidRPr="007D265A">
              <w:rPr>
                <w:rFonts w:ascii="Times New Roman" w:hAnsi="Times New Roman" w:cs="Times New Roman"/>
                <w:color w:val="000000"/>
                <w:sz w:val="24"/>
                <w:szCs w:val="24"/>
              </w:rPr>
              <w:t>1.Mbikëqyr dhe bashkëpunon me kompanitë shërbyese të Komunës, të higjienës dhe furnizimit me ujë;</w:t>
            </w:r>
          </w:p>
          <w:p w:rsidR="007D265A" w:rsidRPr="007D265A" w:rsidRDefault="007D265A" w:rsidP="007D265A">
            <w:pPr>
              <w:jc w:val="both"/>
              <w:rPr>
                <w:rFonts w:ascii="Times New Roman" w:hAnsi="Times New Roman" w:cs="Times New Roman"/>
                <w:color w:val="000000"/>
                <w:sz w:val="24"/>
                <w:szCs w:val="24"/>
              </w:rPr>
            </w:pPr>
            <w:r w:rsidRPr="007D265A">
              <w:rPr>
                <w:rFonts w:ascii="Times New Roman" w:hAnsi="Times New Roman" w:cs="Times New Roman"/>
                <w:color w:val="000000"/>
                <w:sz w:val="24"/>
                <w:szCs w:val="24"/>
              </w:rPr>
              <w:t>2.Menaxhon dhe mirëmban të gjitha</w:t>
            </w:r>
            <w:r>
              <w:rPr>
                <w:rFonts w:ascii="Times New Roman" w:hAnsi="Times New Roman" w:cs="Times New Roman"/>
                <w:color w:val="000000"/>
                <w:sz w:val="24"/>
                <w:szCs w:val="24"/>
              </w:rPr>
              <w:t xml:space="preserve"> sheshet publike që i përkasin K</w:t>
            </w:r>
            <w:r w:rsidRPr="007D265A">
              <w:rPr>
                <w:rFonts w:ascii="Times New Roman" w:hAnsi="Times New Roman" w:cs="Times New Roman"/>
                <w:color w:val="000000"/>
                <w:sz w:val="24"/>
                <w:szCs w:val="24"/>
              </w:rPr>
              <w:t>omunës si dhe përkujdesjen për mirëmbajtjen e varrezave të Dëshmorëve;</w:t>
            </w:r>
          </w:p>
          <w:p w:rsidR="007D265A" w:rsidRPr="007D265A" w:rsidRDefault="007D265A" w:rsidP="007D265A">
            <w:pPr>
              <w:jc w:val="both"/>
              <w:rPr>
                <w:rFonts w:ascii="Times New Roman" w:hAnsi="Times New Roman" w:cs="Times New Roman"/>
                <w:color w:val="000000"/>
                <w:sz w:val="24"/>
                <w:szCs w:val="24"/>
              </w:rPr>
            </w:pPr>
            <w:r>
              <w:rPr>
                <w:rFonts w:ascii="Times New Roman" w:hAnsi="Times New Roman" w:cs="Times New Roman"/>
                <w:color w:val="000000"/>
                <w:sz w:val="24"/>
                <w:szCs w:val="24"/>
              </w:rPr>
              <w:t>3.Bashkëpunon me Institucionet, Organizatat J</w:t>
            </w:r>
            <w:r w:rsidRPr="007D265A">
              <w:rPr>
                <w:rFonts w:ascii="Times New Roman" w:hAnsi="Times New Roman" w:cs="Times New Roman"/>
                <w:color w:val="000000"/>
                <w:sz w:val="24"/>
                <w:szCs w:val="24"/>
              </w:rPr>
              <w:t xml:space="preserve">oqeveritare dhe të gjithë mekanizmat tjerë në </w:t>
            </w:r>
            <w:r>
              <w:rPr>
                <w:rFonts w:ascii="Times New Roman" w:hAnsi="Times New Roman" w:cs="Times New Roman"/>
                <w:color w:val="000000"/>
                <w:sz w:val="24"/>
                <w:szCs w:val="24"/>
              </w:rPr>
              <w:t>raste të fatkeqësive elementare;</w:t>
            </w:r>
          </w:p>
          <w:p w:rsidR="007D265A" w:rsidRPr="007D265A" w:rsidRDefault="007D265A" w:rsidP="007D265A">
            <w:pPr>
              <w:jc w:val="both"/>
              <w:rPr>
                <w:rFonts w:ascii="Times New Roman" w:hAnsi="Times New Roman" w:cs="Times New Roman"/>
                <w:color w:val="000000"/>
                <w:sz w:val="24"/>
                <w:szCs w:val="24"/>
              </w:rPr>
            </w:pPr>
            <w:r w:rsidRPr="007D265A">
              <w:rPr>
                <w:rFonts w:ascii="Times New Roman" w:hAnsi="Times New Roman" w:cs="Times New Roman"/>
                <w:color w:val="000000"/>
                <w:sz w:val="24"/>
                <w:szCs w:val="24"/>
              </w:rPr>
              <w:t>4.Menaxhon, organizon dhe administron me sek</w:t>
            </w:r>
            <w:r>
              <w:rPr>
                <w:rFonts w:ascii="Times New Roman" w:hAnsi="Times New Roman" w:cs="Times New Roman"/>
                <w:color w:val="000000"/>
                <w:sz w:val="24"/>
                <w:szCs w:val="24"/>
              </w:rPr>
              <w:t>torët dhe shërbimet ne kuadër të</w:t>
            </w:r>
            <w:r w:rsidRPr="007D265A">
              <w:rPr>
                <w:rFonts w:ascii="Times New Roman" w:hAnsi="Times New Roman" w:cs="Times New Roman"/>
                <w:color w:val="000000"/>
                <w:sz w:val="24"/>
                <w:szCs w:val="24"/>
              </w:rPr>
              <w:t xml:space="preserve"> saj sipas instruksioneve administrative e të direktivave operative për çfarëdo çështje që ka të bëjë me funksionet dhe përgjegjësitë e DSHPE-së.</w:t>
            </w:r>
          </w:p>
        </w:tc>
      </w:tr>
    </w:tbl>
    <w:p w:rsidR="007D265A" w:rsidRPr="007D265A" w:rsidRDefault="007D265A" w:rsidP="007D265A">
      <w:pPr>
        <w:rPr>
          <w:rFonts w:ascii="Times New Roman" w:hAnsi="Times New Roman" w:cs="Times New Roman"/>
          <w:b/>
          <w:bCs/>
          <w:color w:val="FF0000"/>
          <w:sz w:val="24"/>
          <w:szCs w:val="24"/>
        </w:rPr>
      </w:pPr>
    </w:p>
    <w:tbl>
      <w:tblPr>
        <w:tblStyle w:val="LightList-Accent111"/>
        <w:tblpPr w:leftFromText="180" w:rightFromText="180" w:vertAnchor="text" w:horzAnchor="margin" w:tblpX="108" w:tblpY="14"/>
        <w:tblW w:w="9378" w:type="dxa"/>
        <w:tblLook w:val="0000"/>
      </w:tblPr>
      <w:tblGrid>
        <w:gridCol w:w="9378"/>
      </w:tblGrid>
      <w:tr w:rsidR="007D265A" w:rsidRPr="007D265A" w:rsidTr="007D265A">
        <w:trPr>
          <w:cnfStyle w:val="000000100000"/>
          <w:trHeight w:val="408"/>
        </w:trPr>
        <w:tc>
          <w:tcPr>
            <w:cnfStyle w:val="000010000000"/>
            <w:tcW w:w="9378" w:type="dxa"/>
          </w:tcPr>
          <w:p w:rsidR="007D265A" w:rsidRPr="007D265A" w:rsidRDefault="007D265A" w:rsidP="007D265A">
            <w:pPr>
              <w:jc w:val="both"/>
              <w:rPr>
                <w:rFonts w:ascii="Times New Roman" w:hAnsi="Times New Roman" w:cs="Times New Roman"/>
                <w:b/>
                <w:bCs/>
                <w:color w:val="FF0000"/>
                <w:sz w:val="24"/>
                <w:szCs w:val="24"/>
              </w:rPr>
            </w:pPr>
            <w:r w:rsidRPr="007D265A">
              <w:rPr>
                <w:rFonts w:ascii="Times New Roman" w:hAnsi="Times New Roman" w:cs="Times New Roman"/>
                <w:b/>
                <w:bCs/>
                <w:color w:val="FF0000"/>
                <w:sz w:val="24"/>
                <w:szCs w:val="24"/>
              </w:rPr>
              <w:t xml:space="preserve">Deklarata e Qëllimit:  </w:t>
            </w:r>
            <w:r w:rsidRPr="007D265A">
              <w:rPr>
                <w:rFonts w:ascii="Times New Roman" w:hAnsi="Times New Roman" w:cs="Times New Roman"/>
                <w:bCs/>
                <w:sz w:val="24"/>
                <w:szCs w:val="24"/>
              </w:rPr>
              <w:t xml:space="preserve"> Menaxhim dhe organizimi i situatave të fatkeqësive natyrore dhe fatkeqësive tjera, menaxhimi i mbeturinave dhe furnizim me ujë të pijshëm, mirëmbajtjen e ndriçimit publik, mirëmbajtjen a rrugëve lokale në të gjitha vendbanimet gjatë sezonit veror-dimëror, mirëmbajtjen e kanalizimit fekal dhe atmosferik me kompanitë e kontraktuara, etj.</w:t>
            </w:r>
          </w:p>
        </w:tc>
      </w:tr>
    </w:tbl>
    <w:p w:rsidR="007D265A" w:rsidRPr="007D265A" w:rsidRDefault="007D265A" w:rsidP="007D265A">
      <w:pPr>
        <w:rPr>
          <w:rFonts w:ascii="Times New Roman" w:hAnsi="Times New Roman" w:cs="Times New Roman"/>
          <w:b/>
          <w:bCs/>
          <w:color w:val="C00000"/>
          <w:sz w:val="24"/>
          <w:szCs w:val="24"/>
        </w:rPr>
      </w:pPr>
    </w:p>
    <w:tbl>
      <w:tblPr>
        <w:tblStyle w:val="LightList-Accent111"/>
        <w:tblpPr w:leftFromText="180" w:rightFromText="180" w:vertAnchor="text" w:horzAnchor="margin" w:tblpY="117"/>
        <w:tblW w:w="9464" w:type="dxa"/>
        <w:tblLook w:val="0000"/>
      </w:tblPr>
      <w:tblGrid>
        <w:gridCol w:w="9464"/>
      </w:tblGrid>
      <w:tr w:rsidR="007D265A" w:rsidRPr="007D265A" w:rsidTr="007D265A">
        <w:trPr>
          <w:cnfStyle w:val="000000100000"/>
          <w:trHeight w:val="313"/>
        </w:trPr>
        <w:tc>
          <w:tcPr>
            <w:cnfStyle w:val="000010000000"/>
            <w:tcW w:w="9464" w:type="dxa"/>
          </w:tcPr>
          <w:p w:rsidR="007D265A" w:rsidRPr="007D265A" w:rsidRDefault="007D265A" w:rsidP="007D265A">
            <w:pPr>
              <w:jc w:val="both"/>
              <w:rPr>
                <w:rFonts w:ascii="Times New Roman" w:hAnsi="Times New Roman" w:cs="Times New Roman"/>
                <w:b/>
                <w:bCs/>
                <w:color w:val="FF0000"/>
                <w:sz w:val="24"/>
                <w:szCs w:val="24"/>
              </w:rPr>
            </w:pPr>
            <w:r w:rsidRPr="007D265A">
              <w:rPr>
                <w:rFonts w:ascii="Times New Roman" w:hAnsi="Times New Roman" w:cs="Times New Roman"/>
                <w:b/>
                <w:bCs/>
                <w:color w:val="FF0000"/>
                <w:sz w:val="24"/>
                <w:szCs w:val="24"/>
              </w:rPr>
              <w:t>Deklarata e Vizionit</w:t>
            </w:r>
            <w:r w:rsidRPr="007D265A">
              <w:rPr>
                <w:rFonts w:ascii="Times New Roman" w:hAnsi="Times New Roman" w:cs="Times New Roman"/>
                <w:b/>
                <w:bCs/>
                <w:sz w:val="24"/>
                <w:szCs w:val="24"/>
              </w:rPr>
              <w:t xml:space="preserve">:  </w:t>
            </w:r>
            <w:r w:rsidRPr="007D265A">
              <w:rPr>
                <w:rFonts w:ascii="Times New Roman" w:hAnsi="Times New Roman" w:cs="Times New Roman"/>
                <w:bCs/>
                <w:sz w:val="24"/>
                <w:szCs w:val="24"/>
              </w:rPr>
              <w:t>realizimi i suksesshëm i planit për parandalimin e emergjencave, reagimin e shpejt dhe të suksesshëm ndaj emergjencave, intervenime të suksesshme të shërbimit të zjarrfikësve</w:t>
            </w:r>
            <w:r>
              <w:rPr>
                <w:rFonts w:ascii="Times New Roman" w:hAnsi="Times New Roman" w:cs="Times New Roman"/>
                <w:bCs/>
                <w:sz w:val="24"/>
                <w:szCs w:val="24"/>
              </w:rPr>
              <w:t>/eve</w:t>
            </w:r>
            <w:r w:rsidRPr="007D265A">
              <w:rPr>
                <w:rFonts w:ascii="Times New Roman" w:hAnsi="Times New Roman" w:cs="Times New Roman"/>
                <w:bCs/>
                <w:sz w:val="24"/>
                <w:szCs w:val="24"/>
              </w:rPr>
              <w:t xml:space="preserve"> dhe shpëtimit, rritjen e performancës në shërbimin e zjarrfikësve</w:t>
            </w:r>
            <w:r>
              <w:rPr>
                <w:rFonts w:ascii="Times New Roman" w:hAnsi="Times New Roman" w:cs="Times New Roman"/>
                <w:bCs/>
                <w:sz w:val="24"/>
                <w:szCs w:val="24"/>
              </w:rPr>
              <w:t>/eve</w:t>
            </w:r>
            <w:r w:rsidRPr="007D265A">
              <w:rPr>
                <w:rFonts w:ascii="Times New Roman" w:hAnsi="Times New Roman" w:cs="Times New Roman"/>
                <w:bCs/>
                <w:sz w:val="24"/>
                <w:szCs w:val="24"/>
              </w:rPr>
              <w:t xml:space="preserve"> dhe shpëtimit, mirëmbajtja e pastërtisë së qytetit, ndriçimi elektrik i qytetit dhe i tërë zonës urbane, si dhe menaxhimin rrjetit të ujësjellësit duke bashkëpunuar me njësinë e Bifurkacionit, kanalizimit  dhe mbeturinave duke bashkëpunuar ngushtë me kompaninë lokale të mbeturinave</w:t>
            </w:r>
            <w:r w:rsidR="00330363">
              <w:rPr>
                <w:rFonts w:ascii="Times New Roman" w:hAnsi="Times New Roman" w:cs="Times New Roman"/>
                <w:bCs/>
                <w:sz w:val="24"/>
                <w:szCs w:val="24"/>
              </w:rPr>
              <w:t>.</w:t>
            </w:r>
          </w:p>
        </w:tc>
      </w:tr>
    </w:tbl>
    <w:p w:rsidR="007D265A" w:rsidRPr="007D265A" w:rsidRDefault="007D265A" w:rsidP="007D265A">
      <w:pPr>
        <w:rPr>
          <w:rFonts w:ascii="Times New Roman" w:hAnsi="Times New Roman" w:cs="Times New Roman"/>
          <w:b/>
          <w:bCs/>
          <w:color w:val="C00000"/>
          <w:sz w:val="24"/>
          <w:szCs w:val="24"/>
        </w:rPr>
      </w:pPr>
    </w:p>
    <w:p w:rsidR="007D265A" w:rsidRDefault="007D265A" w:rsidP="007D265A">
      <w:pPr>
        <w:rPr>
          <w:rFonts w:ascii="Times New Roman" w:hAnsi="Times New Roman" w:cs="Times New Roman"/>
          <w:b/>
          <w:bCs/>
          <w:color w:val="C00000"/>
          <w:sz w:val="24"/>
          <w:szCs w:val="24"/>
        </w:rPr>
      </w:pPr>
    </w:p>
    <w:p w:rsidR="007D265A" w:rsidRPr="007D265A" w:rsidRDefault="007D265A" w:rsidP="007D265A">
      <w:pPr>
        <w:rPr>
          <w:rFonts w:ascii="Times New Roman" w:hAnsi="Times New Roman" w:cs="Times New Roman"/>
          <w:color w:val="C00000"/>
          <w:sz w:val="24"/>
          <w:szCs w:val="24"/>
        </w:rPr>
      </w:pPr>
      <w:r w:rsidRPr="007D265A">
        <w:rPr>
          <w:rFonts w:ascii="Times New Roman" w:hAnsi="Times New Roman" w:cs="Times New Roman"/>
          <w:b/>
          <w:bCs/>
          <w:color w:val="C00000"/>
          <w:sz w:val="24"/>
          <w:szCs w:val="24"/>
        </w:rPr>
        <w:t xml:space="preserve">  </w:t>
      </w:r>
    </w:p>
    <w:p w:rsidR="007D265A" w:rsidRDefault="007D265A" w:rsidP="007D265A">
      <w:pPr>
        <w:rPr>
          <w:rFonts w:ascii="Times New Roman" w:hAnsi="Times New Roman" w:cs="Times New Roman"/>
          <w:b/>
          <w:bCs/>
          <w:color w:val="C00000"/>
          <w:sz w:val="24"/>
          <w:szCs w:val="24"/>
        </w:rPr>
      </w:pPr>
      <w:r w:rsidRPr="0050517D">
        <w:rPr>
          <w:rFonts w:ascii="Times New Roman" w:hAnsi="Times New Roman" w:cs="Times New Roman"/>
          <w:b/>
          <w:bCs/>
          <w:color w:val="C00000"/>
          <w:sz w:val="24"/>
          <w:szCs w:val="24"/>
        </w:rPr>
        <w:lastRenderedPageBreak/>
        <w:t>Performancë:</w:t>
      </w:r>
    </w:p>
    <w:tbl>
      <w:tblPr>
        <w:tblStyle w:val="LightList-Accent111"/>
        <w:tblpPr w:leftFromText="180" w:rightFromText="180" w:vertAnchor="text" w:horzAnchor="margin" w:tblpY="42"/>
        <w:tblW w:w="9558" w:type="dxa"/>
        <w:tblLook w:val="0000"/>
      </w:tblPr>
      <w:tblGrid>
        <w:gridCol w:w="378"/>
        <w:gridCol w:w="5310"/>
        <w:gridCol w:w="645"/>
        <w:gridCol w:w="640"/>
        <w:gridCol w:w="630"/>
        <w:gridCol w:w="655"/>
        <w:gridCol w:w="585"/>
        <w:gridCol w:w="715"/>
      </w:tblGrid>
      <w:tr w:rsidR="009E3857" w:rsidRPr="0050517D" w:rsidTr="00BA1454">
        <w:trPr>
          <w:cnfStyle w:val="000000100000"/>
          <w:trHeight w:val="311"/>
        </w:trPr>
        <w:tc>
          <w:tcPr>
            <w:cnfStyle w:val="000010000000"/>
            <w:tcW w:w="378" w:type="dxa"/>
          </w:tcPr>
          <w:p w:rsidR="009E3857" w:rsidRPr="0050517D" w:rsidRDefault="009E3857" w:rsidP="00BA1454">
            <w:pPr>
              <w:jc w:val="right"/>
              <w:rPr>
                <w:rFonts w:ascii="Times New Roman" w:hAnsi="Times New Roman" w:cs="Times New Roman"/>
                <w:color w:val="000000"/>
                <w:sz w:val="24"/>
              </w:rPr>
            </w:pPr>
          </w:p>
        </w:tc>
        <w:tc>
          <w:tcPr>
            <w:tcW w:w="5310" w:type="dxa"/>
          </w:tcPr>
          <w:p w:rsidR="009E3857" w:rsidRPr="0050517D" w:rsidRDefault="009E3857" w:rsidP="00BA1454">
            <w:pPr>
              <w:jc w:val="both"/>
              <w:cnfStyle w:val="000000100000"/>
              <w:rPr>
                <w:rFonts w:ascii="Times New Roman" w:hAnsi="Times New Roman" w:cs="Times New Roman"/>
                <w:sz w:val="24"/>
              </w:rPr>
            </w:pPr>
            <w:r>
              <w:rPr>
                <w:rFonts w:ascii="Times New Roman" w:hAnsi="Times New Roman" w:cs="Times New Roman"/>
                <w:sz w:val="24"/>
              </w:rPr>
              <w:t xml:space="preserve">Numri i të </w:t>
            </w:r>
            <w:r w:rsidRPr="00084D8C">
              <w:rPr>
                <w:rFonts w:ascii="Times New Roman" w:hAnsi="Times New Roman" w:cs="Times New Roman"/>
                <w:b/>
                <w:i/>
                <w:sz w:val="24"/>
              </w:rPr>
              <w:t>punësuarve/ave</w:t>
            </w:r>
          </w:p>
        </w:tc>
        <w:tc>
          <w:tcPr>
            <w:cnfStyle w:val="000010000000"/>
            <w:tcW w:w="1285" w:type="dxa"/>
            <w:gridSpan w:val="2"/>
          </w:tcPr>
          <w:p w:rsidR="009E3857" w:rsidRPr="0050517D" w:rsidRDefault="009E3857" w:rsidP="00BA1454">
            <w:pPr>
              <w:jc w:val="center"/>
              <w:rPr>
                <w:rFonts w:ascii="Times New Roman" w:hAnsi="Times New Roman" w:cs="Times New Roman"/>
                <w:color w:val="000000"/>
                <w:sz w:val="24"/>
              </w:rPr>
            </w:pPr>
            <w:r>
              <w:rPr>
                <w:rFonts w:ascii="Times New Roman" w:hAnsi="Times New Roman" w:cs="Times New Roman"/>
                <w:bCs/>
                <w:color w:val="000000"/>
                <w:sz w:val="24"/>
              </w:rPr>
              <w:t>9</w:t>
            </w:r>
          </w:p>
        </w:tc>
        <w:tc>
          <w:tcPr>
            <w:tcW w:w="1285" w:type="dxa"/>
            <w:gridSpan w:val="2"/>
          </w:tcPr>
          <w:p w:rsidR="009E3857" w:rsidRPr="0050517D" w:rsidRDefault="009E3857" w:rsidP="00BA1454">
            <w:pPr>
              <w:jc w:val="center"/>
              <w:cnfStyle w:val="000000100000"/>
              <w:rPr>
                <w:rFonts w:ascii="Times New Roman" w:hAnsi="Times New Roman" w:cs="Times New Roman"/>
                <w:sz w:val="24"/>
              </w:rPr>
            </w:pPr>
            <w:r>
              <w:rPr>
                <w:rFonts w:ascii="Times New Roman" w:hAnsi="Times New Roman" w:cs="Times New Roman"/>
                <w:sz w:val="24"/>
              </w:rPr>
              <w:t>9</w:t>
            </w:r>
          </w:p>
        </w:tc>
        <w:tc>
          <w:tcPr>
            <w:cnfStyle w:val="000010000000"/>
            <w:tcW w:w="1300" w:type="dxa"/>
            <w:gridSpan w:val="2"/>
          </w:tcPr>
          <w:p w:rsidR="009E3857" w:rsidRPr="0050517D" w:rsidRDefault="009E3857" w:rsidP="00BA1454">
            <w:pPr>
              <w:jc w:val="center"/>
              <w:rPr>
                <w:rFonts w:ascii="Times New Roman" w:hAnsi="Times New Roman" w:cs="Times New Roman"/>
                <w:sz w:val="24"/>
              </w:rPr>
            </w:pPr>
            <w:r>
              <w:rPr>
                <w:rFonts w:ascii="Times New Roman" w:hAnsi="Times New Roman" w:cs="Times New Roman"/>
                <w:sz w:val="24"/>
              </w:rPr>
              <w:t>9</w:t>
            </w:r>
          </w:p>
        </w:tc>
      </w:tr>
      <w:tr w:rsidR="009E3857" w:rsidRPr="0050517D" w:rsidTr="00BA1454">
        <w:trPr>
          <w:trHeight w:val="311"/>
        </w:trPr>
        <w:tc>
          <w:tcPr>
            <w:cnfStyle w:val="000010000000"/>
            <w:tcW w:w="378" w:type="dxa"/>
          </w:tcPr>
          <w:p w:rsidR="009E3857" w:rsidRPr="0050517D" w:rsidRDefault="009E3857" w:rsidP="00BA1454">
            <w:pPr>
              <w:jc w:val="right"/>
              <w:rPr>
                <w:rFonts w:ascii="Times New Roman" w:hAnsi="Times New Roman" w:cs="Times New Roman"/>
                <w:color w:val="5F497A" w:themeColor="accent4" w:themeShade="BF"/>
                <w:sz w:val="24"/>
              </w:rPr>
            </w:pPr>
          </w:p>
        </w:tc>
        <w:tc>
          <w:tcPr>
            <w:tcW w:w="5310" w:type="dxa"/>
          </w:tcPr>
          <w:p w:rsidR="009E3857" w:rsidRPr="0050517D" w:rsidRDefault="009E3857" w:rsidP="00BA1454">
            <w:pPr>
              <w:jc w:val="both"/>
              <w:cnfStyle w:val="000000000000"/>
              <w:rPr>
                <w:rFonts w:ascii="Times New Roman" w:hAnsi="Times New Roman" w:cs="Times New Roman"/>
                <w:sz w:val="24"/>
              </w:rPr>
            </w:pPr>
            <w:r w:rsidRPr="0050517D">
              <w:rPr>
                <w:rFonts w:ascii="Times New Roman" w:hAnsi="Times New Roman" w:cs="Times New Roman"/>
                <w:sz w:val="24"/>
              </w:rPr>
              <w:t>Sipas gjinisë (femra-meshkuj)</w:t>
            </w:r>
          </w:p>
        </w:tc>
        <w:tc>
          <w:tcPr>
            <w:cnfStyle w:val="000010000000"/>
            <w:tcW w:w="645" w:type="dxa"/>
            <w:tcBorders>
              <w:right w:val="single" w:sz="4" w:space="0" w:color="auto"/>
            </w:tcBorders>
          </w:tcPr>
          <w:p w:rsidR="009E3857" w:rsidRPr="0050517D" w:rsidRDefault="009E3857" w:rsidP="00BA1454">
            <w:pPr>
              <w:jc w:val="center"/>
              <w:rPr>
                <w:rFonts w:ascii="Times New Roman" w:hAnsi="Times New Roman" w:cs="Times New Roman"/>
                <w:bCs/>
                <w:sz w:val="24"/>
              </w:rPr>
            </w:pPr>
            <w:r w:rsidRPr="0050517D">
              <w:rPr>
                <w:rFonts w:ascii="Times New Roman" w:hAnsi="Times New Roman" w:cs="Times New Roman"/>
                <w:bCs/>
                <w:sz w:val="24"/>
              </w:rPr>
              <w:t>0</w:t>
            </w:r>
          </w:p>
        </w:tc>
        <w:tc>
          <w:tcPr>
            <w:tcW w:w="640" w:type="dxa"/>
            <w:tcBorders>
              <w:left w:val="single" w:sz="4" w:space="0" w:color="auto"/>
            </w:tcBorders>
          </w:tcPr>
          <w:p w:rsidR="009E3857" w:rsidRPr="0050517D" w:rsidRDefault="009E3857" w:rsidP="00BA1454">
            <w:pPr>
              <w:jc w:val="center"/>
              <w:cnfStyle w:val="000000000000"/>
              <w:rPr>
                <w:rFonts w:ascii="Times New Roman" w:hAnsi="Times New Roman" w:cs="Times New Roman"/>
                <w:bCs/>
                <w:sz w:val="24"/>
              </w:rPr>
            </w:pPr>
            <w:r>
              <w:rPr>
                <w:rFonts w:ascii="Times New Roman" w:hAnsi="Times New Roman" w:cs="Times New Roman"/>
                <w:bCs/>
                <w:sz w:val="24"/>
              </w:rPr>
              <w:t>9</w:t>
            </w:r>
          </w:p>
        </w:tc>
        <w:tc>
          <w:tcPr>
            <w:cnfStyle w:val="000010000000"/>
            <w:tcW w:w="630" w:type="dxa"/>
            <w:tcBorders>
              <w:right w:val="single" w:sz="4" w:space="0" w:color="auto"/>
            </w:tcBorders>
          </w:tcPr>
          <w:p w:rsidR="009E3857" w:rsidRPr="0050517D" w:rsidRDefault="009E3857" w:rsidP="00BA1454">
            <w:pPr>
              <w:jc w:val="center"/>
              <w:rPr>
                <w:rFonts w:ascii="Times New Roman" w:hAnsi="Times New Roman" w:cs="Times New Roman"/>
                <w:sz w:val="24"/>
              </w:rPr>
            </w:pPr>
            <w:r w:rsidRPr="0050517D">
              <w:rPr>
                <w:rFonts w:ascii="Times New Roman" w:hAnsi="Times New Roman" w:cs="Times New Roman"/>
                <w:sz w:val="24"/>
              </w:rPr>
              <w:t>0</w:t>
            </w:r>
          </w:p>
        </w:tc>
        <w:tc>
          <w:tcPr>
            <w:tcW w:w="655" w:type="dxa"/>
            <w:tcBorders>
              <w:left w:val="single" w:sz="4" w:space="0" w:color="auto"/>
            </w:tcBorders>
          </w:tcPr>
          <w:p w:rsidR="009E3857" w:rsidRPr="0050517D" w:rsidRDefault="009E3857" w:rsidP="00BA1454">
            <w:pPr>
              <w:jc w:val="center"/>
              <w:cnfStyle w:val="000000000000"/>
              <w:rPr>
                <w:rFonts w:ascii="Times New Roman" w:hAnsi="Times New Roman" w:cs="Times New Roman"/>
                <w:sz w:val="24"/>
              </w:rPr>
            </w:pPr>
            <w:r>
              <w:rPr>
                <w:rFonts w:ascii="Times New Roman" w:hAnsi="Times New Roman" w:cs="Times New Roman"/>
                <w:sz w:val="24"/>
              </w:rPr>
              <w:t>9</w:t>
            </w:r>
          </w:p>
        </w:tc>
        <w:tc>
          <w:tcPr>
            <w:cnfStyle w:val="000010000000"/>
            <w:tcW w:w="585" w:type="dxa"/>
            <w:tcBorders>
              <w:right w:val="single" w:sz="4" w:space="0" w:color="17365D" w:themeColor="text2" w:themeShade="BF"/>
            </w:tcBorders>
          </w:tcPr>
          <w:p w:rsidR="009E3857" w:rsidRPr="0050517D" w:rsidRDefault="009E3857" w:rsidP="00BA1454">
            <w:pPr>
              <w:jc w:val="center"/>
              <w:rPr>
                <w:rFonts w:ascii="Times New Roman" w:hAnsi="Times New Roman" w:cs="Times New Roman"/>
                <w:sz w:val="24"/>
              </w:rPr>
            </w:pPr>
            <w:r w:rsidRPr="0050517D">
              <w:rPr>
                <w:rFonts w:ascii="Times New Roman" w:hAnsi="Times New Roman" w:cs="Times New Roman"/>
                <w:sz w:val="24"/>
              </w:rPr>
              <w:t>0</w:t>
            </w:r>
          </w:p>
        </w:tc>
        <w:tc>
          <w:tcPr>
            <w:tcW w:w="715" w:type="dxa"/>
            <w:tcBorders>
              <w:left w:val="single" w:sz="4" w:space="0" w:color="17365D" w:themeColor="text2" w:themeShade="BF"/>
            </w:tcBorders>
          </w:tcPr>
          <w:p w:rsidR="009E3857" w:rsidRPr="0050517D" w:rsidRDefault="009E3857" w:rsidP="00BA1454">
            <w:pPr>
              <w:jc w:val="center"/>
              <w:cnfStyle w:val="000000000000"/>
              <w:rPr>
                <w:rFonts w:ascii="Times New Roman" w:hAnsi="Times New Roman" w:cs="Times New Roman"/>
                <w:sz w:val="24"/>
              </w:rPr>
            </w:pPr>
            <w:r>
              <w:rPr>
                <w:rFonts w:ascii="Times New Roman" w:hAnsi="Times New Roman" w:cs="Times New Roman"/>
                <w:sz w:val="24"/>
              </w:rPr>
              <w:t>9</w:t>
            </w:r>
          </w:p>
        </w:tc>
      </w:tr>
    </w:tbl>
    <w:p w:rsidR="009E3857" w:rsidRDefault="009E3857" w:rsidP="007D265A">
      <w:pPr>
        <w:rPr>
          <w:rFonts w:ascii="Times New Roman" w:hAnsi="Times New Roman" w:cs="Times New Roman"/>
          <w:b/>
          <w:bCs/>
          <w:color w:val="C00000"/>
          <w:sz w:val="24"/>
          <w:szCs w:val="24"/>
        </w:rPr>
      </w:pPr>
    </w:p>
    <w:p w:rsidR="009E3857" w:rsidRPr="0050517D" w:rsidRDefault="009E3857" w:rsidP="007D265A">
      <w:pPr>
        <w:rPr>
          <w:rFonts w:ascii="Times New Roman" w:hAnsi="Times New Roman" w:cs="Times New Roman"/>
          <w:sz w:val="24"/>
          <w:szCs w:val="24"/>
        </w:rPr>
      </w:pPr>
    </w:p>
    <w:tbl>
      <w:tblPr>
        <w:tblStyle w:val="LightList-Accent111"/>
        <w:tblpPr w:leftFromText="180" w:rightFromText="180" w:vertAnchor="page" w:horzAnchor="margin" w:tblpY="3601"/>
        <w:tblW w:w="9513" w:type="dxa"/>
        <w:tblLook w:val="0000"/>
      </w:tblPr>
      <w:tblGrid>
        <w:gridCol w:w="5618"/>
        <w:gridCol w:w="1252"/>
        <w:gridCol w:w="1252"/>
        <w:gridCol w:w="1391"/>
      </w:tblGrid>
      <w:tr w:rsidR="007D265A" w:rsidRPr="007D265A" w:rsidTr="009E3857">
        <w:trPr>
          <w:cnfStyle w:val="000000100000"/>
          <w:trHeight w:val="339"/>
        </w:trPr>
        <w:tc>
          <w:tcPr>
            <w:cnfStyle w:val="000010000000"/>
            <w:tcW w:w="5618" w:type="dxa"/>
          </w:tcPr>
          <w:p w:rsidR="007D265A" w:rsidRPr="007D265A" w:rsidRDefault="007D265A" w:rsidP="009E3857">
            <w:pPr>
              <w:jc w:val="both"/>
              <w:rPr>
                <w:rFonts w:ascii="Times New Roman" w:hAnsi="Times New Roman" w:cs="Times New Roman"/>
                <w:b/>
                <w:color w:val="C00000"/>
                <w:sz w:val="24"/>
                <w:szCs w:val="24"/>
              </w:rPr>
            </w:pPr>
            <w:r w:rsidRPr="007D265A">
              <w:rPr>
                <w:rFonts w:ascii="Times New Roman" w:hAnsi="Times New Roman" w:cs="Times New Roman"/>
                <w:b/>
                <w:color w:val="C00000"/>
                <w:sz w:val="24"/>
                <w:szCs w:val="24"/>
              </w:rPr>
              <w:t xml:space="preserve">Kuantitative  </w:t>
            </w:r>
          </w:p>
        </w:tc>
        <w:tc>
          <w:tcPr>
            <w:tcW w:w="1252" w:type="dxa"/>
          </w:tcPr>
          <w:p w:rsidR="007D265A" w:rsidRPr="007D265A" w:rsidRDefault="007D265A" w:rsidP="009E3857">
            <w:pPr>
              <w:jc w:val="center"/>
              <w:cnfStyle w:val="000000100000"/>
              <w:rPr>
                <w:rFonts w:ascii="Times New Roman" w:hAnsi="Times New Roman" w:cs="Times New Roman"/>
                <w:b/>
                <w:color w:val="000000"/>
                <w:sz w:val="24"/>
                <w:szCs w:val="24"/>
              </w:rPr>
            </w:pPr>
            <w:r w:rsidRPr="007D265A">
              <w:rPr>
                <w:rFonts w:ascii="Times New Roman" w:hAnsi="Times New Roman" w:cs="Times New Roman"/>
                <w:b/>
                <w:bCs/>
                <w:color w:val="000000"/>
                <w:sz w:val="24"/>
                <w:szCs w:val="24"/>
              </w:rPr>
              <w:t>202</w:t>
            </w:r>
            <w:r>
              <w:rPr>
                <w:rFonts w:ascii="Times New Roman" w:hAnsi="Times New Roman" w:cs="Times New Roman"/>
                <w:b/>
                <w:bCs/>
                <w:color w:val="000000"/>
                <w:sz w:val="24"/>
                <w:szCs w:val="24"/>
              </w:rPr>
              <w:t>4</w:t>
            </w:r>
          </w:p>
        </w:tc>
        <w:tc>
          <w:tcPr>
            <w:cnfStyle w:val="000010000000"/>
            <w:tcW w:w="1252" w:type="dxa"/>
          </w:tcPr>
          <w:p w:rsidR="007D265A" w:rsidRPr="007D265A" w:rsidRDefault="007D265A" w:rsidP="009E3857">
            <w:pPr>
              <w:jc w:val="center"/>
              <w:rPr>
                <w:rFonts w:ascii="Times New Roman" w:hAnsi="Times New Roman" w:cs="Times New Roman"/>
                <w:b/>
                <w:color w:val="000000"/>
                <w:sz w:val="24"/>
                <w:szCs w:val="24"/>
              </w:rPr>
            </w:pPr>
            <w:r w:rsidRPr="007D265A">
              <w:rPr>
                <w:rFonts w:ascii="Times New Roman" w:hAnsi="Times New Roman" w:cs="Times New Roman"/>
                <w:b/>
                <w:bCs/>
                <w:color w:val="000000"/>
                <w:sz w:val="24"/>
                <w:szCs w:val="24"/>
              </w:rPr>
              <w:t>202</w:t>
            </w:r>
            <w:r>
              <w:rPr>
                <w:rFonts w:ascii="Times New Roman" w:hAnsi="Times New Roman" w:cs="Times New Roman"/>
                <w:b/>
                <w:bCs/>
                <w:color w:val="000000"/>
                <w:sz w:val="24"/>
                <w:szCs w:val="24"/>
              </w:rPr>
              <w:t>5</w:t>
            </w:r>
          </w:p>
        </w:tc>
        <w:tc>
          <w:tcPr>
            <w:tcW w:w="1391" w:type="dxa"/>
          </w:tcPr>
          <w:p w:rsidR="007D265A" w:rsidRPr="007D265A" w:rsidRDefault="007D265A" w:rsidP="009E3857">
            <w:pPr>
              <w:jc w:val="center"/>
              <w:cnfStyle w:val="000000100000"/>
              <w:rPr>
                <w:rFonts w:ascii="Times New Roman" w:hAnsi="Times New Roman" w:cs="Times New Roman"/>
                <w:b/>
                <w:color w:val="000000"/>
                <w:sz w:val="24"/>
                <w:szCs w:val="24"/>
              </w:rPr>
            </w:pPr>
            <w:r w:rsidRPr="007D265A">
              <w:rPr>
                <w:rFonts w:ascii="Times New Roman" w:hAnsi="Times New Roman" w:cs="Times New Roman"/>
                <w:b/>
                <w:bCs/>
                <w:color w:val="000000"/>
                <w:sz w:val="24"/>
                <w:szCs w:val="24"/>
              </w:rPr>
              <w:t>202</w:t>
            </w:r>
            <w:r>
              <w:rPr>
                <w:rFonts w:ascii="Times New Roman" w:hAnsi="Times New Roman" w:cs="Times New Roman"/>
                <w:b/>
                <w:bCs/>
                <w:color w:val="000000"/>
                <w:sz w:val="24"/>
                <w:szCs w:val="24"/>
              </w:rPr>
              <w:t>6</w:t>
            </w:r>
          </w:p>
        </w:tc>
      </w:tr>
      <w:tr w:rsidR="007D265A" w:rsidRPr="007D265A" w:rsidTr="009E3857">
        <w:trPr>
          <w:trHeight w:val="374"/>
        </w:trPr>
        <w:tc>
          <w:tcPr>
            <w:cnfStyle w:val="000010000000"/>
            <w:tcW w:w="5618" w:type="dxa"/>
          </w:tcPr>
          <w:p w:rsidR="007D265A" w:rsidRPr="007D265A" w:rsidRDefault="007D265A" w:rsidP="009E3857">
            <w:pPr>
              <w:jc w:val="both"/>
              <w:rPr>
                <w:rFonts w:ascii="Times New Roman" w:hAnsi="Times New Roman" w:cs="Times New Roman"/>
                <w:color w:val="000000"/>
                <w:sz w:val="24"/>
                <w:szCs w:val="24"/>
              </w:rPr>
            </w:pPr>
            <w:r w:rsidRPr="007D265A">
              <w:rPr>
                <w:rFonts w:ascii="Times New Roman" w:hAnsi="Times New Roman" w:cs="Times New Roman"/>
                <w:color w:val="000000"/>
                <w:sz w:val="24"/>
                <w:szCs w:val="24"/>
              </w:rPr>
              <w:t>1. Përgatitja e raportit vjetor të DSHPE-së</w:t>
            </w:r>
            <w:r>
              <w:rPr>
                <w:rFonts w:ascii="Times New Roman" w:hAnsi="Times New Roman" w:cs="Times New Roman"/>
                <w:color w:val="000000"/>
                <w:sz w:val="24"/>
                <w:szCs w:val="24"/>
              </w:rPr>
              <w:t xml:space="preserve"> dhe E</w:t>
            </w:r>
            <w:r w:rsidRPr="007D265A">
              <w:rPr>
                <w:rFonts w:ascii="Times New Roman" w:hAnsi="Times New Roman" w:cs="Times New Roman"/>
                <w:color w:val="000000"/>
                <w:sz w:val="24"/>
                <w:szCs w:val="24"/>
              </w:rPr>
              <w:t>mergjencës.</w:t>
            </w:r>
          </w:p>
          <w:p w:rsidR="007D265A" w:rsidRPr="007D265A" w:rsidRDefault="007D265A" w:rsidP="009E3857">
            <w:pPr>
              <w:jc w:val="both"/>
              <w:rPr>
                <w:rFonts w:ascii="Times New Roman" w:hAnsi="Times New Roman" w:cs="Times New Roman"/>
                <w:color w:val="000000"/>
                <w:sz w:val="24"/>
                <w:szCs w:val="24"/>
              </w:rPr>
            </w:pPr>
            <w:r w:rsidRPr="007D265A">
              <w:rPr>
                <w:rFonts w:ascii="Times New Roman" w:hAnsi="Times New Roman" w:cs="Times New Roman"/>
                <w:color w:val="000000"/>
                <w:sz w:val="24"/>
                <w:szCs w:val="24"/>
              </w:rPr>
              <w:t xml:space="preserve">2. Do të alarmohen </w:t>
            </w:r>
            <w:r w:rsidRPr="00084D8C">
              <w:rPr>
                <w:rFonts w:ascii="Times New Roman" w:hAnsi="Times New Roman" w:cs="Times New Roman"/>
                <w:b/>
                <w:i/>
                <w:color w:val="000000"/>
                <w:sz w:val="24"/>
                <w:szCs w:val="24"/>
              </w:rPr>
              <w:t>qytetarët/et</w:t>
            </w:r>
            <w:r w:rsidRPr="007D265A">
              <w:rPr>
                <w:rFonts w:ascii="Times New Roman" w:hAnsi="Times New Roman" w:cs="Times New Roman"/>
                <w:color w:val="000000"/>
                <w:sz w:val="24"/>
                <w:szCs w:val="24"/>
              </w:rPr>
              <w:t xml:space="preserve"> për shkallën rrezikshmërisë në raste fatkeqësie.  </w:t>
            </w:r>
          </w:p>
        </w:tc>
        <w:tc>
          <w:tcPr>
            <w:tcW w:w="1252" w:type="dxa"/>
          </w:tcPr>
          <w:p w:rsidR="007D265A" w:rsidRPr="007D265A" w:rsidRDefault="007D265A" w:rsidP="009E3857">
            <w:pPr>
              <w:cnfStyle w:val="000000000000"/>
              <w:rPr>
                <w:rFonts w:ascii="Times New Roman" w:hAnsi="Times New Roman" w:cs="Times New Roman"/>
                <w:b/>
                <w:bCs/>
                <w:color w:val="000000"/>
                <w:sz w:val="24"/>
                <w:szCs w:val="24"/>
              </w:rPr>
            </w:pPr>
          </w:p>
          <w:p w:rsidR="007D265A" w:rsidRPr="007D265A" w:rsidRDefault="007D265A" w:rsidP="009E3857">
            <w:pPr>
              <w:jc w:val="center"/>
              <w:cnfStyle w:val="000000000000"/>
              <w:rPr>
                <w:rFonts w:ascii="Times New Roman" w:hAnsi="Times New Roman" w:cs="Times New Roman"/>
                <w:b/>
                <w:color w:val="000000"/>
                <w:sz w:val="24"/>
                <w:szCs w:val="24"/>
              </w:rPr>
            </w:pPr>
            <w:r w:rsidRPr="007D265A">
              <w:rPr>
                <w:rFonts w:ascii="Times New Roman" w:hAnsi="Times New Roman" w:cs="Times New Roman"/>
                <w:b/>
                <w:bCs/>
                <w:color w:val="000000"/>
                <w:sz w:val="24"/>
                <w:szCs w:val="24"/>
              </w:rPr>
              <w:t>12</w:t>
            </w:r>
          </w:p>
        </w:tc>
        <w:tc>
          <w:tcPr>
            <w:cnfStyle w:val="000010000000"/>
            <w:tcW w:w="1252" w:type="dxa"/>
          </w:tcPr>
          <w:p w:rsidR="007D265A" w:rsidRPr="007D265A" w:rsidRDefault="007D265A" w:rsidP="009E3857">
            <w:pPr>
              <w:rPr>
                <w:rFonts w:ascii="Times New Roman" w:hAnsi="Times New Roman" w:cs="Times New Roman"/>
                <w:b/>
                <w:sz w:val="24"/>
                <w:szCs w:val="24"/>
              </w:rPr>
            </w:pPr>
          </w:p>
          <w:p w:rsidR="007D265A" w:rsidRPr="007D265A" w:rsidRDefault="007D265A" w:rsidP="009E3857">
            <w:pPr>
              <w:jc w:val="center"/>
              <w:rPr>
                <w:rFonts w:ascii="Times New Roman" w:hAnsi="Times New Roman" w:cs="Times New Roman"/>
                <w:b/>
                <w:sz w:val="24"/>
                <w:szCs w:val="24"/>
              </w:rPr>
            </w:pPr>
            <w:r w:rsidRPr="007D265A">
              <w:rPr>
                <w:rFonts w:ascii="Times New Roman" w:hAnsi="Times New Roman" w:cs="Times New Roman"/>
                <w:b/>
                <w:sz w:val="24"/>
                <w:szCs w:val="24"/>
              </w:rPr>
              <w:t>12</w:t>
            </w:r>
          </w:p>
        </w:tc>
        <w:tc>
          <w:tcPr>
            <w:tcW w:w="1391" w:type="dxa"/>
          </w:tcPr>
          <w:p w:rsidR="007D265A" w:rsidRPr="007D265A" w:rsidRDefault="007D265A" w:rsidP="009E3857">
            <w:pPr>
              <w:cnfStyle w:val="000000000000"/>
              <w:rPr>
                <w:rFonts w:ascii="Times New Roman" w:hAnsi="Times New Roman" w:cs="Times New Roman"/>
                <w:b/>
                <w:sz w:val="24"/>
                <w:szCs w:val="24"/>
              </w:rPr>
            </w:pPr>
          </w:p>
          <w:p w:rsidR="007D265A" w:rsidRPr="007D265A" w:rsidRDefault="007D265A" w:rsidP="009E3857">
            <w:pPr>
              <w:jc w:val="center"/>
              <w:cnfStyle w:val="000000000000"/>
              <w:rPr>
                <w:rFonts w:ascii="Times New Roman" w:hAnsi="Times New Roman" w:cs="Times New Roman"/>
                <w:b/>
                <w:sz w:val="24"/>
                <w:szCs w:val="24"/>
              </w:rPr>
            </w:pPr>
            <w:r w:rsidRPr="007D265A">
              <w:rPr>
                <w:rFonts w:ascii="Times New Roman" w:hAnsi="Times New Roman" w:cs="Times New Roman"/>
                <w:b/>
                <w:sz w:val="24"/>
                <w:szCs w:val="24"/>
              </w:rPr>
              <w:t>12</w:t>
            </w:r>
          </w:p>
        </w:tc>
      </w:tr>
      <w:tr w:rsidR="007D265A" w:rsidRPr="007D265A" w:rsidTr="009E3857">
        <w:trPr>
          <w:cnfStyle w:val="000000100000"/>
          <w:trHeight w:val="339"/>
        </w:trPr>
        <w:tc>
          <w:tcPr>
            <w:cnfStyle w:val="000010000000"/>
            <w:tcW w:w="5618" w:type="dxa"/>
          </w:tcPr>
          <w:p w:rsidR="007D265A" w:rsidRPr="007D265A" w:rsidRDefault="007D265A" w:rsidP="009E3857">
            <w:pPr>
              <w:jc w:val="both"/>
              <w:rPr>
                <w:rFonts w:ascii="Times New Roman" w:hAnsi="Times New Roman" w:cs="Times New Roman"/>
                <w:b/>
                <w:color w:val="C00000"/>
                <w:sz w:val="24"/>
                <w:szCs w:val="24"/>
              </w:rPr>
            </w:pPr>
            <w:r w:rsidRPr="007D265A">
              <w:rPr>
                <w:rFonts w:ascii="Times New Roman" w:hAnsi="Times New Roman" w:cs="Times New Roman"/>
                <w:b/>
                <w:color w:val="C00000"/>
                <w:sz w:val="24"/>
                <w:szCs w:val="24"/>
              </w:rPr>
              <w:t xml:space="preserve">Kualitative  </w:t>
            </w:r>
          </w:p>
        </w:tc>
        <w:tc>
          <w:tcPr>
            <w:tcW w:w="1252" w:type="dxa"/>
          </w:tcPr>
          <w:p w:rsidR="007D265A" w:rsidRPr="007D265A" w:rsidRDefault="007D265A" w:rsidP="009E3857">
            <w:pPr>
              <w:jc w:val="center"/>
              <w:cnfStyle w:val="000000100000"/>
              <w:rPr>
                <w:rFonts w:ascii="Times New Roman" w:hAnsi="Times New Roman" w:cs="Times New Roman"/>
                <w:b/>
                <w:color w:val="000000"/>
                <w:sz w:val="24"/>
                <w:szCs w:val="24"/>
              </w:rPr>
            </w:pPr>
            <w:r w:rsidRPr="007D265A">
              <w:rPr>
                <w:rFonts w:ascii="Times New Roman" w:hAnsi="Times New Roman" w:cs="Times New Roman"/>
                <w:b/>
                <w:bCs/>
                <w:color w:val="000000"/>
                <w:sz w:val="24"/>
                <w:szCs w:val="24"/>
              </w:rPr>
              <w:t>2022</w:t>
            </w:r>
          </w:p>
        </w:tc>
        <w:tc>
          <w:tcPr>
            <w:cnfStyle w:val="000010000000"/>
            <w:tcW w:w="1252" w:type="dxa"/>
          </w:tcPr>
          <w:p w:rsidR="007D265A" w:rsidRPr="007D265A" w:rsidRDefault="007D265A" w:rsidP="009E3857">
            <w:pPr>
              <w:jc w:val="center"/>
              <w:rPr>
                <w:rFonts w:ascii="Times New Roman" w:hAnsi="Times New Roman" w:cs="Times New Roman"/>
                <w:b/>
                <w:color w:val="000000"/>
                <w:sz w:val="24"/>
                <w:szCs w:val="24"/>
              </w:rPr>
            </w:pPr>
            <w:r w:rsidRPr="007D265A">
              <w:rPr>
                <w:rFonts w:ascii="Times New Roman" w:hAnsi="Times New Roman" w:cs="Times New Roman"/>
                <w:b/>
                <w:bCs/>
                <w:color w:val="000000"/>
                <w:sz w:val="24"/>
                <w:szCs w:val="24"/>
              </w:rPr>
              <w:t>2023</w:t>
            </w:r>
          </w:p>
        </w:tc>
        <w:tc>
          <w:tcPr>
            <w:tcW w:w="1391" w:type="dxa"/>
          </w:tcPr>
          <w:p w:rsidR="007D265A" w:rsidRPr="007D265A" w:rsidRDefault="007D265A" w:rsidP="009E3857">
            <w:pPr>
              <w:jc w:val="center"/>
              <w:cnfStyle w:val="000000100000"/>
              <w:rPr>
                <w:rFonts w:ascii="Times New Roman" w:hAnsi="Times New Roman" w:cs="Times New Roman"/>
                <w:b/>
                <w:color w:val="000000"/>
                <w:sz w:val="24"/>
                <w:szCs w:val="24"/>
              </w:rPr>
            </w:pPr>
            <w:r w:rsidRPr="007D265A">
              <w:rPr>
                <w:rFonts w:ascii="Times New Roman" w:hAnsi="Times New Roman" w:cs="Times New Roman"/>
                <w:b/>
                <w:bCs/>
                <w:color w:val="000000"/>
                <w:sz w:val="24"/>
                <w:szCs w:val="24"/>
              </w:rPr>
              <w:t>2024</w:t>
            </w:r>
          </w:p>
        </w:tc>
      </w:tr>
      <w:tr w:rsidR="007D265A" w:rsidRPr="007D265A" w:rsidTr="009E3857">
        <w:trPr>
          <w:trHeight w:val="356"/>
        </w:trPr>
        <w:tc>
          <w:tcPr>
            <w:cnfStyle w:val="000010000000"/>
            <w:tcW w:w="5618" w:type="dxa"/>
          </w:tcPr>
          <w:p w:rsidR="007D265A" w:rsidRPr="007D265A" w:rsidRDefault="007D265A" w:rsidP="009E3857">
            <w:pPr>
              <w:jc w:val="both"/>
              <w:rPr>
                <w:rFonts w:ascii="Times New Roman" w:hAnsi="Times New Roman" w:cs="Times New Roman"/>
                <w:color w:val="000000"/>
                <w:sz w:val="24"/>
                <w:szCs w:val="24"/>
              </w:rPr>
            </w:pPr>
            <w:r w:rsidRPr="007D265A">
              <w:rPr>
                <w:rFonts w:ascii="Times New Roman" w:hAnsi="Times New Roman" w:cs="Times New Roman"/>
                <w:color w:val="000000"/>
                <w:sz w:val="24"/>
                <w:szCs w:val="24"/>
              </w:rPr>
              <w:t xml:space="preserve">1. Shërbime të drejta ndaj </w:t>
            </w:r>
            <w:r w:rsidRPr="00084D8C">
              <w:rPr>
                <w:rFonts w:ascii="Times New Roman" w:hAnsi="Times New Roman" w:cs="Times New Roman"/>
                <w:b/>
                <w:i/>
                <w:color w:val="000000"/>
                <w:sz w:val="24"/>
                <w:szCs w:val="24"/>
              </w:rPr>
              <w:t>qytetarëve/eve</w:t>
            </w:r>
            <w:r w:rsidRPr="007D265A">
              <w:rPr>
                <w:rFonts w:ascii="Times New Roman" w:hAnsi="Times New Roman" w:cs="Times New Roman"/>
                <w:color w:val="000000"/>
                <w:sz w:val="24"/>
                <w:szCs w:val="24"/>
              </w:rPr>
              <w:t>.</w:t>
            </w:r>
          </w:p>
          <w:p w:rsidR="007D265A" w:rsidRPr="007D265A" w:rsidRDefault="007D265A" w:rsidP="009E3857">
            <w:pPr>
              <w:rPr>
                <w:rFonts w:ascii="Times New Roman" w:hAnsi="Times New Roman" w:cs="Times New Roman"/>
                <w:color w:val="000000"/>
                <w:sz w:val="24"/>
                <w:szCs w:val="24"/>
              </w:rPr>
            </w:pPr>
            <w:r w:rsidRPr="007D265A">
              <w:rPr>
                <w:rFonts w:ascii="Times New Roman" w:hAnsi="Times New Roman" w:cs="Times New Roman"/>
                <w:color w:val="000000"/>
                <w:sz w:val="24"/>
                <w:szCs w:val="24"/>
              </w:rPr>
              <w:t>2. Menaxhimi i ujësjellësve sipas dinamikës së planifikuar.</w:t>
            </w:r>
          </w:p>
        </w:tc>
        <w:tc>
          <w:tcPr>
            <w:tcW w:w="1252" w:type="dxa"/>
          </w:tcPr>
          <w:p w:rsidR="007D265A" w:rsidRPr="007D265A" w:rsidRDefault="007D265A" w:rsidP="009E3857">
            <w:pPr>
              <w:jc w:val="center"/>
              <w:cnfStyle w:val="000000000000"/>
              <w:rPr>
                <w:rFonts w:ascii="Times New Roman" w:hAnsi="Times New Roman" w:cs="Times New Roman"/>
                <w:b/>
                <w:bCs/>
                <w:color w:val="000000"/>
                <w:sz w:val="24"/>
                <w:szCs w:val="24"/>
              </w:rPr>
            </w:pPr>
          </w:p>
          <w:p w:rsidR="007D265A" w:rsidRPr="007D265A" w:rsidRDefault="007D265A" w:rsidP="009E3857">
            <w:pPr>
              <w:jc w:val="center"/>
              <w:cnfStyle w:val="000000000000"/>
              <w:rPr>
                <w:rFonts w:ascii="Times New Roman" w:hAnsi="Times New Roman" w:cs="Times New Roman"/>
                <w:b/>
                <w:color w:val="000000"/>
                <w:sz w:val="24"/>
                <w:szCs w:val="24"/>
              </w:rPr>
            </w:pPr>
            <w:r w:rsidRPr="007D265A">
              <w:rPr>
                <w:rFonts w:ascii="Times New Roman" w:hAnsi="Times New Roman" w:cs="Times New Roman"/>
                <w:b/>
                <w:bCs/>
                <w:color w:val="000000"/>
                <w:sz w:val="24"/>
                <w:szCs w:val="24"/>
              </w:rPr>
              <w:t>100%</w:t>
            </w:r>
          </w:p>
        </w:tc>
        <w:tc>
          <w:tcPr>
            <w:cnfStyle w:val="000010000000"/>
            <w:tcW w:w="1252" w:type="dxa"/>
          </w:tcPr>
          <w:p w:rsidR="007D265A" w:rsidRPr="007D265A" w:rsidRDefault="007D265A" w:rsidP="009E3857">
            <w:pPr>
              <w:jc w:val="center"/>
              <w:rPr>
                <w:rFonts w:ascii="Times New Roman" w:hAnsi="Times New Roman" w:cs="Times New Roman"/>
                <w:b/>
                <w:bCs/>
                <w:color w:val="000000"/>
                <w:sz w:val="24"/>
                <w:szCs w:val="24"/>
              </w:rPr>
            </w:pPr>
          </w:p>
          <w:p w:rsidR="007D265A" w:rsidRPr="007D265A" w:rsidRDefault="007D265A" w:rsidP="009E3857">
            <w:pPr>
              <w:jc w:val="center"/>
              <w:rPr>
                <w:rFonts w:ascii="Times New Roman" w:hAnsi="Times New Roman" w:cs="Times New Roman"/>
                <w:b/>
                <w:color w:val="000000"/>
                <w:sz w:val="24"/>
                <w:szCs w:val="24"/>
              </w:rPr>
            </w:pPr>
            <w:r w:rsidRPr="007D265A">
              <w:rPr>
                <w:rFonts w:ascii="Times New Roman" w:hAnsi="Times New Roman" w:cs="Times New Roman"/>
                <w:b/>
                <w:bCs/>
                <w:color w:val="000000"/>
                <w:sz w:val="24"/>
                <w:szCs w:val="24"/>
              </w:rPr>
              <w:t>100%</w:t>
            </w:r>
          </w:p>
        </w:tc>
        <w:tc>
          <w:tcPr>
            <w:tcW w:w="1391" w:type="dxa"/>
          </w:tcPr>
          <w:p w:rsidR="007D265A" w:rsidRPr="007D265A" w:rsidRDefault="007D265A" w:rsidP="009E3857">
            <w:pPr>
              <w:jc w:val="center"/>
              <w:cnfStyle w:val="000000000000"/>
              <w:rPr>
                <w:rFonts w:ascii="Times New Roman" w:hAnsi="Times New Roman" w:cs="Times New Roman"/>
                <w:b/>
                <w:bCs/>
                <w:color w:val="000000"/>
                <w:sz w:val="24"/>
                <w:szCs w:val="24"/>
              </w:rPr>
            </w:pPr>
          </w:p>
          <w:p w:rsidR="007D265A" w:rsidRPr="007D265A" w:rsidRDefault="007D265A" w:rsidP="009E3857">
            <w:pPr>
              <w:jc w:val="center"/>
              <w:cnfStyle w:val="000000000000"/>
              <w:rPr>
                <w:rFonts w:ascii="Times New Roman" w:hAnsi="Times New Roman" w:cs="Times New Roman"/>
                <w:b/>
                <w:color w:val="000000"/>
                <w:sz w:val="24"/>
                <w:szCs w:val="24"/>
              </w:rPr>
            </w:pPr>
            <w:r w:rsidRPr="007D265A">
              <w:rPr>
                <w:rFonts w:ascii="Times New Roman" w:hAnsi="Times New Roman" w:cs="Times New Roman"/>
                <w:b/>
                <w:bCs/>
                <w:color w:val="000000"/>
                <w:sz w:val="24"/>
                <w:szCs w:val="24"/>
              </w:rPr>
              <w:t>100%</w:t>
            </w:r>
          </w:p>
        </w:tc>
      </w:tr>
    </w:tbl>
    <w:p w:rsidR="007D265A" w:rsidRDefault="007D265A" w:rsidP="00C62E71">
      <w:pPr>
        <w:rPr>
          <w:rFonts w:ascii="Times New Roman" w:hAnsi="Times New Roman" w:cs="Times New Roman"/>
          <w:sz w:val="24"/>
          <w:szCs w:val="24"/>
        </w:rPr>
      </w:pPr>
    </w:p>
    <w:p w:rsidR="007D265A" w:rsidRPr="007D265A" w:rsidRDefault="007D265A" w:rsidP="007D265A">
      <w:pPr>
        <w:tabs>
          <w:tab w:val="left" w:pos="450"/>
        </w:tabs>
        <w:jc w:val="both"/>
        <w:rPr>
          <w:rFonts w:ascii="Times New Roman" w:hAnsi="Times New Roman" w:cs="Times New Roman"/>
          <w:bCs/>
          <w:sz w:val="24"/>
          <w:szCs w:val="24"/>
        </w:rPr>
      </w:pPr>
    </w:p>
    <w:p w:rsidR="007D265A" w:rsidRPr="007D265A" w:rsidRDefault="007D265A" w:rsidP="007D265A">
      <w:pPr>
        <w:tabs>
          <w:tab w:val="left" w:pos="450"/>
        </w:tabs>
        <w:jc w:val="both"/>
        <w:rPr>
          <w:rFonts w:ascii="Times New Roman" w:hAnsi="Times New Roman" w:cs="Times New Roman"/>
          <w:b/>
          <w:bCs/>
          <w:sz w:val="24"/>
          <w:szCs w:val="24"/>
          <w:u w:val="single"/>
        </w:rPr>
      </w:pPr>
      <w:r w:rsidRPr="007D265A">
        <w:rPr>
          <w:rFonts w:ascii="Times New Roman" w:hAnsi="Times New Roman" w:cs="Times New Roman"/>
          <w:bCs/>
          <w:sz w:val="24"/>
          <w:szCs w:val="24"/>
        </w:rPr>
        <w:t xml:space="preserve">Informata mbi udhëheqësin: </w:t>
      </w:r>
    </w:p>
    <w:p w:rsidR="007D265A" w:rsidRPr="007D265A" w:rsidRDefault="007D265A" w:rsidP="007D265A">
      <w:pPr>
        <w:tabs>
          <w:tab w:val="left" w:pos="450"/>
        </w:tabs>
        <w:jc w:val="both"/>
        <w:rPr>
          <w:rFonts w:ascii="Times New Roman" w:hAnsi="Times New Roman" w:cs="Times New Roman"/>
          <w:bCs/>
          <w:sz w:val="24"/>
          <w:szCs w:val="24"/>
        </w:rPr>
      </w:pPr>
      <w:r w:rsidRPr="007D265A">
        <w:rPr>
          <w:rFonts w:ascii="Times New Roman" w:hAnsi="Times New Roman" w:cs="Times New Roman"/>
          <w:b/>
          <w:bCs/>
          <w:sz w:val="24"/>
          <w:szCs w:val="24"/>
        </w:rPr>
        <w:t xml:space="preserve">Arsim Dernjani, </w:t>
      </w:r>
      <w:r w:rsidRPr="007D265A">
        <w:rPr>
          <w:rFonts w:ascii="Times New Roman" w:hAnsi="Times New Roman" w:cs="Times New Roman"/>
          <w:bCs/>
          <w:sz w:val="24"/>
          <w:szCs w:val="24"/>
        </w:rPr>
        <w:t>Drejtor i Drejtorisë për Shërbime Publike dhe Emergjencë</w:t>
      </w:r>
    </w:p>
    <w:p w:rsidR="007D265A" w:rsidRPr="007D265A" w:rsidRDefault="007D265A" w:rsidP="007D265A">
      <w:pPr>
        <w:rPr>
          <w:rFonts w:ascii="Times New Roman" w:hAnsi="Times New Roman" w:cs="Times New Roman"/>
          <w:sz w:val="24"/>
          <w:szCs w:val="24"/>
        </w:rPr>
      </w:pPr>
    </w:p>
    <w:p w:rsidR="007D265A" w:rsidRPr="007D265A" w:rsidRDefault="007D265A" w:rsidP="007D265A">
      <w:pPr>
        <w:tabs>
          <w:tab w:val="left" w:pos="450"/>
        </w:tabs>
        <w:jc w:val="both"/>
        <w:rPr>
          <w:rFonts w:ascii="Times New Roman" w:hAnsi="Times New Roman" w:cs="Times New Roman"/>
          <w:b/>
          <w:bCs/>
          <w:u w:val="single"/>
        </w:rPr>
      </w:pPr>
      <w:r w:rsidRPr="007D265A">
        <w:rPr>
          <w:rFonts w:ascii="Times New Roman" w:hAnsi="Times New Roman" w:cs="Times New Roman"/>
          <w:b/>
          <w:bCs/>
          <w:u w:val="single"/>
        </w:rPr>
        <w:t>DREJTORIA PËR BUJQËSI, PYLLTARI DHE ZHVILLIM RURAL</w:t>
      </w:r>
    </w:p>
    <w:p w:rsidR="007D265A" w:rsidRPr="007D265A" w:rsidRDefault="007D265A" w:rsidP="007D265A">
      <w:pPr>
        <w:rPr>
          <w:rFonts w:ascii="Times New Roman" w:hAnsi="Times New Roman" w:cs="Times New Roman"/>
          <w:sz w:val="24"/>
          <w:szCs w:val="24"/>
        </w:rPr>
      </w:pPr>
    </w:p>
    <w:tbl>
      <w:tblPr>
        <w:tblStyle w:val="LightList-Accent111"/>
        <w:tblW w:w="9540" w:type="dxa"/>
        <w:tblInd w:w="18" w:type="dxa"/>
        <w:tblLook w:val="0000"/>
      </w:tblPr>
      <w:tblGrid>
        <w:gridCol w:w="9540"/>
      </w:tblGrid>
      <w:tr w:rsidR="0050517D" w:rsidRPr="0050517D" w:rsidTr="00BA1454">
        <w:trPr>
          <w:cnfStyle w:val="000000100000"/>
          <w:trHeight w:val="516"/>
        </w:trPr>
        <w:tc>
          <w:tcPr>
            <w:cnfStyle w:val="000010000000"/>
            <w:tcW w:w="9540" w:type="dxa"/>
          </w:tcPr>
          <w:p w:rsidR="0050517D" w:rsidRPr="0050517D" w:rsidRDefault="0050517D" w:rsidP="00BA1454">
            <w:pPr>
              <w:jc w:val="both"/>
              <w:rPr>
                <w:rFonts w:ascii="Times New Roman" w:hAnsi="Times New Roman" w:cs="Times New Roman"/>
                <w:color w:val="000000"/>
                <w:sz w:val="24"/>
              </w:rPr>
            </w:pPr>
            <w:r w:rsidRPr="0050517D">
              <w:rPr>
                <w:rFonts w:ascii="Times New Roman" w:hAnsi="Times New Roman" w:cs="Times New Roman"/>
                <w:b/>
                <w:bCs/>
                <w:color w:val="FF0000"/>
                <w:sz w:val="24"/>
              </w:rPr>
              <w:t>Deklarata e Misionit:</w:t>
            </w:r>
            <w:r>
              <w:rPr>
                <w:rFonts w:ascii="Times New Roman" w:hAnsi="Times New Roman" w:cs="Times New Roman"/>
                <w:b/>
                <w:bCs/>
                <w:color w:val="FF0000"/>
                <w:sz w:val="24"/>
              </w:rPr>
              <w:t xml:space="preserve"> </w:t>
            </w:r>
            <w:r w:rsidRPr="0050517D">
              <w:rPr>
                <w:rFonts w:ascii="Times New Roman" w:hAnsi="Times New Roman" w:cs="Times New Roman"/>
                <w:bCs/>
                <w:sz w:val="24"/>
              </w:rPr>
              <w:t>Siguron zbatimin e ligjeve dhe vendimeve të tjera të aplikueshme, bën përgatitjen dhe hartimin e akteve të përgjithshme normative të  drejtorisë, përgatitë Planin Strategjik të Zhvillimit të Bujqësisë, koordinon dhe kontrollon të gjitha sferat që kanë të bëjnë me bujqësi.</w:t>
            </w:r>
          </w:p>
        </w:tc>
      </w:tr>
    </w:tbl>
    <w:p w:rsidR="005304F3" w:rsidRDefault="005304F3" w:rsidP="007D265A">
      <w:pPr>
        <w:rPr>
          <w:rFonts w:ascii="Times New Roman" w:hAnsi="Times New Roman" w:cs="Times New Roman"/>
          <w:sz w:val="24"/>
          <w:szCs w:val="24"/>
        </w:rPr>
      </w:pPr>
    </w:p>
    <w:tbl>
      <w:tblPr>
        <w:tblStyle w:val="LightList-Accent111"/>
        <w:tblpPr w:leftFromText="180" w:rightFromText="180" w:vertAnchor="text" w:horzAnchor="margin" w:tblpY="57"/>
        <w:tblW w:w="9558" w:type="dxa"/>
        <w:tblLook w:val="0000"/>
      </w:tblPr>
      <w:tblGrid>
        <w:gridCol w:w="9558"/>
      </w:tblGrid>
      <w:tr w:rsidR="0050517D" w:rsidRPr="0050517D" w:rsidTr="00BA1454">
        <w:trPr>
          <w:cnfStyle w:val="000000100000"/>
          <w:trHeight w:val="408"/>
        </w:trPr>
        <w:tc>
          <w:tcPr>
            <w:cnfStyle w:val="000010000000"/>
            <w:tcW w:w="9558" w:type="dxa"/>
          </w:tcPr>
          <w:p w:rsidR="0050517D" w:rsidRPr="0050517D" w:rsidRDefault="0050517D" w:rsidP="0050517D">
            <w:pPr>
              <w:jc w:val="both"/>
              <w:rPr>
                <w:rFonts w:ascii="Times New Roman" w:hAnsi="Times New Roman" w:cs="Times New Roman"/>
                <w:b/>
                <w:bCs/>
                <w:color w:val="FF0000"/>
                <w:sz w:val="24"/>
              </w:rPr>
            </w:pPr>
            <w:r w:rsidRPr="0050517D">
              <w:rPr>
                <w:rFonts w:ascii="Times New Roman" w:hAnsi="Times New Roman" w:cs="Times New Roman"/>
                <w:b/>
                <w:bCs/>
                <w:color w:val="FF0000"/>
                <w:sz w:val="24"/>
              </w:rPr>
              <w:t xml:space="preserve">Deklarata e Qëllimit: </w:t>
            </w:r>
            <w:r w:rsidRPr="0050517D">
              <w:rPr>
                <w:rFonts w:ascii="Times New Roman" w:hAnsi="Times New Roman" w:cs="Times New Roman"/>
                <w:bCs/>
                <w:sz w:val="24"/>
              </w:rPr>
              <w:t xml:space="preserve">Menaxhimi dhe zbatimi më efikas i politikave bujqësosore si dhe mbrojtja e </w:t>
            </w:r>
            <w:r w:rsidRPr="00084D8C">
              <w:rPr>
                <w:rFonts w:ascii="Times New Roman" w:hAnsi="Times New Roman" w:cs="Times New Roman"/>
                <w:b/>
                <w:bCs/>
                <w:i/>
                <w:sz w:val="24"/>
              </w:rPr>
              <w:t>prodhuesëve/eve</w:t>
            </w:r>
            <w:r w:rsidRPr="0050517D">
              <w:rPr>
                <w:rFonts w:ascii="Times New Roman" w:hAnsi="Times New Roman" w:cs="Times New Roman"/>
                <w:bCs/>
                <w:sz w:val="24"/>
              </w:rPr>
              <w:t xml:space="preserve"> </w:t>
            </w:r>
            <w:r w:rsidRPr="00084D8C">
              <w:rPr>
                <w:rFonts w:ascii="Times New Roman" w:hAnsi="Times New Roman" w:cs="Times New Roman"/>
                <w:b/>
                <w:bCs/>
                <w:i/>
                <w:sz w:val="24"/>
              </w:rPr>
              <w:t>vendor/e</w:t>
            </w:r>
            <w:r w:rsidRPr="0050517D">
              <w:rPr>
                <w:rFonts w:ascii="Times New Roman" w:hAnsi="Times New Roman" w:cs="Times New Roman"/>
                <w:bCs/>
                <w:sz w:val="24"/>
              </w:rPr>
              <w:t xml:space="preserve">, mbikqyrja e pyjeve dhe zbatimi masave disiplinore kundër </w:t>
            </w:r>
            <w:r w:rsidRPr="00084D8C">
              <w:rPr>
                <w:rFonts w:ascii="Times New Roman" w:hAnsi="Times New Roman" w:cs="Times New Roman"/>
                <w:b/>
                <w:bCs/>
                <w:i/>
                <w:sz w:val="24"/>
              </w:rPr>
              <w:t>prerësve/eve ilegal/e</w:t>
            </w:r>
            <w:r w:rsidRPr="0050517D">
              <w:rPr>
                <w:rFonts w:ascii="Times New Roman" w:hAnsi="Times New Roman" w:cs="Times New Roman"/>
                <w:bCs/>
                <w:sz w:val="24"/>
              </w:rPr>
              <w:t xml:space="preserve"> të pyllit. Mb</w:t>
            </w:r>
            <w:r w:rsidRPr="0050517D">
              <w:rPr>
                <w:rFonts w:ascii="Times New Roman" w:hAnsi="Times New Roman" w:cs="Times New Roman"/>
                <w:sz w:val="24"/>
              </w:rPr>
              <w:t>ështetja aktive e grave që m</w:t>
            </w:r>
            <w:r>
              <w:rPr>
                <w:rFonts w:ascii="Times New Roman" w:hAnsi="Times New Roman" w:cs="Times New Roman"/>
                <w:sz w:val="24"/>
              </w:rPr>
              <w:t>e</w:t>
            </w:r>
            <w:r w:rsidRPr="0050517D">
              <w:rPr>
                <w:rFonts w:ascii="Times New Roman" w:hAnsi="Times New Roman" w:cs="Times New Roman"/>
                <w:sz w:val="24"/>
              </w:rPr>
              <w:t>rren me bujqësi.</w:t>
            </w:r>
          </w:p>
        </w:tc>
      </w:tr>
    </w:tbl>
    <w:p w:rsidR="0050517D" w:rsidRDefault="0050517D" w:rsidP="007D265A">
      <w:pPr>
        <w:rPr>
          <w:rFonts w:ascii="Times New Roman" w:hAnsi="Times New Roman" w:cs="Times New Roman"/>
          <w:sz w:val="24"/>
          <w:szCs w:val="24"/>
        </w:rPr>
      </w:pPr>
    </w:p>
    <w:tbl>
      <w:tblPr>
        <w:tblStyle w:val="LightList-Accent111"/>
        <w:tblpPr w:leftFromText="180" w:rightFromText="180" w:vertAnchor="text" w:horzAnchor="margin" w:tblpY="12"/>
        <w:tblW w:w="9558" w:type="dxa"/>
        <w:tblLook w:val="0000"/>
      </w:tblPr>
      <w:tblGrid>
        <w:gridCol w:w="9558"/>
      </w:tblGrid>
      <w:tr w:rsidR="0050517D" w:rsidRPr="0050517D" w:rsidTr="00BA1454">
        <w:trPr>
          <w:cnfStyle w:val="000000100000"/>
          <w:trHeight w:val="408"/>
        </w:trPr>
        <w:tc>
          <w:tcPr>
            <w:cnfStyle w:val="000010000000"/>
            <w:tcW w:w="9558" w:type="dxa"/>
          </w:tcPr>
          <w:p w:rsidR="0050517D" w:rsidRPr="0050517D" w:rsidRDefault="0050517D" w:rsidP="00BA1454">
            <w:pPr>
              <w:jc w:val="both"/>
              <w:rPr>
                <w:rFonts w:ascii="Times New Roman" w:hAnsi="Times New Roman" w:cs="Times New Roman"/>
                <w:b/>
                <w:bCs/>
                <w:color w:val="FF0000"/>
                <w:sz w:val="24"/>
              </w:rPr>
            </w:pPr>
            <w:r w:rsidRPr="0050517D">
              <w:rPr>
                <w:rFonts w:ascii="Times New Roman" w:hAnsi="Times New Roman" w:cs="Times New Roman"/>
                <w:b/>
                <w:bCs/>
                <w:color w:val="FF0000"/>
                <w:sz w:val="24"/>
              </w:rPr>
              <w:t>Deklarata e Vizionit:</w:t>
            </w:r>
            <w:r>
              <w:rPr>
                <w:rFonts w:ascii="Times New Roman" w:hAnsi="Times New Roman" w:cs="Times New Roman"/>
                <w:b/>
                <w:bCs/>
                <w:color w:val="FF0000"/>
                <w:sz w:val="24"/>
              </w:rPr>
              <w:t xml:space="preserve"> </w:t>
            </w:r>
            <w:r w:rsidRPr="0050517D">
              <w:rPr>
                <w:rFonts w:ascii="Times New Roman" w:hAnsi="Times New Roman" w:cs="Times New Roman"/>
                <w:bCs/>
                <w:sz w:val="24"/>
              </w:rPr>
              <w:t xml:space="preserve">Përgatit dhe harton: propozim vendime, aktvendime, konkluza, urdhëresa, procesverbale, kontrata, vërtetime, lajmërime dhe shkresa të tjera që kanë të bëjnë me </w:t>
            </w:r>
            <w:r w:rsidRPr="0050517D">
              <w:rPr>
                <w:rFonts w:ascii="Times New Roman" w:hAnsi="Times New Roman" w:cs="Times New Roman"/>
                <w:bCs/>
                <w:sz w:val="24"/>
              </w:rPr>
              <w:lastRenderedPageBreak/>
              <w:t>veprimtarinë  e drejtorisë. Sigurohet q</w:t>
            </w:r>
            <w:r w:rsidRPr="0050517D">
              <w:rPr>
                <w:rFonts w:ascii="Times New Roman" w:hAnsi="Times New Roman" w:cs="Times New Roman"/>
                <w:sz w:val="24"/>
              </w:rPr>
              <w:t>ë të rritet niveli i barazisë gjinore në fushën e bujqësisë</w:t>
            </w:r>
            <w:r w:rsidR="00084D8C">
              <w:rPr>
                <w:rFonts w:ascii="Times New Roman" w:hAnsi="Times New Roman" w:cs="Times New Roman"/>
                <w:sz w:val="24"/>
              </w:rPr>
              <w:t>.</w:t>
            </w:r>
          </w:p>
        </w:tc>
      </w:tr>
    </w:tbl>
    <w:p w:rsidR="009E3857" w:rsidRDefault="009E3857" w:rsidP="007D3BD2">
      <w:pPr>
        <w:rPr>
          <w:rFonts w:ascii="Times New Roman" w:hAnsi="Times New Roman" w:cs="Times New Roman"/>
          <w:b/>
          <w:bCs/>
          <w:color w:val="C00000"/>
          <w:sz w:val="24"/>
        </w:rPr>
      </w:pPr>
    </w:p>
    <w:p w:rsidR="0050517D" w:rsidRPr="007D3BD2" w:rsidRDefault="0050517D" w:rsidP="007D3BD2">
      <w:pPr>
        <w:rPr>
          <w:rFonts w:ascii="Times New Roman" w:hAnsi="Times New Roman" w:cs="Times New Roman"/>
          <w:b/>
          <w:bCs/>
          <w:color w:val="C00000"/>
          <w:sz w:val="24"/>
        </w:rPr>
      </w:pPr>
      <w:r w:rsidRPr="0050517D">
        <w:rPr>
          <w:rFonts w:ascii="Times New Roman" w:hAnsi="Times New Roman" w:cs="Times New Roman"/>
          <w:b/>
          <w:bCs/>
          <w:color w:val="C00000"/>
          <w:sz w:val="24"/>
        </w:rPr>
        <w:t xml:space="preserve">Performancë:  </w:t>
      </w:r>
    </w:p>
    <w:tbl>
      <w:tblPr>
        <w:tblStyle w:val="LightList-Accent111"/>
        <w:tblpPr w:leftFromText="180" w:rightFromText="180" w:vertAnchor="text" w:horzAnchor="margin" w:tblpY="42"/>
        <w:tblW w:w="9558" w:type="dxa"/>
        <w:tblLook w:val="0000"/>
      </w:tblPr>
      <w:tblGrid>
        <w:gridCol w:w="378"/>
        <w:gridCol w:w="5310"/>
        <w:gridCol w:w="645"/>
        <w:gridCol w:w="640"/>
        <w:gridCol w:w="630"/>
        <w:gridCol w:w="655"/>
        <w:gridCol w:w="585"/>
        <w:gridCol w:w="715"/>
      </w:tblGrid>
      <w:tr w:rsidR="0050517D" w:rsidRPr="0050517D" w:rsidTr="00BA1454">
        <w:trPr>
          <w:cnfStyle w:val="000000100000"/>
          <w:trHeight w:val="311"/>
        </w:trPr>
        <w:tc>
          <w:tcPr>
            <w:cnfStyle w:val="000010000000"/>
            <w:tcW w:w="378" w:type="dxa"/>
          </w:tcPr>
          <w:p w:rsidR="0050517D" w:rsidRPr="0050517D" w:rsidRDefault="0050517D" w:rsidP="00BA1454">
            <w:pPr>
              <w:jc w:val="right"/>
              <w:rPr>
                <w:rFonts w:ascii="Times New Roman" w:hAnsi="Times New Roman" w:cs="Times New Roman"/>
                <w:color w:val="000000"/>
                <w:sz w:val="24"/>
              </w:rPr>
            </w:pPr>
          </w:p>
        </w:tc>
        <w:tc>
          <w:tcPr>
            <w:tcW w:w="5310" w:type="dxa"/>
          </w:tcPr>
          <w:p w:rsidR="0050517D" w:rsidRPr="0050517D" w:rsidRDefault="009E3857" w:rsidP="00BA1454">
            <w:pPr>
              <w:jc w:val="both"/>
              <w:cnfStyle w:val="000000100000"/>
              <w:rPr>
                <w:rFonts w:ascii="Times New Roman" w:hAnsi="Times New Roman" w:cs="Times New Roman"/>
                <w:sz w:val="24"/>
              </w:rPr>
            </w:pPr>
            <w:r>
              <w:rPr>
                <w:rFonts w:ascii="Times New Roman" w:hAnsi="Times New Roman" w:cs="Times New Roman"/>
                <w:sz w:val="24"/>
              </w:rPr>
              <w:t xml:space="preserve">Numri i të </w:t>
            </w:r>
            <w:r w:rsidRPr="000C4332">
              <w:rPr>
                <w:rFonts w:ascii="Times New Roman" w:hAnsi="Times New Roman" w:cs="Times New Roman"/>
                <w:b/>
                <w:i/>
                <w:sz w:val="24"/>
              </w:rPr>
              <w:t>punësuarve/ave</w:t>
            </w:r>
          </w:p>
        </w:tc>
        <w:tc>
          <w:tcPr>
            <w:cnfStyle w:val="000010000000"/>
            <w:tcW w:w="1285" w:type="dxa"/>
            <w:gridSpan w:val="2"/>
          </w:tcPr>
          <w:p w:rsidR="0050517D" w:rsidRPr="0050517D" w:rsidRDefault="0050517D" w:rsidP="00BA1454">
            <w:pPr>
              <w:jc w:val="center"/>
              <w:rPr>
                <w:rFonts w:ascii="Times New Roman" w:hAnsi="Times New Roman" w:cs="Times New Roman"/>
                <w:color w:val="000000"/>
                <w:sz w:val="24"/>
              </w:rPr>
            </w:pPr>
            <w:r w:rsidRPr="0050517D">
              <w:rPr>
                <w:rFonts w:ascii="Times New Roman" w:hAnsi="Times New Roman" w:cs="Times New Roman"/>
                <w:bCs/>
                <w:color w:val="000000"/>
                <w:sz w:val="24"/>
              </w:rPr>
              <w:t>6</w:t>
            </w:r>
          </w:p>
        </w:tc>
        <w:tc>
          <w:tcPr>
            <w:tcW w:w="1285" w:type="dxa"/>
            <w:gridSpan w:val="2"/>
          </w:tcPr>
          <w:p w:rsidR="0050517D" w:rsidRPr="0050517D" w:rsidRDefault="0050517D" w:rsidP="00BA1454">
            <w:pPr>
              <w:jc w:val="center"/>
              <w:cnfStyle w:val="000000100000"/>
              <w:rPr>
                <w:rFonts w:ascii="Times New Roman" w:hAnsi="Times New Roman" w:cs="Times New Roman"/>
                <w:sz w:val="24"/>
              </w:rPr>
            </w:pPr>
            <w:r w:rsidRPr="0050517D">
              <w:rPr>
                <w:rFonts w:ascii="Times New Roman" w:hAnsi="Times New Roman" w:cs="Times New Roman"/>
                <w:sz w:val="24"/>
              </w:rPr>
              <w:t>6</w:t>
            </w:r>
          </w:p>
        </w:tc>
        <w:tc>
          <w:tcPr>
            <w:cnfStyle w:val="000010000000"/>
            <w:tcW w:w="1300" w:type="dxa"/>
            <w:gridSpan w:val="2"/>
          </w:tcPr>
          <w:p w:rsidR="0050517D" w:rsidRPr="0050517D" w:rsidRDefault="0050517D" w:rsidP="00BA1454">
            <w:pPr>
              <w:jc w:val="center"/>
              <w:rPr>
                <w:rFonts w:ascii="Times New Roman" w:hAnsi="Times New Roman" w:cs="Times New Roman"/>
                <w:sz w:val="24"/>
              </w:rPr>
            </w:pPr>
            <w:r w:rsidRPr="0050517D">
              <w:rPr>
                <w:rFonts w:ascii="Times New Roman" w:hAnsi="Times New Roman" w:cs="Times New Roman"/>
                <w:sz w:val="24"/>
              </w:rPr>
              <w:t>6</w:t>
            </w:r>
          </w:p>
        </w:tc>
      </w:tr>
      <w:tr w:rsidR="0050517D" w:rsidRPr="0050517D" w:rsidTr="00BA1454">
        <w:trPr>
          <w:trHeight w:val="311"/>
        </w:trPr>
        <w:tc>
          <w:tcPr>
            <w:cnfStyle w:val="000010000000"/>
            <w:tcW w:w="378" w:type="dxa"/>
          </w:tcPr>
          <w:p w:rsidR="0050517D" w:rsidRPr="0050517D" w:rsidRDefault="0050517D" w:rsidP="00BA1454">
            <w:pPr>
              <w:jc w:val="right"/>
              <w:rPr>
                <w:rFonts w:ascii="Times New Roman" w:hAnsi="Times New Roman" w:cs="Times New Roman"/>
                <w:color w:val="5F497A" w:themeColor="accent4" w:themeShade="BF"/>
                <w:sz w:val="24"/>
              </w:rPr>
            </w:pPr>
          </w:p>
        </w:tc>
        <w:tc>
          <w:tcPr>
            <w:tcW w:w="5310" w:type="dxa"/>
          </w:tcPr>
          <w:p w:rsidR="0050517D" w:rsidRPr="0050517D" w:rsidRDefault="0050517D" w:rsidP="00BA1454">
            <w:pPr>
              <w:jc w:val="both"/>
              <w:cnfStyle w:val="000000000000"/>
              <w:rPr>
                <w:rFonts w:ascii="Times New Roman" w:hAnsi="Times New Roman" w:cs="Times New Roman"/>
                <w:sz w:val="24"/>
              </w:rPr>
            </w:pPr>
            <w:r w:rsidRPr="0050517D">
              <w:rPr>
                <w:rFonts w:ascii="Times New Roman" w:hAnsi="Times New Roman" w:cs="Times New Roman"/>
                <w:sz w:val="24"/>
              </w:rPr>
              <w:t>Sipas gjinisë (femra-meshkuj)</w:t>
            </w:r>
          </w:p>
        </w:tc>
        <w:tc>
          <w:tcPr>
            <w:cnfStyle w:val="000010000000"/>
            <w:tcW w:w="645" w:type="dxa"/>
            <w:tcBorders>
              <w:right w:val="single" w:sz="4" w:space="0" w:color="auto"/>
            </w:tcBorders>
          </w:tcPr>
          <w:p w:rsidR="0050517D" w:rsidRPr="0050517D" w:rsidRDefault="0050517D" w:rsidP="00BA1454">
            <w:pPr>
              <w:jc w:val="center"/>
              <w:rPr>
                <w:rFonts w:ascii="Times New Roman" w:hAnsi="Times New Roman" w:cs="Times New Roman"/>
                <w:bCs/>
                <w:sz w:val="24"/>
              </w:rPr>
            </w:pPr>
            <w:r w:rsidRPr="0050517D">
              <w:rPr>
                <w:rFonts w:ascii="Times New Roman" w:hAnsi="Times New Roman" w:cs="Times New Roman"/>
                <w:bCs/>
                <w:sz w:val="24"/>
              </w:rPr>
              <w:t>0</w:t>
            </w:r>
          </w:p>
        </w:tc>
        <w:tc>
          <w:tcPr>
            <w:tcW w:w="640" w:type="dxa"/>
            <w:tcBorders>
              <w:left w:val="single" w:sz="4" w:space="0" w:color="auto"/>
            </w:tcBorders>
          </w:tcPr>
          <w:p w:rsidR="0050517D" w:rsidRPr="0050517D" w:rsidRDefault="0050517D" w:rsidP="00BA1454">
            <w:pPr>
              <w:jc w:val="center"/>
              <w:cnfStyle w:val="000000000000"/>
              <w:rPr>
                <w:rFonts w:ascii="Times New Roman" w:hAnsi="Times New Roman" w:cs="Times New Roman"/>
                <w:bCs/>
                <w:sz w:val="24"/>
              </w:rPr>
            </w:pPr>
            <w:r w:rsidRPr="0050517D">
              <w:rPr>
                <w:rFonts w:ascii="Times New Roman" w:hAnsi="Times New Roman" w:cs="Times New Roman"/>
                <w:bCs/>
                <w:sz w:val="24"/>
              </w:rPr>
              <w:t>6</w:t>
            </w:r>
          </w:p>
        </w:tc>
        <w:tc>
          <w:tcPr>
            <w:cnfStyle w:val="000010000000"/>
            <w:tcW w:w="630" w:type="dxa"/>
            <w:tcBorders>
              <w:right w:val="single" w:sz="4" w:space="0" w:color="auto"/>
            </w:tcBorders>
          </w:tcPr>
          <w:p w:rsidR="0050517D" w:rsidRPr="0050517D" w:rsidRDefault="0050517D" w:rsidP="00BA1454">
            <w:pPr>
              <w:jc w:val="center"/>
              <w:rPr>
                <w:rFonts w:ascii="Times New Roman" w:hAnsi="Times New Roman" w:cs="Times New Roman"/>
                <w:sz w:val="24"/>
              </w:rPr>
            </w:pPr>
            <w:r w:rsidRPr="0050517D">
              <w:rPr>
                <w:rFonts w:ascii="Times New Roman" w:hAnsi="Times New Roman" w:cs="Times New Roman"/>
                <w:sz w:val="24"/>
              </w:rPr>
              <w:t>0</w:t>
            </w:r>
          </w:p>
        </w:tc>
        <w:tc>
          <w:tcPr>
            <w:tcW w:w="655" w:type="dxa"/>
            <w:tcBorders>
              <w:left w:val="single" w:sz="4" w:space="0" w:color="auto"/>
            </w:tcBorders>
          </w:tcPr>
          <w:p w:rsidR="0050517D" w:rsidRPr="0050517D" w:rsidRDefault="0050517D" w:rsidP="00BA1454">
            <w:pPr>
              <w:jc w:val="center"/>
              <w:cnfStyle w:val="000000000000"/>
              <w:rPr>
                <w:rFonts w:ascii="Times New Roman" w:hAnsi="Times New Roman" w:cs="Times New Roman"/>
                <w:sz w:val="24"/>
              </w:rPr>
            </w:pPr>
            <w:r w:rsidRPr="0050517D">
              <w:rPr>
                <w:rFonts w:ascii="Times New Roman" w:hAnsi="Times New Roman" w:cs="Times New Roman"/>
                <w:sz w:val="24"/>
              </w:rPr>
              <w:t>6</w:t>
            </w:r>
          </w:p>
        </w:tc>
        <w:tc>
          <w:tcPr>
            <w:cnfStyle w:val="000010000000"/>
            <w:tcW w:w="585" w:type="dxa"/>
            <w:tcBorders>
              <w:right w:val="single" w:sz="4" w:space="0" w:color="17365D" w:themeColor="text2" w:themeShade="BF"/>
            </w:tcBorders>
          </w:tcPr>
          <w:p w:rsidR="0050517D" w:rsidRPr="0050517D" w:rsidRDefault="0050517D" w:rsidP="00BA1454">
            <w:pPr>
              <w:jc w:val="center"/>
              <w:rPr>
                <w:rFonts w:ascii="Times New Roman" w:hAnsi="Times New Roman" w:cs="Times New Roman"/>
                <w:sz w:val="24"/>
              </w:rPr>
            </w:pPr>
            <w:r w:rsidRPr="0050517D">
              <w:rPr>
                <w:rFonts w:ascii="Times New Roman" w:hAnsi="Times New Roman" w:cs="Times New Roman"/>
                <w:sz w:val="24"/>
              </w:rPr>
              <w:t>0</w:t>
            </w:r>
          </w:p>
        </w:tc>
        <w:tc>
          <w:tcPr>
            <w:tcW w:w="715" w:type="dxa"/>
            <w:tcBorders>
              <w:left w:val="single" w:sz="4" w:space="0" w:color="17365D" w:themeColor="text2" w:themeShade="BF"/>
            </w:tcBorders>
          </w:tcPr>
          <w:p w:rsidR="0050517D" w:rsidRPr="0050517D" w:rsidRDefault="0050517D" w:rsidP="00BA1454">
            <w:pPr>
              <w:jc w:val="center"/>
              <w:cnfStyle w:val="000000000000"/>
              <w:rPr>
                <w:rFonts w:ascii="Times New Roman" w:hAnsi="Times New Roman" w:cs="Times New Roman"/>
                <w:sz w:val="24"/>
              </w:rPr>
            </w:pPr>
            <w:r w:rsidRPr="0050517D">
              <w:rPr>
                <w:rFonts w:ascii="Times New Roman" w:hAnsi="Times New Roman" w:cs="Times New Roman"/>
                <w:sz w:val="24"/>
              </w:rPr>
              <w:t>6</w:t>
            </w:r>
          </w:p>
        </w:tc>
      </w:tr>
    </w:tbl>
    <w:p w:rsidR="0050517D" w:rsidRPr="0050517D" w:rsidRDefault="0050517D" w:rsidP="0050517D">
      <w:pPr>
        <w:rPr>
          <w:rFonts w:ascii="Times New Roman" w:hAnsi="Times New Roman" w:cs="Times New Roman"/>
          <w:sz w:val="28"/>
          <w:szCs w:val="24"/>
        </w:rPr>
      </w:pPr>
    </w:p>
    <w:tbl>
      <w:tblPr>
        <w:tblStyle w:val="LightList-Accent111"/>
        <w:tblpPr w:leftFromText="180" w:rightFromText="180" w:vertAnchor="text" w:horzAnchor="margin" w:tblpY="361"/>
        <w:tblW w:w="9545" w:type="dxa"/>
        <w:tblLook w:val="0000"/>
      </w:tblPr>
      <w:tblGrid>
        <w:gridCol w:w="5687"/>
        <w:gridCol w:w="1244"/>
        <w:gridCol w:w="1245"/>
        <w:gridCol w:w="1362"/>
        <w:gridCol w:w="7"/>
      </w:tblGrid>
      <w:tr w:rsidR="007D3BD2" w:rsidRPr="007D3BD2" w:rsidTr="007D3BD2">
        <w:trPr>
          <w:gridAfter w:val="1"/>
          <w:cnfStyle w:val="000000100000"/>
          <w:wAfter w:w="7" w:type="dxa"/>
          <w:trHeight w:val="310"/>
        </w:trPr>
        <w:tc>
          <w:tcPr>
            <w:cnfStyle w:val="000010000000"/>
            <w:tcW w:w="5687" w:type="dxa"/>
          </w:tcPr>
          <w:p w:rsidR="007D3BD2" w:rsidRPr="007D3BD2" w:rsidRDefault="007D3BD2" w:rsidP="007D3BD2">
            <w:pPr>
              <w:jc w:val="both"/>
              <w:rPr>
                <w:rFonts w:ascii="Times New Roman" w:hAnsi="Times New Roman" w:cs="Times New Roman"/>
                <w:color w:val="000000"/>
                <w:sz w:val="24"/>
              </w:rPr>
            </w:pPr>
          </w:p>
        </w:tc>
        <w:tc>
          <w:tcPr>
            <w:tcW w:w="1244" w:type="dxa"/>
          </w:tcPr>
          <w:p w:rsidR="007D3BD2" w:rsidRPr="007D3BD2" w:rsidRDefault="007D3BD2" w:rsidP="007D3BD2">
            <w:pPr>
              <w:jc w:val="center"/>
              <w:cnfStyle w:val="000000100000"/>
              <w:rPr>
                <w:rFonts w:ascii="Times New Roman" w:hAnsi="Times New Roman" w:cs="Times New Roman"/>
                <w:b/>
                <w:color w:val="000000"/>
                <w:sz w:val="24"/>
              </w:rPr>
            </w:pPr>
            <w:r w:rsidRPr="007D3BD2">
              <w:rPr>
                <w:rFonts w:ascii="Times New Roman" w:hAnsi="Times New Roman" w:cs="Times New Roman"/>
                <w:b/>
                <w:bCs/>
                <w:color w:val="000000"/>
                <w:sz w:val="24"/>
              </w:rPr>
              <w:t>2024</w:t>
            </w:r>
          </w:p>
        </w:tc>
        <w:tc>
          <w:tcPr>
            <w:cnfStyle w:val="000010000000"/>
            <w:tcW w:w="1245" w:type="dxa"/>
          </w:tcPr>
          <w:p w:rsidR="007D3BD2" w:rsidRPr="007D3BD2" w:rsidRDefault="007D3BD2" w:rsidP="007D3BD2">
            <w:pPr>
              <w:jc w:val="center"/>
              <w:rPr>
                <w:rFonts w:ascii="Times New Roman" w:hAnsi="Times New Roman" w:cs="Times New Roman"/>
                <w:b/>
                <w:color w:val="000000"/>
                <w:sz w:val="24"/>
              </w:rPr>
            </w:pPr>
            <w:r w:rsidRPr="007D3BD2">
              <w:rPr>
                <w:rFonts w:ascii="Times New Roman" w:hAnsi="Times New Roman" w:cs="Times New Roman"/>
                <w:b/>
                <w:bCs/>
                <w:color w:val="000000"/>
                <w:sz w:val="24"/>
              </w:rPr>
              <w:t>2025</w:t>
            </w:r>
          </w:p>
        </w:tc>
        <w:tc>
          <w:tcPr>
            <w:tcW w:w="1362" w:type="dxa"/>
          </w:tcPr>
          <w:p w:rsidR="007D3BD2" w:rsidRPr="007D3BD2" w:rsidRDefault="007D3BD2" w:rsidP="007D3BD2">
            <w:pPr>
              <w:jc w:val="center"/>
              <w:cnfStyle w:val="000000100000"/>
              <w:rPr>
                <w:rFonts w:ascii="Times New Roman" w:hAnsi="Times New Roman" w:cs="Times New Roman"/>
                <w:b/>
                <w:color w:val="000000"/>
                <w:sz w:val="24"/>
              </w:rPr>
            </w:pPr>
            <w:r w:rsidRPr="007D3BD2">
              <w:rPr>
                <w:rFonts w:ascii="Times New Roman" w:hAnsi="Times New Roman" w:cs="Times New Roman"/>
                <w:b/>
                <w:bCs/>
                <w:color w:val="000000"/>
                <w:sz w:val="24"/>
              </w:rPr>
              <w:t>2026</w:t>
            </w:r>
          </w:p>
        </w:tc>
      </w:tr>
      <w:tr w:rsidR="007D3BD2" w:rsidRPr="007D3BD2" w:rsidTr="007D3BD2">
        <w:trPr>
          <w:gridAfter w:val="1"/>
          <w:wAfter w:w="7" w:type="dxa"/>
          <w:trHeight w:val="325"/>
        </w:trPr>
        <w:tc>
          <w:tcPr>
            <w:cnfStyle w:val="000010000000"/>
            <w:tcW w:w="5687" w:type="dxa"/>
          </w:tcPr>
          <w:p w:rsidR="007D3BD2" w:rsidRPr="007D3BD2" w:rsidRDefault="007D3BD2" w:rsidP="007D3BD2">
            <w:pPr>
              <w:jc w:val="both"/>
              <w:rPr>
                <w:rFonts w:ascii="Times New Roman" w:hAnsi="Times New Roman" w:cs="Times New Roman"/>
                <w:b/>
                <w:color w:val="C00000"/>
                <w:sz w:val="24"/>
              </w:rPr>
            </w:pPr>
            <w:r w:rsidRPr="007D3BD2">
              <w:rPr>
                <w:rFonts w:ascii="Times New Roman" w:hAnsi="Times New Roman" w:cs="Times New Roman"/>
                <w:b/>
                <w:color w:val="C00000"/>
                <w:sz w:val="24"/>
              </w:rPr>
              <w:t xml:space="preserve">Kuantitative  </w:t>
            </w:r>
          </w:p>
        </w:tc>
        <w:tc>
          <w:tcPr>
            <w:tcW w:w="1244" w:type="dxa"/>
          </w:tcPr>
          <w:p w:rsidR="007D3BD2" w:rsidRPr="007D3BD2" w:rsidRDefault="007D3BD2" w:rsidP="007D3BD2">
            <w:pPr>
              <w:jc w:val="both"/>
              <w:cnfStyle w:val="000000000000"/>
              <w:rPr>
                <w:rFonts w:ascii="Times New Roman" w:hAnsi="Times New Roman" w:cs="Times New Roman"/>
                <w:color w:val="000000"/>
                <w:sz w:val="24"/>
              </w:rPr>
            </w:pPr>
          </w:p>
        </w:tc>
        <w:tc>
          <w:tcPr>
            <w:cnfStyle w:val="000010000000"/>
            <w:tcW w:w="1245" w:type="dxa"/>
          </w:tcPr>
          <w:p w:rsidR="007D3BD2" w:rsidRPr="007D3BD2" w:rsidRDefault="007D3BD2" w:rsidP="007D3BD2">
            <w:pPr>
              <w:jc w:val="both"/>
              <w:rPr>
                <w:rFonts w:ascii="Times New Roman" w:hAnsi="Times New Roman" w:cs="Times New Roman"/>
                <w:color w:val="000000"/>
                <w:sz w:val="24"/>
              </w:rPr>
            </w:pPr>
          </w:p>
        </w:tc>
        <w:tc>
          <w:tcPr>
            <w:tcW w:w="1362" w:type="dxa"/>
          </w:tcPr>
          <w:p w:rsidR="007D3BD2" w:rsidRPr="007D3BD2" w:rsidRDefault="007D3BD2" w:rsidP="007D3BD2">
            <w:pPr>
              <w:jc w:val="both"/>
              <w:cnfStyle w:val="000000000000"/>
              <w:rPr>
                <w:rFonts w:ascii="Times New Roman" w:hAnsi="Times New Roman" w:cs="Times New Roman"/>
                <w:color w:val="000000"/>
                <w:sz w:val="24"/>
              </w:rPr>
            </w:pPr>
          </w:p>
        </w:tc>
      </w:tr>
      <w:tr w:rsidR="007D3BD2" w:rsidRPr="007D3BD2" w:rsidTr="007D3BD2">
        <w:trPr>
          <w:cnfStyle w:val="000000100000"/>
          <w:trHeight w:val="359"/>
        </w:trPr>
        <w:tc>
          <w:tcPr>
            <w:cnfStyle w:val="000010000000"/>
            <w:tcW w:w="5687" w:type="dxa"/>
          </w:tcPr>
          <w:p w:rsidR="007D3BD2" w:rsidRPr="007D3BD2" w:rsidRDefault="007D3BD2" w:rsidP="007D3BD2">
            <w:pPr>
              <w:jc w:val="both"/>
              <w:rPr>
                <w:rFonts w:ascii="Times New Roman" w:hAnsi="Times New Roman" w:cs="Times New Roman"/>
                <w:color w:val="000000"/>
                <w:sz w:val="24"/>
              </w:rPr>
            </w:pPr>
            <w:r w:rsidRPr="007D3BD2">
              <w:rPr>
                <w:rFonts w:ascii="Times New Roman" w:hAnsi="Times New Roman" w:cs="Times New Roman"/>
                <w:color w:val="000000"/>
                <w:sz w:val="24"/>
              </w:rPr>
              <w:t>1.Ruajtja e tokave bujqësore,</w:t>
            </w:r>
          </w:p>
          <w:p w:rsidR="007D3BD2" w:rsidRPr="007D3BD2" w:rsidRDefault="007D3BD2" w:rsidP="007D3BD2">
            <w:pPr>
              <w:jc w:val="both"/>
              <w:rPr>
                <w:rFonts w:ascii="Times New Roman" w:hAnsi="Times New Roman" w:cs="Times New Roman"/>
                <w:color w:val="000000"/>
                <w:sz w:val="24"/>
              </w:rPr>
            </w:pPr>
            <w:r w:rsidRPr="007D3BD2">
              <w:rPr>
                <w:rFonts w:ascii="Times New Roman" w:hAnsi="Times New Roman" w:cs="Times New Roman"/>
                <w:color w:val="000000"/>
                <w:sz w:val="24"/>
              </w:rPr>
              <w:t>2.Ruajtja e pyjeve publike,</w:t>
            </w:r>
          </w:p>
          <w:p w:rsidR="007D3BD2" w:rsidRPr="007D3BD2" w:rsidRDefault="007D3BD2" w:rsidP="007D3BD2">
            <w:pPr>
              <w:jc w:val="both"/>
              <w:rPr>
                <w:rFonts w:ascii="Times New Roman" w:hAnsi="Times New Roman" w:cs="Times New Roman"/>
                <w:color w:val="000000"/>
                <w:sz w:val="24"/>
              </w:rPr>
            </w:pPr>
            <w:r w:rsidRPr="007D3BD2">
              <w:rPr>
                <w:rFonts w:ascii="Times New Roman" w:hAnsi="Times New Roman" w:cs="Times New Roman"/>
                <w:color w:val="000000"/>
                <w:sz w:val="24"/>
              </w:rPr>
              <w:t>3.Kërkesa për ndërrim destinimi të tokave,</w:t>
            </w:r>
          </w:p>
          <w:p w:rsidR="007D3BD2" w:rsidRPr="007D3BD2" w:rsidRDefault="007D3BD2" w:rsidP="007D3BD2">
            <w:pPr>
              <w:jc w:val="both"/>
              <w:rPr>
                <w:rFonts w:ascii="Times New Roman" w:hAnsi="Times New Roman" w:cs="Times New Roman"/>
                <w:color w:val="000000"/>
                <w:sz w:val="24"/>
              </w:rPr>
            </w:pPr>
            <w:r w:rsidRPr="007D3BD2">
              <w:rPr>
                <w:rFonts w:ascii="Times New Roman" w:hAnsi="Times New Roman" w:cs="Times New Roman"/>
                <w:color w:val="000000"/>
                <w:sz w:val="24"/>
              </w:rPr>
              <w:t>4.Kërkesa për prerjen e pyjeve private</w:t>
            </w:r>
            <w:r>
              <w:rPr>
                <w:rFonts w:ascii="Times New Roman" w:hAnsi="Times New Roman" w:cs="Times New Roman"/>
                <w:color w:val="000000"/>
                <w:sz w:val="24"/>
              </w:rPr>
              <w:t>,</w:t>
            </w:r>
          </w:p>
          <w:p w:rsidR="007D3BD2" w:rsidRPr="007D3BD2" w:rsidRDefault="007D3BD2" w:rsidP="007D3BD2">
            <w:pPr>
              <w:rPr>
                <w:rFonts w:ascii="Times New Roman" w:hAnsi="Times New Roman" w:cs="Times New Roman"/>
                <w:sz w:val="24"/>
              </w:rPr>
            </w:pPr>
            <w:r w:rsidRPr="007D3BD2">
              <w:rPr>
                <w:rFonts w:ascii="Times New Roman" w:hAnsi="Times New Roman" w:cs="Times New Roman"/>
                <w:sz w:val="24"/>
              </w:rPr>
              <w:t>5.Kërkesa për subvencione</w:t>
            </w:r>
            <w:r>
              <w:rPr>
                <w:rFonts w:ascii="Times New Roman" w:hAnsi="Times New Roman" w:cs="Times New Roman"/>
                <w:sz w:val="24"/>
              </w:rPr>
              <w:t>.</w:t>
            </w:r>
          </w:p>
        </w:tc>
        <w:tc>
          <w:tcPr>
            <w:tcW w:w="1244" w:type="dxa"/>
          </w:tcPr>
          <w:p w:rsidR="007D3BD2" w:rsidRPr="007D3BD2" w:rsidRDefault="007D3BD2" w:rsidP="007D3BD2">
            <w:pPr>
              <w:cnfStyle w:val="000000100000"/>
              <w:rPr>
                <w:rFonts w:ascii="Times New Roman" w:hAnsi="Times New Roman" w:cs="Times New Roman"/>
                <w:sz w:val="24"/>
              </w:rPr>
            </w:pPr>
          </w:p>
          <w:p w:rsidR="007D3BD2" w:rsidRPr="007D3BD2" w:rsidRDefault="007D3BD2" w:rsidP="007D3BD2">
            <w:pPr>
              <w:cnfStyle w:val="000000100000"/>
              <w:rPr>
                <w:rFonts w:ascii="Times New Roman" w:hAnsi="Times New Roman" w:cs="Times New Roman"/>
                <w:sz w:val="24"/>
              </w:rPr>
            </w:pPr>
          </w:p>
          <w:p w:rsidR="007D3BD2" w:rsidRPr="007D3BD2" w:rsidRDefault="007D3BD2" w:rsidP="007D3BD2">
            <w:pPr>
              <w:cnfStyle w:val="000000100000"/>
              <w:rPr>
                <w:rFonts w:ascii="Times New Roman" w:hAnsi="Times New Roman" w:cs="Times New Roman"/>
                <w:sz w:val="24"/>
              </w:rPr>
            </w:pPr>
          </w:p>
          <w:p w:rsidR="007D3BD2" w:rsidRPr="007D3BD2" w:rsidRDefault="007D3BD2" w:rsidP="007D3BD2">
            <w:pPr>
              <w:cnfStyle w:val="000000100000"/>
              <w:rPr>
                <w:rFonts w:ascii="Times New Roman" w:hAnsi="Times New Roman" w:cs="Times New Roman"/>
                <w:sz w:val="24"/>
              </w:rPr>
            </w:pPr>
          </w:p>
        </w:tc>
        <w:tc>
          <w:tcPr>
            <w:cnfStyle w:val="000010000000"/>
            <w:tcW w:w="1245" w:type="dxa"/>
          </w:tcPr>
          <w:p w:rsidR="007D3BD2" w:rsidRPr="007D3BD2" w:rsidRDefault="007D3BD2" w:rsidP="007D3BD2">
            <w:pPr>
              <w:rPr>
                <w:rFonts w:ascii="Times New Roman" w:hAnsi="Times New Roman" w:cs="Times New Roman"/>
                <w:sz w:val="24"/>
              </w:rPr>
            </w:pPr>
          </w:p>
          <w:p w:rsidR="007D3BD2" w:rsidRPr="007D3BD2" w:rsidRDefault="007D3BD2" w:rsidP="007D3BD2">
            <w:pPr>
              <w:rPr>
                <w:rFonts w:ascii="Times New Roman" w:hAnsi="Times New Roman" w:cs="Times New Roman"/>
                <w:sz w:val="24"/>
              </w:rPr>
            </w:pPr>
          </w:p>
          <w:p w:rsidR="007D3BD2" w:rsidRPr="007D3BD2" w:rsidRDefault="007D3BD2" w:rsidP="007D3BD2">
            <w:pPr>
              <w:rPr>
                <w:rFonts w:ascii="Times New Roman" w:hAnsi="Times New Roman" w:cs="Times New Roman"/>
                <w:sz w:val="24"/>
              </w:rPr>
            </w:pPr>
          </w:p>
          <w:p w:rsidR="007D3BD2" w:rsidRPr="007D3BD2" w:rsidRDefault="007D3BD2" w:rsidP="007D3BD2">
            <w:pPr>
              <w:rPr>
                <w:rFonts w:ascii="Times New Roman" w:hAnsi="Times New Roman" w:cs="Times New Roman"/>
                <w:sz w:val="24"/>
              </w:rPr>
            </w:pPr>
          </w:p>
        </w:tc>
        <w:tc>
          <w:tcPr>
            <w:tcW w:w="1369" w:type="dxa"/>
            <w:gridSpan w:val="2"/>
          </w:tcPr>
          <w:p w:rsidR="007D3BD2" w:rsidRPr="007D3BD2" w:rsidRDefault="007D3BD2" w:rsidP="007D3BD2">
            <w:pPr>
              <w:cnfStyle w:val="000000100000"/>
              <w:rPr>
                <w:rFonts w:ascii="Times New Roman" w:hAnsi="Times New Roman" w:cs="Times New Roman"/>
                <w:sz w:val="24"/>
              </w:rPr>
            </w:pPr>
          </w:p>
          <w:p w:rsidR="007D3BD2" w:rsidRPr="007D3BD2" w:rsidRDefault="007D3BD2" w:rsidP="007D3BD2">
            <w:pPr>
              <w:cnfStyle w:val="000000100000"/>
              <w:rPr>
                <w:rFonts w:ascii="Times New Roman" w:hAnsi="Times New Roman" w:cs="Times New Roman"/>
                <w:sz w:val="24"/>
              </w:rPr>
            </w:pPr>
          </w:p>
          <w:p w:rsidR="007D3BD2" w:rsidRPr="007D3BD2" w:rsidRDefault="007D3BD2" w:rsidP="007D3BD2">
            <w:pPr>
              <w:cnfStyle w:val="000000100000"/>
              <w:rPr>
                <w:rFonts w:ascii="Times New Roman" w:hAnsi="Times New Roman" w:cs="Times New Roman"/>
                <w:sz w:val="24"/>
              </w:rPr>
            </w:pPr>
          </w:p>
          <w:p w:rsidR="007D3BD2" w:rsidRPr="007D3BD2" w:rsidRDefault="007D3BD2" w:rsidP="007D3BD2">
            <w:pPr>
              <w:cnfStyle w:val="000000100000"/>
              <w:rPr>
                <w:rFonts w:ascii="Times New Roman" w:hAnsi="Times New Roman" w:cs="Times New Roman"/>
                <w:sz w:val="24"/>
              </w:rPr>
            </w:pPr>
          </w:p>
        </w:tc>
      </w:tr>
      <w:tr w:rsidR="007D3BD2" w:rsidRPr="007D3BD2" w:rsidTr="007D3BD2">
        <w:trPr>
          <w:gridAfter w:val="1"/>
          <w:wAfter w:w="7" w:type="dxa"/>
          <w:trHeight w:val="325"/>
        </w:trPr>
        <w:tc>
          <w:tcPr>
            <w:cnfStyle w:val="000010000000"/>
            <w:tcW w:w="5687" w:type="dxa"/>
          </w:tcPr>
          <w:p w:rsidR="007D3BD2" w:rsidRPr="007D3BD2" w:rsidRDefault="007D3BD2" w:rsidP="007D3BD2">
            <w:pPr>
              <w:jc w:val="both"/>
              <w:rPr>
                <w:rFonts w:ascii="Times New Roman" w:hAnsi="Times New Roman" w:cs="Times New Roman"/>
                <w:b/>
                <w:color w:val="C00000"/>
                <w:sz w:val="24"/>
              </w:rPr>
            </w:pPr>
            <w:r w:rsidRPr="007D3BD2">
              <w:rPr>
                <w:rFonts w:ascii="Times New Roman" w:hAnsi="Times New Roman" w:cs="Times New Roman"/>
                <w:b/>
                <w:color w:val="C00000"/>
                <w:sz w:val="24"/>
              </w:rPr>
              <w:t xml:space="preserve">Kualitative  </w:t>
            </w:r>
          </w:p>
        </w:tc>
        <w:tc>
          <w:tcPr>
            <w:tcW w:w="1244" w:type="dxa"/>
          </w:tcPr>
          <w:p w:rsidR="007D3BD2" w:rsidRPr="007D3BD2" w:rsidRDefault="007D3BD2" w:rsidP="007D3BD2">
            <w:pPr>
              <w:jc w:val="center"/>
              <w:cnfStyle w:val="000000000000"/>
              <w:rPr>
                <w:rFonts w:ascii="Times New Roman" w:hAnsi="Times New Roman" w:cs="Times New Roman"/>
                <w:b/>
                <w:color w:val="000000"/>
                <w:sz w:val="24"/>
              </w:rPr>
            </w:pPr>
            <w:r w:rsidRPr="007D3BD2">
              <w:rPr>
                <w:rFonts w:ascii="Times New Roman" w:hAnsi="Times New Roman" w:cs="Times New Roman"/>
                <w:b/>
                <w:bCs/>
                <w:color w:val="000000"/>
                <w:sz w:val="24"/>
              </w:rPr>
              <w:t>202</w:t>
            </w:r>
            <w:r>
              <w:rPr>
                <w:rFonts w:ascii="Times New Roman" w:hAnsi="Times New Roman" w:cs="Times New Roman"/>
                <w:b/>
                <w:bCs/>
                <w:color w:val="000000"/>
                <w:sz w:val="24"/>
              </w:rPr>
              <w:t>4</w:t>
            </w:r>
          </w:p>
        </w:tc>
        <w:tc>
          <w:tcPr>
            <w:cnfStyle w:val="000010000000"/>
            <w:tcW w:w="1245" w:type="dxa"/>
          </w:tcPr>
          <w:p w:rsidR="007D3BD2" w:rsidRPr="007D3BD2" w:rsidRDefault="007D3BD2" w:rsidP="007D3BD2">
            <w:pPr>
              <w:jc w:val="center"/>
              <w:rPr>
                <w:rFonts w:ascii="Times New Roman" w:hAnsi="Times New Roman" w:cs="Times New Roman"/>
                <w:b/>
                <w:color w:val="000000"/>
                <w:sz w:val="24"/>
              </w:rPr>
            </w:pPr>
            <w:r w:rsidRPr="007D3BD2">
              <w:rPr>
                <w:rFonts w:ascii="Times New Roman" w:hAnsi="Times New Roman" w:cs="Times New Roman"/>
                <w:b/>
                <w:bCs/>
                <w:color w:val="000000"/>
                <w:sz w:val="24"/>
              </w:rPr>
              <w:t>202</w:t>
            </w:r>
            <w:r>
              <w:rPr>
                <w:rFonts w:ascii="Times New Roman" w:hAnsi="Times New Roman" w:cs="Times New Roman"/>
                <w:b/>
                <w:bCs/>
                <w:color w:val="000000"/>
                <w:sz w:val="24"/>
              </w:rPr>
              <w:t>5</w:t>
            </w:r>
          </w:p>
        </w:tc>
        <w:tc>
          <w:tcPr>
            <w:tcW w:w="1362" w:type="dxa"/>
          </w:tcPr>
          <w:p w:rsidR="007D3BD2" w:rsidRPr="007D3BD2" w:rsidRDefault="007D3BD2" w:rsidP="007D3BD2">
            <w:pPr>
              <w:jc w:val="center"/>
              <w:cnfStyle w:val="000000000000"/>
              <w:rPr>
                <w:rFonts w:ascii="Times New Roman" w:hAnsi="Times New Roman" w:cs="Times New Roman"/>
                <w:b/>
                <w:color w:val="000000"/>
                <w:sz w:val="24"/>
              </w:rPr>
            </w:pPr>
            <w:r w:rsidRPr="007D3BD2">
              <w:rPr>
                <w:rFonts w:ascii="Times New Roman" w:hAnsi="Times New Roman" w:cs="Times New Roman"/>
                <w:b/>
                <w:bCs/>
                <w:color w:val="000000"/>
                <w:sz w:val="24"/>
              </w:rPr>
              <w:t>202</w:t>
            </w:r>
            <w:r>
              <w:rPr>
                <w:rFonts w:ascii="Times New Roman" w:hAnsi="Times New Roman" w:cs="Times New Roman"/>
                <w:b/>
                <w:bCs/>
                <w:color w:val="000000"/>
                <w:sz w:val="24"/>
              </w:rPr>
              <w:t>6</w:t>
            </w:r>
          </w:p>
        </w:tc>
      </w:tr>
      <w:tr w:rsidR="007D3BD2" w:rsidRPr="007D3BD2" w:rsidTr="007D3BD2">
        <w:trPr>
          <w:gridAfter w:val="1"/>
          <w:cnfStyle w:val="000000100000"/>
          <w:wAfter w:w="7" w:type="dxa"/>
          <w:trHeight w:val="342"/>
        </w:trPr>
        <w:tc>
          <w:tcPr>
            <w:cnfStyle w:val="000010000000"/>
            <w:tcW w:w="5687" w:type="dxa"/>
          </w:tcPr>
          <w:p w:rsidR="007D3BD2" w:rsidRPr="007D3BD2" w:rsidRDefault="007D3BD2" w:rsidP="007D3BD2">
            <w:pPr>
              <w:jc w:val="both"/>
              <w:rPr>
                <w:rFonts w:ascii="Times New Roman" w:hAnsi="Times New Roman" w:cs="Times New Roman"/>
                <w:color w:val="000000"/>
                <w:sz w:val="24"/>
              </w:rPr>
            </w:pPr>
            <w:r w:rsidRPr="007D3BD2">
              <w:rPr>
                <w:rFonts w:ascii="Times New Roman" w:hAnsi="Times New Roman" w:cs="Times New Roman"/>
                <w:color w:val="000000"/>
                <w:sz w:val="24"/>
              </w:rPr>
              <w:t>1.Kërkesa për ndërrim destinimi të tokave,</w:t>
            </w:r>
          </w:p>
          <w:p w:rsidR="007D3BD2" w:rsidRPr="007D3BD2" w:rsidRDefault="007D3BD2" w:rsidP="007D3BD2">
            <w:pPr>
              <w:jc w:val="both"/>
              <w:rPr>
                <w:rFonts w:ascii="Times New Roman" w:hAnsi="Times New Roman" w:cs="Times New Roman"/>
                <w:color w:val="000000"/>
                <w:sz w:val="24"/>
              </w:rPr>
            </w:pPr>
            <w:r w:rsidRPr="007D3BD2">
              <w:rPr>
                <w:rFonts w:ascii="Times New Roman" w:hAnsi="Times New Roman" w:cs="Times New Roman"/>
                <w:color w:val="000000"/>
                <w:sz w:val="24"/>
              </w:rPr>
              <w:t>2.Kërkesa për prerjen e pyjeve private</w:t>
            </w:r>
            <w:r>
              <w:rPr>
                <w:rFonts w:ascii="Times New Roman" w:hAnsi="Times New Roman" w:cs="Times New Roman"/>
                <w:color w:val="000000"/>
                <w:sz w:val="24"/>
              </w:rPr>
              <w:t>,</w:t>
            </w:r>
          </w:p>
          <w:p w:rsidR="007D3BD2" w:rsidRPr="007D3BD2" w:rsidRDefault="007D3BD2" w:rsidP="007D3BD2">
            <w:pPr>
              <w:jc w:val="both"/>
              <w:rPr>
                <w:rFonts w:ascii="Times New Roman" w:hAnsi="Times New Roman" w:cs="Times New Roman"/>
                <w:color w:val="000000"/>
                <w:sz w:val="24"/>
              </w:rPr>
            </w:pPr>
            <w:r w:rsidRPr="007D3BD2">
              <w:rPr>
                <w:rFonts w:ascii="Times New Roman" w:hAnsi="Times New Roman" w:cs="Times New Roman"/>
                <w:color w:val="000000"/>
                <w:sz w:val="24"/>
              </w:rPr>
              <w:t>3.Kërkesa për subvencione</w:t>
            </w:r>
            <w:r>
              <w:rPr>
                <w:rFonts w:ascii="Times New Roman" w:hAnsi="Times New Roman" w:cs="Times New Roman"/>
                <w:color w:val="000000"/>
                <w:sz w:val="24"/>
              </w:rPr>
              <w:t>.</w:t>
            </w:r>
          </w:p>
        </w:tc>
        <w:tc>
          <w:tcPr>
            <w:tcW w:w="1244" w:type="dxa"/>
          </w:tcPr>
          <w:p w:rsidR="007D3BD2" w:rsidRPr="007D3BD2" w:rsidRDefault="007D3BD2" w:rsidP="007D3BD2">
            <w:pPr>
              <w:jc w:val="center"/>
              <w:cnfStyle w:val="000000100000"/>
              <w:rPr>
                <w:rFonts w:ascii="Times New Roman" w:hAnsi="Times New Roman" w:cs="Times New Roman"/>
                <w:b/>
                <w:bCs/>
                <w:color w:val="000000"/>
                <w:sz w:val="24"/>
              </w:rPr>
            </w:pPr>
            <w:r w:rsidRPr="007D3BD2">
              <w:rPr>
                <w:rFonts w:ascii="Times New Roman" w:hAnsi="Times New Roman" w:cs="Times New Roman"/>
                <w:b/>
                <w:bCs/>
                <w:color w:val="000000"/>
                <w:sz w:val="24"/>
              </w:rPr>
              <w:t>20</w:t>
            </w:r>
          </w:p>
          <w:p w:rsidR="007D3BD2" w:rsidRPr="007D3BD2" w:rsidRDefault="007D3BD2" w:rsidP="007D3BD2">
            <w:pPr>
              <w:jc w:val="center"/>
              <w:cnfStyle w:val="000000100000"/>
              <w:rPr>
                <w:rFonts w:ascii="Times New Roman" w:hAnsi="Times New Roman" w:cs="Times New Roman"/>
                <w:b/>
                <w:bCs/>
                <w:color w:val="000000"/>
                <w:sz w:val="24"/>
              </w:rPr>
            </w:pPr>
            <w:r w:rsidRPr="007D3BD2">
              <w:rPr>
                <w:rFonts w:ascii="Times New Roman" w:hAnsi="Times New Roman" w:cs="Times New Roman"/>
                <w:b/>
                <w:bCs/>
                <w:color w:val="000000"/>
                <w:sz w:val="24"/>
              </w:rPr>
              <w:t>70</w:t>
            </w:r>
          </w:p>
          <w:p w:rsidR="007D3BD2" w:rsidRPr="007D3BD2" w:rsidRDefault="007D3BD2" w:rsidP="007D3BD2">
            <w:pPr>
              <w:jc w:val="center"/>
              <w:cnfStyle w:val="000000100000"/>
              <w:rPr>
                <w:rFonts w:ascii="Times New Roman" w:hAnsi="Times New Roman" w:cs="Times New Roman"/>
                <w:color w:val="000000"/>
                <w:sz w:val="24"/>
              </w:rPr>
            </w:pPr>
            <w:r w:rsidRPr="007D3BD2">
              <w:rPr>
                <w:rFonts w:ascii="Times New Roman" w:hAnsi="Times New Roman" w:cs="Times New Roman"/>
                <w:b/>
                <w:bCs/>
                <w:color w:val="000000"/>
                <w:sz w:val="24"/>
              </w:rPr>
              <w:t>100</w:t>
            </w:r>
          </w:p>
        </w:tc>
        <w:tc>
          <w:tcPr>
            <w:cnfStyle w:val="000010000000"/>
            <w:tcW w:w="1245" w:type="dxa"/>
          </w:tcPr>
          <w:p w:rsidR="007D3BD2" w:rsidRPr="007D3BD2" w:rsidRDefault="007D3BD2" w:rsidP="007D3BD2">
            <w:pPr>
              <w:jc w:val="center"/>
              <w:rPr>
                <w:rFonts w:ascii="Times New Roman" w:hAnsi="Times New Roman" w:cs="Times New Roman"/>
                <w:b/>
                <w:bCs/>
                <w:color w:val="000000"/>
                <w:sz w:val="24"/>
              </w:rPr>
            </w:pPr>
            <w:r w:rsidRPr="007D3BD2">
              <w:rPr>
                <w:rFonts w:ascii="Times New Roman" w:hAnsi="Times New Roman" w:cs="Times New Roman"/>
                <w:b/>
                <w:bCs/>
                <w:color w:val="000000"/>
                <w:sz w:val="24"/>
              </w:rPr>
              <w:t>30</w:t>
            </w:r>
          </w:p>
          <w:p w:rsidR="007D3BD2" w:rsidRPr="007D3BD2" w:rsidRDefault="007D3BD2" w:rsidP="007D3BD2">
            <w:pPr>
              <w:jc w:val="center"/>
              <w:rPr>
                <w:rFonts w:ascii="Times New Roman" w:hAnsi="Times New Roman" w:cs="Times New Roman"/>
                <w:b/>
                <w:bCs/>
                <w:color w:val="000000"/>
                <w:sz w:val="24"/>
              </w:rPr>
            </w:pPr>
            <w:r w:rsidRPr="007D3BD2">
              <w:rPr>
                <w:rFonts w:ascii="Times New Roman" w:hAnsi="Times New Roman" w:cs="Times New Roman"/>
                <w:b/>
                <w:bCs/>
                <w:color w:val="000000"/>
                <w:sz w:val="24"/>
              </w:rPr>
              <w:t>80</w:t>
            </w:r>
          </w:p>
          <w:p w:rsidR="007D3BD2" w:rsidRPr="007D3BD2" w:rsidRDefault="007D3BD2" w:rsidP="007D3BD2">
            <w:pPr>
              <w:jc w:val="center"/>
              <w:rPr>
                <w:rFonts w:ascii="Times New Roman" w:hAnsi="Times New Roman" w:cs="Times New Roman"/>
                <w:color w:val="000000"/>
                <w:sz w:val="24"/>
              </w:rPr>
            </w:pPr>
            <w:r w:rsidRPr="007D3BD2">
              <w:rPr>
                <w:rFonts w:ascii="Times New Roman" w:hAnsi="Times New Roman" w:cs="Times New Roman"/>
                <w:b/>
                <w:bCs/>
                <w:color w:val="000000"/>
                <w:sz w:val="24"/>
              </w:rPr>
              <w:t>120</w:t>
            </w:r>
          </w:p>
        </w:tc>
        <w:tc>
          <w:tcPr>
            <w:tcW w:w="1362" w:type="dxa"/>
          </w:tcPr>
          <w:p w:rsidR="007D3BD2" w:rsidRPr="007D3BD2" w:rsidRDefault="007D3BD2" w:rsidP="007D3BD2">
            <w:pPr>
              <w:jc w:val="center"/>
              <w:cnfStyle w:val="000000100000"/>
              <w:rPr>
                <w:rFonts w:ascii="Times New Roman" w:hAnsi="Times New Roman" w:cs="Times New Roman"/>
                <w:b/>
                <w:bCs/>
                <w:color w:val="000000"/>
                <w:sz w:val="24"/>
              </w:rPr>
            </w:pPr>
            <w:r w:rsidRPr="007D3BD2">
              <w:rPr>
                <w:rFonts w:ascii="Times New Roman" w:hAnsi="Times New Roman" w:cs="Times New Roman"/>
                <w:b/>
                <w:bCs/>
                <w:color w:val="000000"/>
                <w:sz w:val="24"/>
              </w:rPr>
              <w:t>30</w:t>
            </w:r>
          </w:p>
          <w:p w:rsidR="007D3BD2" w:rsidRPr="007D3BD2" w:rsidRDefault="007D3BD2" w:rsidP="007D3BD2">
            <w:pPr>
              <w:jc w:val="center"/>
              <w:cnfStyle w:val="000000100000"/>
              <w:rPr>
                <w:rFonts w:ascii="Times New Roman" w:hAnsi="Times New Roman" w:cs="Times New Roman"/>
                <w:b/>
                <w:bCs/>
                <w:color w:val="000000"/>
                <w:sz w:val="24"/>
              </w:rPr>
            </w:pPr>
            <w:r w:rsidRPr="007D3BD2">
              <w:rPr>
                <w:rFonts w:ascii="Times New Roman" w:hAnsi="Times New Roman" w:cs="Times New Roman"/>
                <w:b/>
                <w:bCs/>
                <w:color w:val="000000"/>
                <w:sz w:val="24"/>
              </w:rPr>
              <w:t>100</w:t>
            </w:r>
          </w:p>
          <w:p w:rsidR="007D3BD2" w:rsidRPr="007D3BD2" w:rsidRDefault="007D3BD2" w:rsidP="007D3BD2">
            <w:pPr>
              <w:jc w:val="center"/>
              <w:cnfStyle w:val="000000100000"/>
              <w:rPr>
                <w:rFonts w:ascii="Times New Roman" w:hAnsi="Times New Roman" w:cs="Times New Roman"/>
                <w:color w:val="000000"/>
                <w:sz w:val="24"/>
              </w:rPr>
            </w:pPr>
            <w:r w:rsidRPr="007D3BD2">
              <w:rPr>
                <w:rFonts w:ascii="Times New Roman" w:hAnsi="Times New Roman" w:cs="Times New Roman"/>
                <w:b/>
                <w:bCs/>
                <w:color w:val="000000"/>
                <w:sz w:val="24"/>
              </w:rPr>
              <w:t>120</w:t>
            </w:r>
          </w:p>
        </w:tc>
      </w:tr>
    </w:tbl>
    <w:p w:rsidR="0050517D" w:rsidRDefault="0050517D" w:rsidP="0050517D">
      <w:pPr>
        <w:rPr>
          <w:rFonts w:ascii="Times New Roman" w:hAnsi="Times New Roman" w:cs="Times New Roman"/>
          <w:sz w:val="24"/>
          <w:szCs w:val="24"/>
        </w:rPr>
      </w:pPr>
    </w:p>
    <w:p w:rsidR="0050517D" w:rsidRDefault="0050517D" w:rsidP="0050517D">
      <w:pPr>
        <w:rPr>
          <w:rFonts w:ascii="Times New Roman" w:hAnsi="Times New Roman" w:cs="Times New Roman"/>
          <w:sz w:val="24"/>
          <w:szCs w:val="24"/>
        </w:rPr>
      </w:pPr>
    </w:p>
    <w:p w:rsidR="007D3BD2" w:rsidRPr="007D3BD2" w:rsidRDefault="007D3BD2" w:rsidP="007D3BD2">
      <w:pPr>
        <w:tabs>
          <w:tab w:val="left" w:pos="450"/>
        </w:tabs>
        <w:jc w:val="both"/>
        <w:rPr>
          <w:rFonts w:ascii="Times New Roman" w:hAnsi="Times New Roman" w:cs="Times New Roman"/>
          <w:bCs/>
          <w:sz w:val="24"/>
        </w:rPr>
      </w:pPr>
    </w:p>
    <w:p w:rsidR="007D3BD2" w:rsidRPr="007D3BD2" w:rsidRDefault="007D3BD2" w:rsidP="007D3BD2">
      <w:pPr>
        <w:tabs>
          <w:tab w:val="left" w:pos="450"/>
        </w:tabs>
        <w:jc w:val="both"/>
        <w:rPr>
          <w:rFonts w:ascii="Times New Roman" w:hAnsi="Times New Roman" w:cs="Times New Roman"/>
          <w:bCs/>
          <w:sz w:val="24"/>
        </w:rPr>
      </w:pPr>
      <w:r w:rsidRPr="007D3BD2">
        <w:rPr>
          <w:rFonts w:ascii="Times New Roman" w:hAnsi="Times New Roman" w:cs="Times New Roman"/>
          <w:bCs/>
          <w:sz w:val="24"/>
        </w:rPr>
        <w:t>Informata mbi udhëheqësin:</w:t>
      </w:r>
    </w:p>
    <w:p w:rsidR="007D3BD2" w:rsidRPr="007D3BD2" w:rsidRDefault="007D3BD2" w:rsidP="007D3BD2">
      <w:pPr>
        <w:tabs>
          <w:tab w:val="left" w:pos="450"/>
        </w:tabs>
        <w:jc w:val="both"/>
        <w:rPr>
          <w:rFonts w:ascii="Times New Roman" w:hAnsi="Times New Roman" w:cs="Times New Roman"/>
          <w:b/>
          <w:bCs/>
          <w:sz w:val="24"/>
        </w:rPr>
      </w:pPr>
      <w:r w:rsidRPr="007D3BD2">
        <w:rPr>
          <w:rFonts w:ascii="Times New Roman" w:hAnsi="Times New Roman" w:cs="Times New Roman"/>
          <w:b/>
          <w:bCs/>
          <w:sz w:val="24"/>
        </w:rPr>
        <w:t xml:space="preserve">Abdurraman Bushi, </w:t>
      </w:r>
      <w:r w:rsidRPr="007D3BD2">
        <w:rPr>
          <w:rFonts w:ascii="Times New Roman" w:hAnsi="Times New Roman" w:cs="Times New Roman"/>
          <w:bCs/>
          <w:sz w:val="24"/>
        </w:rPr>
        <w:t>Drejtor i Drejtorisë për Bujqësi, Pylltari dhe Zhvillim Rural</w:t>
      </w:r>
    </w:p>
    <w:p w:rsidR="007D3BD2" w:rsidRDefault="007D3BD2" w:rsidP="007D3BD2">
      <w:pPr>
        <w:tabs>
          <w:tab w:val="left" w:pos="450"/>
        </w:tabs>
        <w:jc w:val="both"/>
        <w:rPr>
          <w:bCs/>
        </w:rPr>
      </w:pPr>
    </w:p>
    <w:p w:rsidR="0050517D" w:rsidRDefault="0050517D" w:rsidP="0050517D">
      <w:pPr>
        <w:rPr>
          <w:rFonts w:ascii="Times New Roman" w:hAnsi="Times New Roman" w:cs="Times New Roman"/>
          <w:sz w:val="24"/>
          <w:szCs w:val="24"/>
        </w:rPr>
      </w:pPr>
    </w:p>
    <w:p w:rsidR="009E3857" w:rsidRDefault="009E3857" w:rsidP="0050517D">
      <w:pPr>
        <w:rPr>
          <w:rFonts w:ascii="Times New Roman" w:hAnsi="Times New Roman" w:cs="Times New Roman"/>
          <w:sz w:val="24"/>
          <w:szCs w:val="24"/>
        </w:rPr>
      </w:pPr>
    </w:p>
    <w:p w:rsidR="009E3857" w:rsidRDefault="009E3857" w:rsidP="0050517D">
      <w:pPr>
        <w:rPr>
          <w:rFonts w:ascii="Times New Roman" w:hAnsi="Times New Roman" w:cs="Times New Roman"/>
          <w:sz w:val="24"/>
          <w:szCs w:val="24"/>
        </w:rPr>
      </w:pPr>
    </w:p>
    <w:p w:rsidR="009E3857" w:rsidRDefault="009E3857" w:rsidP="0050517D">
      <w:pPr>
        <w:rPr>
          <w:rFonts w:ascii="Times New Roman" w:hAnsi="Times New Roman" w:cs="Times New Roman"/>
          <w:sz w:val="24"/>
          <w:szCs w:val="24"/>
        </w:rPr>
      </w:pPr>
    </w:p>
    <w:p w:rsidR="009E3857" w:rsidRDefault="009E3857" w:rsidP="0050517D">
      <w:pPr>
        <w:rPr>
          <w:rFonts w:ascii="Times New Roman" w:hAnsi="Times New Roman" w:cs="Times New Roman"/>
          <w:sz w:val="24"/>
          <w:szCs w:val="24"/>
        </w:rPr>
      </w:pPr>
    </w:p>
    <w:p w:rsidR="009E3857" w:rsidRDefault="009E3857" w:rsidP="0050517D">
      <w:pPr>
        <w:rPr>
          <w:rFonts w:ascii="Times New Roman" w:hAnsi="Times New Roman" w:cs="Times New Roman"/>
          <w:sz w:val="24"/>
          <w:szCs w:val="24"/>
        </w:rPr>
      </w:pPr>
    </w:p>
    <w:p w:rsidR="009E3857" w:rsidRDefault="009E3857" w:rsidP="0050517D">
      <w:pPr>
        <w:rPr>
          <w:rFonts w:ascii="Times New Roman" w:hAnsi="Times New Roman" w:cs="Times New Roman"/>
          <w:sz w:val="24"/>
          <w:szCs w:val="24"/>
        </w:rPr>
      </w:pPr>
    </w:p>
    <w:p w:rsidR="009E3857" w:rsidRPr="009E3857" w:rsidRDefault="009E3857" w:rsidP="009E3857">
      <w:pPr>
        <w:tabs>
          <w:tab w:val="left" w:pos="450"/>
        </w:tabs>
        <w:jc w:val="both"/>
        <w:rPr>
          <w:rFonts w:ascii="Times New Roman" w:hAnsi="Times New Roman" w:cs="Times New Roman"/>
          <w:b/>
          <w:bCs/>
          <w:sz w:val="24"/>
          <w:szCs w:val="24"/>
          <w:u w:val="single"/>
        </w:rPr>
      </w:pPr>
      <w:r w:rsidRPr="009E3857">
        <w:rPr>
          <w:rFonts w:ascii="Times New Roman" w:hAnsi="Times New Roman" w:cs="Times New Roman"/>
          <w:b/>
          <w:bCs/>
          <w:sz w:val="24"/>
          <w:szCs w:val="24"/>
          <w:u w:val="single"/>
        </w:rPr>
        <w:lastRenderedPageBreak/>
        <w:t>DREJTORIA PËR ZHVILLIM EKONOMIK</w:t>
      </w:r>
      <w:r>
        <w:rPr>
          <w:rFonts w:ascii="Times New Roman" w:hAnsi="Times New Roman" w:cs="Times New Roman"/>
          <w:b/>
          <w:bCs/>
          <w:sz w:val="24"/>
          <w:szCs w:val="24"/>
          <w:u w:val="single"/>
        </w:rPr>
        <w:t xml:space="preserve"> DHE TURIZËM</w:t>
      </w:r>
    </w:p>
    <w:tbl>
      <w:tblPr>
        <w:tblStyle w:val="LightList-Accent111"/>
        <w:tblW w:w="9468" w:type="dxa"/>
        <w:tblLook w:val="0000"/>
      </w:tblPr>
      <w:tblGrid>
        <w:gridCol w:w="9468"/>
      </w:tblGrid>
      <w:tr w:rsidR="009E3857" w:rsidRPr="009E3857" w:rsidTr="00BA1454">
        <w:trPr>
          <w:cnfStyle w:val="000000100000"/>
          <w:trHeight w:val="413"/>
        </w:trPr>
        <w:tc>
          <w:tcPr>
            <w:cnfStyle w:val="000010000000"/>
            <w:tcW w:w="9468" w:type="dxa"/>
          </w:tcPr>
          <w:p w:rsidR="009E3857" w:rsidRPr="009E3857" w:rsidRDefault="009E3857" w:rsidP="00BA1454">
            <w:pPr>
              <w:tabs>
                <w:tab w:val="right" w:pos="9252"/>
              </w:tabs>
              <w:jc w:val="both"/>
              <w:rPr>
                <w:rFonts w:ascii="Times New Roman" w:hAnsi="Times New Roman" w:cs="Times New Roman"/>
                <w:color w:val="000000"/>
                <w:sz w:val="24"/>
                <w:szCs w:val="24"/>
              </w:rPr>
            </w:pPr>
            <w:r w:rsidRPr="009E3857">
              <w:rPr>
                <w:rFonts w:ascii="Times New Roman" w:hAnsi="Times New Roman" w:cs="Times New Roman"/>
                <w:b/>
                <w:bCs/>
                <w:color w:val="FF0000"/>
                <w:sz w:val="24"/>
                <w:szCs w:val="24"/>
              </w:rPr>
              <w:t>Deklarata e Misionit:</w:t>
            </w:r>
            <w:r>
              <w:rPr>
                <w:rFonts w:ascii="Times New Roman" w:hAnsi="Times New Roman" w:cs="Times New Roman"/>
                <w:b/>
                <w:bCs/>
                <w:color w:val="FF0000"/>
                <w:sz w:val="24"/>
                <w:szCs w:val="24"/>
              </w:rPr>
              <w:t xml:space="preserve"> </w:t>
            </w:r>
            <w:r w:rsidRPr="009E3857">
              <w:rPr>
                <w:rFonts w:ascii="Times New Roman" w:hAnsi="Times New Roman" w:cs="Times New Roman"/>
                <w:sz w:val="24"/>
                <w:szCs w:val="24"/>
              </w:rPr>
              <w:t>Krijimi i sektorit për planifikim dhe zhvillim të qëndrueshëm  ekonomik.</w:t>
            </w:r>
            <w:r w:rsidRPr="009E3857">
              <w:rPr>
                <w:rFonts w:ascii="Times New Roman" w:hAnsi="Times New Roman" w:cs="Times New Roman"/>
                <w:sz w:val="24"/>
                <w:szCs w:val="24"/>
              </w:rPr>
              <w:tab/>
            </w:r>
          </w:p>
        </w:tc>
      </w:tr>
    </w:tbl>
    <w:p w:rsidR="009E3857" w:rsidRPr="009E3857" w:rsidRDefault="009E3857" w:rsidP="009E3857">
      <w:pPr>
        <w:autoSpaceDE w:val="0"/>
        <w:autoSpaceDN w:val="0"/>
        <w:adjustRightInd w:val="0"/>
        <w:rPr>
          <w:rFonts w:ascii="Times New Roman" w:hAnsi="Times New Roman" w:cs="Times New Roman"/>
          <w:sz w:val="24"/>
          <w:szCs w:val="24"/>
          <w:lang w:val="sv-SE"/>
        </w:rPr>
      </w:pPr>
    </w:p>
    <w:tbl>
      <w:tblPr>
        <w:tblStyle w:val="LightList-Accent111"/>
        <w:tblpPr w:leftFromText="180" w:rightFromText="180" w:vertAnchor="text" w:horzAnchor="margin" w:tblpY="14"/>
        <w:tblW w:w="9468" w:type="dxa"/>
        <w:tblLook w:val="0000"/>
      </w:tblPr>
      <w:tblGrid>
        <w:gridCol w:w="9468"/>
      </w:tblGrid>
      <w:tr w:rsidR="009E3857" w:rsidRPr="009E3857" w:rsidTr="00BA1454">
        <w:trPr>
          <w:cnfStyle w:val="000000100000"/>
          <w:trHeight w:val="350"/>
        </w:trPr>
        <w:tc>
          <w:tcPr>
            <w:cnfStyle w:val="000010000000"/>
            <w:tcW w:w="9468" w:type="dxa"/>
          </w:tcPr>
          <w:p w:rsidR="009E3857" w:rsidRPr="009E3857" w:rsidRDefault="009E3857" w:rsidP="00BA1454">
            <w:pPr>
              <w:jc w:val="both"/>
              <w:rPr>
                <w:rFonts w:ascii="Times New Roman" w:hAnsi="Times New Roman" w:cs="Times New Roman"/>
                <w:bCs/>
                <w:color w:val="000000"/>
                <w:sz w:val="24"/>
                <w:szCs w:val="24"/>
              </w:rPr>
            </w:pPr>
            <w:r w:rsidRPr="009E3857">
              <w:rPr>
                <w:rFonts w:ascii="Times New Roman" w:hAnsi="Times New Roman" w:cs="Times New Roman"/>
                <w:b/>
                <w:bCs/>
                <w:color w:val="FF0000"/>
                <w:sz w:val="24"/>
                <w:szCs w:val="24"/>
              </w:rPr>
              <w:t xml:space="preserve">Deklarata e Vizionit:  </w:t>
            </w:r>
            <w:r w:rsidRPr="009E3857">
              <w:rPr>
                <w:rFonts w:ascii="Times New Roman" w:hAnsi="Times New Roman" w:cs="Times New Roman"/>
                <w:sz w:val="24"/>
                <w:szCs w:val="24"/>
              </w:rPr>
              <w:t xml:space="preserve">Caktimi </w:t>
            </w:r>
            <w:r>
              <w:rPr>
                <w:rFonts w:ascii="Times New Roman" w:hAnsi="Times New Roman" w:cs="Times New Roman"/>
                <w:sz w:val="24"/>
                <w:szCs w:val="24"/>
              </w:rPr>
              <w:t>i prioriteteve për investim në K</w:t>
            </w:r>
            <w:r w:rsidRPr="009E3857">
              <w:rPr>
                <w:rFonts w:ascii="Times New Roman" w:hAnsi="Times New Roman" w:cs="Times New Roman"/>
                <w:sz w:val="24"/>
                <w:szCs w:val="24"/>
              </w:rPr>
              <w:t>omunë dhe  mbajtja e evidencave statistikore për zhvillim ekonomik.</w:t>
            </w:r>
          </w:p>
        </w:tc>
      </w:tr>
    </w:tbl>
    <w:p w:rsidR="009E3857" w:rsidRPr="009E3857" w:rsidRDefault="009E3857" w:rsidP="009E3857">
      <w:pPr>
        <w:rPr>
          <w:rFonts w:ascii="Times New Roman" w:hAnsi="Times New Roman" w:cs="Times New Roman"/>
          <w:b/>
          <w:bCs/>
          <w:color w:val="C00000"/>
          <w:sz w:val="24"/>
          <w:szCs w:val="24"/>
        </w:rPr>
      </w:pPr>
    </w:p>
    <w:tbl>
      <w:tblPr>
        <w:tblStyle w:val="LightList-Accent111"/>
        <w:tblpPr w:leftFromText="180" w:rightFromText="180" w:vertAnchor="text" w:horzAnchor="margin" w:tblpY="105"/>
        <w:tblW w:w="9468" w:type="dxa"/>
        <w:tblLook w:val="0000"/>
      </w:tblPr>
      <w:tblGrid>
        <w:gridCol w:w="9468"/>
      </w:tblGrid>
      <w:tr w:rsidR="009E3857" w:rsidRPr="009E3857" w:rsidTr="00BA1454">
        <w:trPr>
          <w:cnfStyle w:val="000000100000"/>
          <w:trHeight w:val="350"/>
        </w:trPr>
        <w:tc>
          <w:tcPr>
            <w:cnfStyle w:val="000010000000"/>
            <w:tcW w:w="9468" w:type="dxa"/>
          </w:tcPr>
          <w:p w:rsidR="009E3857" w:rsidRPr="009E3857" w:rsidRDefault="009E3857" w:rsidP="00BA1454">
            <w:pPr>
              <w:jc w:val="both"/>
              <w:rPr>
                <w:rFonts w:ascii="Times New Roman" w:hAnsi="Times New Roman" w:cs="Times New Roman"/>
                <w:bCs/>
                <w:color w:val="000000"/>
                <w:sz w:val="24"/>
                <w:szCs w:val="24"/>
              </w:rPr>
            </w:pPr>
            <w:r w:rsidRPr="009E3857">
              <w:rPr>
                <w:rFonts w:ascii="Times New Roman" w:hAnsi="Times New Roman" w:cs="Times New Roman"/>
                <w:b/>
                <w:bCs/>
                <w:color w:val="FF0000"/>
                <w:sz w:val="24"/>
                <w:szCs w:val="24"/>
              </w:rPr>
              <w:t xml:space="preserve">Deklarata e Qëllimit:  </w:t>
            </w:r>
            <w:r w:rsidRPr="009E3857">
              <w:rPr>
                <w:rFonts w:ascii="Times New Roman" w:hAnsi="Times New Roman" w:cs="Times New Roman"/>
                <w:sz w:val="24"/>
                <w:szCs w:val="24"/>
              </w:rPr>
              <w:t>Dhënia e informatave profesionale dhe raporteve për Drejtorinë dhe institucionet e Komunës.</w:t>
            </w:r>
          </w:p>
        </w:tc>
      </w:tr>
    </w:tbl>
    <w:p w:rsidR="009E3857" w:rsidRDefault="009E3857" w:rsidP="009E3857">
      <w:pPr>
        <w:rPr>
          <w:rFonts w:ascii="Times New Roman" w:hAnsi="Times New Roman" w:cs="Times New Roman"/>
          <w:b/>
          <w:bCs/>
          <w:color w:val="C00000"/>
          <w:sz w:val="24"/>
          <w:szCs w:val="24"/>
        </w:rPr>
      </w:pPr>
    </w:p>
    <w:p w:rsidR="009E3857" w:rsidRPr="009E3857" w:rsidRDefault="009E3857" w:rsidP="009E3857">
      <w:pPr>
        <w:rPr>
          <w:rFonts w:ascii="Times New Roman" w:hAnsi="Times New Roman" w:cs="Times New Roman"/>
          <w:color w:val="C00000"/>
          <w:sz w:val="24"/>
          <w:szCs w:val="24"/>
        </w:rPr>
      </w:pPr>
      <w:r w:rsidRPr="009E3857">
        <w:rPr>
          <w:rFonts w:ascii="Times New Roman" w:hAnsi="Times New Roman" w:cs="Times New Roman"/>
          <w:b/>
          <w:bCs/>
          <w:color w:val="C00000"/>
          <w:sz w:val="24"/>
          <w:szCs w:val="24"/>
        </w:rPr>
        <w:t xml:space="preserve">Performancë: </w:t>
      </w:r>
    </w:p>
    <w:tbl>
      <w:tblPr>
        <w:tblStyle w:val="LightList-Accent111"/>
        <w:tblpPr w:leftFromText="180" w:rightFromText="180" w:vertAnchor="text" w:horzAnchor="margin" w:tblpY="42"/>
        <w:tblW w:w="9468" w:type="dxa"/>
        <w:tblLook w:val="0000"/>
      </w:tblPr>
      <w:tblGrid>
        <w:gridCol w:w="378"/>
        <w:gridCol w:w="5130"/>
        <w:gridCol w:w="645"/>
        <w:gridCol w:w="640"/>
        <w:gridCol w:w="630"/>
        <w:gridCol w:w="655"/>
        <w:gridCol w:w="585"/>
        <w:gridCol w:w="805"/>
      </w:tblGrid>
      <w:tr w:rsidR="009E3857" w:rsidRPr="009E3857" w:rsidTr="00BA1454">
        <w:trPr>
          <w:cnfStyle w:val="000000100000"/>
          <w:trHeight w:val="311"/>
        </w:trPr>
        <w:tc>
          <w:tcPr>
            <w:cnfStyle w:val="000010000000"/>
            <w:tcW w:w="378" w:type="dxa"/>
          </w:tcPr>
          <w:p w:rsidR="009E3857" w:rsidRPr="009E3857" w:rsidRDefault="009E3857" w:rsidP="00BA1454">
            <w:pPr>
              <w:jc w:val="right"/>
              <w:rPr>
                <w:rFonts w:ascii="Times New Roman" w:hAnsi="Times New Roman" w:cs="Times New Roman"/>
                <w:color w:val="000000"/>
                <w:sz w:val="24"/>
                <w:szCs w:val="24"/>
              </w:rPr>
            </w:pPr>
          </w:p>
        </w:tc>
        <w:tc>
          <w:tcPr>
            <w:tcW w:w="5130" w:type="dxa"/>
          </w:tcPr>
          <w:p w:rsidR="009E3857" w:rsidRPr="009E3857" w:rsidRDefault="009E3857" w:rsidP="00BA1454">
            <w:pPr>
              <w:jc w:val="both"/>
              <w:cnfStyle w:val="000000100000"/>
              <w:rPr>
                <w:rFonts w:ascii="Times New Roman" w:hAnsi="Times New Roman" w:cs="Times New Roman"/>
                <w:sz w:val="24"/>
                <w:szCs w:val="24"/>
              </w:rPr>
            </w:pPr>
            <w:r w:rsidRPr="009E3857">
              <w:rPr>
                <w:rFonts w:ascii="Times New Roman" w:hAnsi="Times New Roman" w:cs="Times New Roman"/>
                <w:sz w:val="24"/>
                <w:szCs w:val="24"/>
              </w:rPr>
              <w:t xml:space="preserve">Numri i të </w:t>
            </w:r>
            <w:r w:rsidRPr="000C4332">
              <w:rPr>
                <w:rFonts w:ascii="Times New Roman" w:hAnsi="Times New Roman" w:cs="Times New Roman"/>
                <w:b/>
                <w:i/>
                <w:sz w:val="24"/>
                <w:szCs w:val="24"/>
              </w:rPr>
              <w:t>punësuarve/ave</w:t>
            </w:r>
            <w:r w:rsidRPr="009E3857">
              <w:rPr>
                <w:rFonts w:ascii="Times New Roman" w:hAnsi="Times New Roman" w:cs="Times New Roman"/>
                <w:sz w:val="24"/>
                <w:szCs w:val="24"/>
              </w:rPr>
              <w:t xml:space="preserve"> </w:t>
            </w:r>
          </w:p>
        </w:tc>
        <w:tc>
          <w:tcPr>
            <w:cnfStyle w:val="000010000000"/>
            <w:tcW w:w="1285" w:type="dxa"/>
            <w:gridSpan w:val="2"/>
          </w:tcPr>
          <w:p w:rsidR="009E3857" w:rsidRPr="009E3857" w:rsidRDefault="009E3857" w:rsidP="00BA1454">
            <w:pPr>
              <w:jc w:val="center"/>
              <w:rPr>
                <w:rFonts w:ascii="Times New Roman" w:hAnsi="Times New Roman" w:cs="Times New Roman"/>
                <w:color w:val="000000"/>
                <w:sz w:val="24"/>
                <w:szCs w:val="24"/>
              </w:rPr>
            </w:pPr>
            <w:r w:rsidRPr="009E3857">
              <w:rPr>
                <w:rFonts w:ascii="Times New Roman" w:hAnsi="Times New Roman" w:cs="Times New Roman"/>
                <w:bCs/>
                <w:color w:val="000000"/>
                <w:sz w:val="24"/>
                <w:szCs w:val="24"/>
              </w:rPr>
              <w:t>3</w:t>
            </w:r>
          </w:p>
        </w:tc>
        <w:tc>
          <w:tcPr>
            <w:tcW w:w="1285" w:type="dxa"/>
            <w:gridSpan w:val="2"/>
          </w:tcPr>
          <w:p w:rsidR="009E3857" w:rsidRPr="009E3857" w:rsidRDefault="009E3857" w:rsidP="00BA1454">
            <w:pPr>
              <w:jc w:val="center"/>
              <w:cnfStyle w:val="000000100000"/>
              <w:rPr>
                <w:rFonts w:ascii="Times New Roman" w:hAnsi="Times New Roman" w:cs="Times New Roman"/>
                <w:sz w:val="24"/>
                <w:szCs w:val="24"/>
              </w:rPr>
            </w:pPr>
            <w:r w:rsidRPr="009E3857">
              <w:rPr>
                <w:rFonts w:ascii="Times New Roman" w:hAnsi="Times New Roman" w:cs="Times New Roman"/>
                <w:sz w:val="24"/>
                <w:szCs w:val="24"/>
              </w:rPr>
              <w:t>3</w:t>
            </w:r>
          </w:p>
        </w:tc>
        <w:tc>
          <w:tcPr>
            <w:cnfStyle w:val="000010000000"/>
            <w:tcW w:w="1390" w:type="dxa"/>
            <w:gridSpan w:val="2"/>
          </w:tcPr>
          <w:p w:rsidR="009E3857" w:rsidRPr="009E3857" w:rsidRDefault="009E3857" w:rsidP="00BA1454">
            <w:pPr>
              <w:jc w:val="center"/>
              <w:rPr>
                <w:rFonts w:ascii="Times New Roman" w:hAnsi="Times New Roman" w:cs="Times New Roman"/>
                <w:sz w:val="24"/>
                <w:szCs w:val="24"/>
              </w:rPr>
            </w:pPr>
            <w:r w:rsidRPr="009E3857">
              <w:rPr>
                <w:rFonts w:ascii="Times New Roman" w:hAnsi="Times New Roman" w:cs="Times New Roman"/>
                <w:sz w:val="24"/>
                <w:szCs w:val="24"/>
              </w:rPr>
              <w:t>3</w:t>
            </w:r>
          </w:p>
        </w:tc>
      </w:tr>
      <w:tr w:rsidR="009E3857" w:rsidRPr="009E3857" w:rsidTr="00BA1454">
        <w:trPr>
          <w:trHeight w:val="311"/>
        </w:trPr>
        <w:tc>
          <w:tcPr>
            <w:cnfStyle w:val="000010000000"/>
            <w:tcW w:w="378" w:type="dxa"/>
          </w:tcPr>
          <w:p w:rsidR="009E3857" w:rsidRPr="009E3857" w:rsidRDefault="009E3857" w:rsidP="00BA1454">
            <w:pPr>
              <w:jc w:val="right"/>
              <w:rPr>
                <w:rFonts w:ascii="Times New Roman" w:hAnsi="Times New Roman" w:cs="Times New Roman"/>
                <w:color w:val="5F497A" w:themeColor="accent4" w:themeShade="BF"/>
                <w:sz w:val="24"/>
                <w:szCs w:val="24"/>
              </w:rPr>
            </w:pPr>
          </w:p>
        </w:tc>
        <w:tc>
          <w:tcPr>
            <w:tcW w:w="5130" w:type="dxa"/>
          </w:tcPr>
          <w:p w:rsidR="009E3857" w:rsidRPr="009E3857" w:rsidRDefault="009E3857" w:rsidP="00BA1454">
            <w:pPr>
              <w:jc w:val="both"/>
              <w:cnfStyle w:val="000000000000"/>
              <w:rPr>
                <w:rFonts w:ascii="Times New Roman" w:hAnsi="Times New Roman" w:cs="Times New Roman"/>
                <w:sz w:val="24"/>
                <w:szCs w:val="24"/>
              </w:rPr>
            </w:pPr>
            <w:r w:rsidRPr="009E3857">
              <w:rPr>
                <w:rFonts w:ascii="Times New Roman" w:hAnsi="Times New Roman" w:cs="Times New Roman"/>
                <w:sz w:val="24"/>
                <w:szCs w:val="24"/>
              </w:rPr>
              <w:t>Sipas gjinisë (femra-meshkuj)</w:t>
            </w:r>
          </w:p>
        </w:tc>
        <w:tc>
          <w:tcPr>
            <w:cnfStyle w:val="000010000000"/>
            <w:tcW w:w="645" w:type="dxa"/>
            <w:tcBorders>
              <w:right w:val="single" w:sz="4" w:space="0" w:color="auto"/>
            </w:tcBorders>
          </w:tcPr>
          <w:p w:rsidR="009E3857" w:rsidRPr="009E3857" w:rsidRDefault="009E3857" w:rsidP="00BA1454">
            <w:pPr>
              <w:jc w:val="center"/>
              <w:rPr>
                <w:rFonts w:ascii="Times New Roman" w:hAnsi="Times New Roman" w:cs="Times New Roman"/>
                <w:bCs/>
                <w:sz w:val="24"/>
                <w:szCs w:val="24"/>
              </w:rPr>
            </w:pPr>
            <w:r w:rsidRPr="009E3857">
              <w:rPr>
                <w:rFonts w:ascii="Times New Roman" w:hAnsi="Times New Roman" w:cs="Times New Roman"/>
                <w:bCs/>
                <w:sz w:val="24"/>
                <w:szCs w:val="24"/>
              </w:rPr>
              <w:t>1</w:t>
            </w:r>
          </w:p>
        </w:tc>
        <w:tc>
          <w:tcPr>
            <w:tcW w:w="640" w:type="dxa"/>
            <w:tcBorders>
              <w:left w:val="single" w:sz="4" w:space="0" w:color="auto"/>
            </w:tcBorders>
          </w:tcPr>
          <w:p w:rsidR="009E3857" w:rsidRPr="009E3857" w:rsidRDefault="009E3857" w:rsidP="00BA1454">
            <w:pPr>
              <w:jc w:val="center"/>
              <w:cnfStyle w:val="000000000000"/>
              <w:rPr>
                <w:rFonts w:ascii="Times New Roman" w:hAnsi="Times New Roman" w:cs="Times New Roman"/>
                <w:bCs/>
                <w:sz w:val="24"/>
                <w:szCs w:val="24"/>
              </w:rPr>
            </w:pPr>
            <w:r w:rsidRPr="009E3857">
              <w:rPr>
                <w:rFonts w:ascii="Times New Roman" w:hAnsi="Times New Roman" w:cs="Times New Roman"/>
                <w:bCs/>
                <w:sz w:val="24"/>
                <w:szCs w:val="24"/>
              </w:rPr>
              <w:t>2</w:t>
            </w:r>
          </w:p>
        </w:tc>
        <w:tc>
          <w:tcPr>
            <w:cnfStyle w:val="000010000000"/>
            <w:tcW w:w="630" w:type="dxa"/>
            <w:tcBorders>
              <w:right w:val="single" w:sz="4" w:space="0" w:color="auto"/>
            </w:tcBorders>
          </w:tcPr>
          <w:p w:rsidR="009E3857" w:rsidRPr="009E3857" w:rsidRDefault="009E3857" w:rsidP="00BA1454">
            <w:pPr>
              <w:jc w:val="center"/>
              <w:rPr>
                <w:rFonts w:ascii="Times New Roman" w:hAnsi="Times New Roman" w:cs="Times New Roman"/>
                <w:sz w:val="24"/>
                <w:szCs w:val="24"/>
              </w:rPr>
            </w:pPr>
            <w:r w:rsidRPr="009E3857">
              <w:rPr>
                <w:rFonts w:ascii="Times New Roman" w:hAnsi="Times New Roman" w:cs="Times New Roman"/>
                <w:sz w:val="24"/>
                <w:szCs w:val="24"/>
              </w:rPr>
              <w:t>1</w:t>
            </w:r>
          </w:p>
        </w:tc>
        <w:tc>
          <w:tcPr>
            <w:tcW w:w="655" w:type="dxa"/>
            <w:tcBorders>
              <w:left w:val="single" w:sz="4" w:space="0" w:color="auto"/>
            </w:tcBorders>
          </w:tcPr>
          <w:p w:rsidR="009E3857" w:rsidRPr="009E3857" w:rsidRDefault="009E3857" w:rsidP="00BA1454">
            <w:pPr>
              <w:jc w:val="center"/>
              <w:cnfStyle w:val="000000000000"/>
              <w:rPr>
                <w:rFonts w:ascii="Times New Roman" w:hAnsi="Times New Roman" w:cs="Times New Roman"/>
                <w:sz w:val="24"/>
                <w:szCs w:val="24"/>
              </w:rPr>
            </w:pPr>
            <w:r w:rsidRPr="009E3857">
              <w:rPr>
                <w:rFonts w:ascii="Times New Roman" w:hAnsi="Times New Roman" w:cs="Times New Roman"/>
                <w:sz w:val="24"/>
                <w:szCs w:val="24"/>
              </w:rPr>
              <w:t>2</w:t>
            </w:r>
          </w:p>
        </w:tc>
        <w:tc>
          <w:tcPr>
            <w:cnfStyle w:val="000010000000"/>
            <w:tcW w:w="585" w:type="dxa"/>
            <w:tcBorders>
              <w:right w:val="single" w:sz="4" w:space="0" w:color="17365D" w:themeColor="text2" w:themeShade="BF"/>
            </w:tcBorders>
          </w:tcPr>
          <w:p w:rsidR="009E3857" w:rsidRPr="009E3857" w:rsidRDefault="009E3857" w:rsidP="00BA1454">
            <w:pPr>
              <w:jc w:val="center"/>
              <w:rPr>
                <w:rFonts w:ascii="Times New Roman" w:hAnsi="Times New Roman" w:cs="Times New Roman"/>
                <w:sz w:val="24"/>
                <w:szCs w:val="24"/>
              </w:rPr>
            </w:pPr>
            <w:r w:rsidRPr="009E3857">
              <w:rPr>
                <w:rFonts w:ascii="Times New Roman" w:hAnsi="Times New Roman" w:cs="Times New Roman"/>
                <w:sz w:val="24"/>
                <w:szCs w:val="24"/>
              </w:rPr>
              <w:t>1</w:t>
            </w:r>
          </w:p>
        </w:tc>
        <w:tc>
          <w:tcPr>
            <w:tcW w:w="805" w:type="dxa"/>
            <w:tcBorders>
              <w:left w:val="single" w:sz="4" w:space="0" w:color="17365D" w:themeColor="text2" w:themeShade="BF"/>
            </w:tcBorders>
          </w:tcPr>
          <w:p w:rsidR="009E3857" w:rsidRPr="009E3857" w:rsidRDefault="009E3857" w:rsidP="00BA1454">
            <w:pPr>
              <w:jc w:val="center"/>
              <w:cnfStyle w:val="000000000000"/>
              <w:rPr>
                <w:rFonts w:ascii="Times New Roman" w:hAnsi="Times New Roman" w:cs="Times New Roman"/>
                <w:sz w:val="24"/>
                <w:szCs w:val="24"/>
              </w:rPr>
            </w:pPr>
            <w:r w:rsidRPr="009E3857">
              <w:rPr>
                <w:rFonts w:ascii="Times New Roman" w:hAnsi="Times New Roman" w:cs="Times New Roman"/>
                <w:sz w:val="24"/>
                <w:szCs w:val="24"/>
              </w:rPr>
              <w:t>2</w:t>
            </w:r>
          </w:p>
        </w:tc>
      </w:tr>
    </w:tbl>
    <w:p w:rsidR="009E3857" w:rsidRPr="009E3857" w:rsidRDefault="009E3857" w:rsidP="009E3857">
      <w:pPr>
        <w:rPr>
          <w:rFonts w:ascii="Times New Roman" w:hAnsi="Times New Roman" w:cs="Times New Roman"/>
          <w:sz w:val="24"/>
          <w:szCs w:val="24"/>
        </w:rPr>
      </w:pPr>
    </w:p>
    <w:tbl>
      <w:tblPr>
        <w:tblStyle w:val="LightList-Accent111"/>
        <w:tblW w:w="9467" w:type="dxa"/>
        <w:tblLook w:val="0000"/>
      </w:tblPr>
      <w:tblGrid>
        <w:gridCol w:w="5507"/>
        <w:gridCol w:w="1258"/>
        <w:gridCol w:w="1271"/>
        <w:gridCol w:w="1431"/>
      </w:tblGrid>
      <w:tr w:rsidR="009E3857" w:rsidRPr="009E3857" w:rsidTr="00BA1454">
        <w:trPr>
          <w:cnfStyle w:val="000000100000"/>
          <w:trHeight w:val="207"/>
        </w:trPr>
        <w:tc>
          <w:tcPr>
            <w:cnfStyle w:val="000010000000"/>
            <w:tcW w:w="5507" w:type="dxa"/>
          </w:tcPr>
          <w:p w:rsidR="009E3857" w:rsidRPr="009E3857" w:rsidRDefault="009E3857" w:rsidP="00BA1454">
            <w:pPr>
              <w:jc w:val="both"/>
              <w:rPr>
                <w:rFonts w:ascii="Times New Roman" w:hAnsi="Times New Roman" w:cs="Times New Roman"/>
                <w:color w:val="000000"/>
                <w:sz w:val="24"/>
                <w:szCs w:val="24"/>
              </w:rPr>
            </w:pPr>
          </w:p>
        </w:tc>
        <w:tc>
          <w:tcPr>
            <w:tcW w:w="1258" w:type="dxa"/>
          </w:tcPr>
          <w:p w:rsidR="009E3857" w:rsidRPr="009E3857" w:rsidRDefault="009E3857" w:rsidP="00BA1454">
            <w:pPr>
              <w:jc w:val="center"/>
              <w:cnfStyle w:val="000000100000"/>
              <w:rPr>
                <w:rFonts w:ascii="Times New Roman" w:hAnsi="Times New Roman" w:cs="Times New Roman"/>
                <w:b/>
                <w:color w:val="000000"/>
                <w:sz w:val="24"/>
                <w:szCs w:val="24"/>
              </w:rPr>
            </w:pPr>
            <w:r w:rsidRPr="009E3857">
              <w:rPr>
                <w:rFonts w:ascii="Times New Roman" w:hAnsi="Times New Roman" w:cs="Times New Roman"/>
                <w:b/>
                <w:bCs/>
                <w:color w:val="000000"/>
                <w:sz w:val="24"/>
                <w:szCs w:val="24"/>
              </w:rPr>
              <w:t>202</w:t>
            </w:r>
            <w:r>
              <w:rPr>
                <w:rFonts w:ascii="Times New Roman" w:hAnsi="Times New Roman" w:cs="Times New Roman"/>
                <w:b/>
                <w:bCs/>
                <w:color w:val="000000"/>
                <w:sz w:val="24"/>
                <w:szCs w:val="24"/>
              </w:rPr>
              <w:t>4</w:t>
            </w:r>
          </w:p>
        </w:tc>
        <w:tc>
          <w:tcPr>
            <w:cnfStyle w:val="000010000000"/>
            <w:tcW w:w="1271" w:type="dxa"/>
          </w:tcPr>
          <w:p w:rsidR="009E3857" w:rsidRPr="009E3857" w:rsidRDefault="009E3857" w:rsidP="00BA1454">
            <w:pPr>
              <w:jc w:val="center"/>
              <w:rPr>
                <w:rFonts w:ascii="Times New Roman" w:hAnsi="Times New Roman" w:cs="Times New Roman"/>
                <w:b/>
                <w:color w:val="000000"/>
                <w:sz w:val="24"/>
                <w:szCs w:val="24"/>
              </w:rPr>
            </w:pPr>
            <w:r w:rsidRPr="009E3857">
              <w:rPr>
                <w:rFonts w:ascii="Times New Roman" w:hAnsi="Times New Roman" w:cs="Times New Roman"/>
                <w:b/>
                <w:bCs/>
                <w:color w:val="000000"/>
                <w:sz w:val="24"/>
                <w:szCs w:val="24"/>
              </w:rPr>
              <w:t>202</w:t>
            </w:r>
            <w:r>
              <w:rPr>
                <w:rFonts w:ascii="Times New Roman" w:hAnsi="Times New Roman" w:cs="Times New Roman"/>
                <w:b/>
                <w:bCs/>
                <w:color w:val="000000"/>
                <w:sz w:val="24"/>
                <w:szCs w:val="24"/>
              </w:rPr>
              <w:t>5</w:t>
            </w:r>
          </w:p>
        </w:tc>
        <w:tc>
          <w:tcPr>
            <w:tcW w:w="1431" w:type="dxa"/>
          </w:tcPr>
          <w:p w:rsidR="009E3857" w:rsidRPr="009E3857" w:rsidRDefault="009E3857" w:rsidP="00BA1454">
            <w:pPr>
              <w:jc w:val="center"/>
              <w:cnfStyle w:val="000000100000"/>
              <w:rPr>
                <w:rFonts w:ascii="Times New Roman" w:hAnsi="Times New Roman" w:cs="Times New Roman"/>
                <w:b/>
                <w:color w:val="000000"/>
                <w:sz w:val="24"/>
                <w:szCs w:val="24"/>
              </w:rPr>
            </w:pPr>
            <w:r w:rsidRPr="009E3857">
              <w:rPr>
                <w:rFonts w:ascii="Times New Roman" w:hAnsi="Times New Roman" w:cs="Times New Roman"/>
                <w:b/>
                <w:bCs/>
                <w:color w:val="000000"/>
                <w:sz w:val="24"/>
                <w:szCs w:val="24"/>
              </w:rPr>
              <w:t>202</w:t>
            </w:r>
            <w:r>
              <w:rPr>
                <w:rFonts w:ascii="Times New Roman" w:hAnsi="Times New Roman" w:cs="Times New Roman"/>
                <w:b/>
                <w:bCs/>
                <w:color w:val="000000"/>
                <w:sz w:val="24"/>
                <w:szCs w:val="24"/>
              </w:rPr>
              <w:t>6</w:t>
            </w:r>
          </w:p>
        </w:tc>
      </w:tr>
      <w:tr w:rsidR="009E3857" w:rsidRPr="009E3857" w:rsidTr="00BA1454">
        <w:trPr>
          <w:trHeight w:val="215"/>
        </w:trPr>
        <w:tc>
          <w:tcPr>
            <w:cnfStyle w:val="000010000000"/>
            <w:tcW w:w="5507" w:type="dxa"/>
          </w:tcPr>
          <w:p w:rsidR="009E3857" w:rsidRPr="009E3857" w:rsidRDefault="009E3857" w:rsidP="00BA1454">
            <w:pPr>
              <w:jc w:val="both"/>
              <w:rPr>
                <w:rFonts w:ascii="Times New Roman" w:hAnsi="Times New Roman" w:cs="Times New Roman"/>
                <w:b/>
                <w:color w:val="FF0000"/>
                <w:sz w:val="24"/>
                <w:szCs w:val="24"/>
              </w:rPr>
            </w:pPr>
            <w:r w:rsidRPr="009E3857">
              <w:rPr>
                <w:rFonts w:ascii="Times New Roman" w:hAnsi="Times New Roman" w:cs="Times New Roman"/>
                <w:b/>
                <w:color w:val="FF0000"/>
                <w:sz w:val="24"/>
                <w:szCs w:val="24"/>
              </w:rPr>
              <w:t xml:space="preserve">Kuantitative </w:t>
            </w:r>
          </w:p>
        </w:tc>
        <w:tc>
          <w:tcPr>
            <w:tcW w:w="1258" w:type="dxa"/>
          </w:tcPr>
          <w:p w:rsidR="009E3857" w:rsidRPr="009E3857" w:rsidRDefault="009E3857" w:rsidP="00BA1454">
            <w:pPr>
              <w:jc w:val="both"/>
              <w:cnfStyle w:val="000000000000"/>
              <w:rPr>
                <w:rFonts w:ascii="Times New Roman" w:hAnsi="Times New Roman" w:cs="Times New Roman"/>
                <w:color w:val="000000"/>
                <w:sz w:val="24"/>
                <w:szCs w:val="24"/>
              </w:rPr>
            </w:pPr>
          </w:p>
        </w:tc>
        <w:tc>
          <w:tcPr>
            <w:cnfStyle w:val="000010000000"/>
            <w:tcW w:w="1271" w:type="dxa"/>
          </w:tcPr>
          <w:p w:rsidR="009E3857" w:rsidRPr="009E3857" w:rsidRDefault="009E3857" w:rsidP="00BA1454">
            <w:pPr>
              <w:jc w:val="both"/>
              <w:rPr>
                <w:rFonts w:ascii="Times New Roman" w:hAnsi="Times New Roman" w:cs="Times New Roman"/>
                <w:color w:val="000000"/>
                <w:sz w:val="24"/>
                <w:szCs w:val="24"/>
              </w:rPr>
            </w:pPr>
          </w:p>
        </w:tc>
        <w:tc>
          <w:tcPr>
            <w:tcW w:w="1431" w:type="dxa"/>
          </w:tcPr>
          <w:p w:rsidR="009E3857" w:rsidRPr="009E3857" w:rsidRDefault="009E3857" w:rsidP="00BA1454">
            <w:pPr>
              <w:jc w:val="both"/>
              <w:cnfStyle w:val="000000000000"/>
              <w:rPr>
                <w:rFonts w:ascii="Times New Roman" w:hAnsi="Times New Roman" w:cs="Times New Roman"/>
                <w:color w:val="000000"/>
                <w:sz w:val="24"/>
                <w:szCs w:val="24"/>
              </w:rPr>
            </w:pPr>
          </w:p>
        </w:tc>
      </w:tr>
      <w:tr w:rsidR="009E3857" w:rsidRPr="009E3857" w:rsidTr="00BA1454">
        <w:trPr>
          <w:cnfStyle w:val="000000100000"/>
          <w:trHeight w:val="215"/>
        </w:trPr>
        <w:tc>
          <w:tcPr>
            <w:cnfStyle w:val="000010000000"/>
            <w:tcW w:w="5507" w:type="dxa"/>
          </w:tcPr>
          <w:p w:rsidR="009E3857" w:rsidRPr="009E3857" w:rsidRDefault="009E3857" w:rsidP="00BA1454">
            <w:pPr>
              <w:rPr>
                <w:rFonts w:ascii="Times New Roman" w:hAnsi="Times New Roman" w:cs="Times New Roman"/>
                <w:color w:val="000000"/>
                <w:sz w:val="24"/>
                <w:szCs w:val="24"/>
              </w:rPr>
            </w:pPr>
            <w:r w:rsidRPr="009E3857">
              <w:rPr>
                <w:rFonts w:ascii="Times New Roman" w:hAnsi="Times New Roman" w:cs="Times New Roman"/>
                <w:color w:val="000000"/>
                <w:sz w:val="24"/>
                <w:szCs w:val="24"/>
              </w:rPr>
              <w:t xml:space="preserve">1.Caktimi i prioriteteve; </w:t>
            </w:r>
          </w:p>
          <w:p w:rsidR="009E3857" w:rsidRPr="009E3857" w:rsidRDefault="009E3857" w:rsidP="00BA1454">
            <w:pPr>
              <w:rPr>
                <w:rFonts w:ascii="Times New Roman" w:hAnsi="Times New Roman" w:cs="Times New Roman"/>
                <w:color w:val="000000"/>
                <w:sz w:val="24"/>
                <w:szCs w:val="24"/>
              </w:rPr>
            </w:pPr>
            <w:r w:rsidRPr="009E3857">
              <w:rPr>
                <w:rFonts w:ascii="Times New Roman" w:hAnsi="Times New Roman" w:cs="Times New Roman"/>
                <w:color w:val="000000"/>
                <w:sz w:val="24"/>
                <w:szCs w:val="24"/>
              </w:rPr>
              <w:t xml:space="preserve">2.Mbajtja e evidencave; </w:t>
            </w:r>
          </w:p>
          <w:p w:rsidR="009E3857" w:rsidRPr="009E3857" w:rsidRDefault="009E3857" w:rsidP="00BA1454">
            <w:pPr>
              <w:rPr>
                <w:rFonts w:ascii="Times New Roman" w:hAnsi="Times New Roman" w:cs="Times New Roman"/>
                <w:color w:val="000000"/>
                <w:sz w:val="24"/>
                <w:szCs w:val="24"/>
              </w:rPr>
            </w:pPr>
            <w:r w:rsidRPr="009E3857">
              <w:rPr>
                <w:rFonts w:ascii="Times New Roman" w:hAnsi="Times New Roman" w:cs="Times New Roman"/>
                <w:color w:val="000000"/>
                <w:sz w:val="24"/>
                <w:szCs w:val="24"/>
              </w:rPr>
              <w:t xml:space="preserve">3.Hartimi i programeve; </w:t>
            </w:r>
          </w:p>
          <w:p w:rsidR="009E3857" w:rsidRPr="009E3857" w:rsidRDefault="009E3857" w:rsidP="00BA1454">
            <w:pPr>
              <w:jc w:val="both"/>
              <w:rPr>
                <w:rFonts w:ascii="Times New Roman" w:hAnsi="Times New Roman" w:cs="Times New Roman"/>
                <w:color w:val="000000"/>
                <w:sz w:val="24"/>
                <w:szCs w:val="24"/>
              </w:rPr>
            </w:pPr>
            <w:r w:rsidRPr="009E3857">
              <w:rPr>
                <w:rFonts w:ascii="Times New Roman" w:hAnsi="Times New Roman" w:cs="Times New Roman"/>
                <w:color w:val="000000"/>
                <w:sz w:val="24"/>
                <w:szCs w:val="24"/>
              </w:rPr>
              <w:t>4.</w:t>
            </w:r>
            <w:r w:rsidRPr="009E3857">
              <w:rPr>
                <w:rFonts w:ascii="Times New Roman" w:hAnsi="Times New Roman" w:cs="Times New Roman"/>
                <w:iCs/>
                <w:sz w:val="24"/>
                <w:szCs w:val="24"/>
                <w:lang w:val="en-US"/>
              </w:rPr>
              <w:t>Krijimi i një ambienti të volitshëm për zhvillimin e NVM-ve dhe biznesit;</w:t>
            </w:r>
          </w:p>
          <w:p w:rsidR="009E3857" w:rsidRPr="009E3857" w:rsidRDefault="009E3857" w:rsidP="00BA1454">
            <w:pPr>
              <w:rPr>
                <w:rFonts w:ascii="Times New Roman" w:hAnsi="Times New Roman" w:cs="Times New Roman"/>
                <w:color w:val="000000"/>
                <w:sz w:val="24"/>
                <w:szCs w:val="24"/>
              </w:rPr>
            </w:pPr>
            <w:r w:rsidRPr="009E3857">
              <w:rPr>
                <w:rFonts w:ascii="Times New Roman" w:hAnsi="Times New Roman" w:cs="Times New Roman"/>
                <w:color w:val="000000"/>
                <w:sz w:val="24"/>
                <w:szCs w:val="24"/>
              </w:rPr>
              <w:t xml:space="preserve">5.Dhënia e këshillave; </w:t>
            </w:r>
          </w:p>
          <w:p w:rsidR="009E3857" w:rsidRPr="009E3857" w:rsidRDefault="009E3857" w:rsidP="00BA1454">
            <w:pPr>
              <w:rPr>
                <w:rFonts w:ascii="Times New Roman" w:hAnsi="Times New Roman" w:cs="Times New Roman"/>
                <w:color w:val="000000"/>
                <w:sz w:val="24"/>
                <w:szCs w:val="24"/>
              </w:rPr>
            </w:pPr>
            <w:r w:rsidRPr="009E3857">
              <w:rPr>
                <w:rFonts w:ascii="Times New Roman" w:hAnsi="Times New Roman" w:cs="Times New Roman"/>
                <w:color w:val="000000"/>
                <w:sz w:val="24"/>
                <w:szCs w:val="24"/>
              </w:rPr>
              <w:t xml:space="preserve">6.Bashkëpunimi me Ministritë; </w:t>
            </w:r>
          </w:p>
          <w:p w:rsidR="009E3857" w:rsidRPr="009E3857" w:rsidRDefault="009E3857" w:rsidP="00BA1454">
            <w:pPr>
              <w:rPr>
                <w:rFonts w:ascii="Times New Roman" w:hAnsi="Times New Roman" w:cs="Times New Roman"/>
                <w:color w:val="000000"/>
                <w:sz w:val="24"/>
                <w:szCs w:val="24"/>
              </w:rPr>
            </w:pPr>
            <w:r w:rsidRPr="009E3857">
              <w:rPr>
                <w:rFonts w:ascii="Times New Roman" w:hAnsi="Times New Roman" w:cs="Times New Roman"/>
                <w:color w:val="000000"/>
                <w:sz w:val="24"/>
                <w:szCs w:val="24"/>
              </w:rPr>
              <w:t xml:space="preserve">7.Bashkëveprimi me ndërkombëtarët; </w:t>
            </w:r>
          </w:p>
          <w:p w:rsidR="009E3857" w:rsidRPr="009E3857" w:rsidRDefault="009E3857" w:rsidP="00BA1454">
            <w:pPr>
              <w:rPr>
                <w:rFonts w:ascii="Times New Roman" w:hAnsi="Times New Roman" w:cs="Times New Roman"/>
                <w:color w:val="000000"/>
                <w:sz w:val="24"/>
                <w:szCs w:val="24"/>
              </w:rPr>
            </w:pPr>
            <w:r w:rsidRPr="009E3857">
              <w:rPr>
                <w:rFonts w:ascii="Times New Roman" w:hAnsi="Times New Roman" w:cs="Times New Roman"/>
                <w:color w:val="000000"/>
                <w:sz w:val="24"/>
                <w:szCs w:val="24"/>
              </w:rPr>
              <w:t xml:space="preserve">8.Dhënia e informatave profesionale; </w:t>
            </w:r>
          </w:p>
          <w:p w:rsidR="009E3857" w:rsidRPr="009E3857" w:rsidRDefault="009E3857" w:rsidP="00BA1454">
            <w:pPr>
              <w:rPr>
                <w:rFonts w:ascii="Times New Roman" w:hAnsi="Times New Roman" w:cs="Times New Roman"/>
                <w:color w:val="000000"/>
                <w:sz w:val="24"/>
                <w:szCs w:val="24"/>
              </w:rPr>
            </w:pPr>
            <w:r w:rsidRPr="009E3857">
              <w:rPr>
                <w:rFonts w:ascii="Times New Roman" w:hAnsi="Times New Roman" w:cs="Times New Roman"/>
                <w:color w:val="000000"/>
                <w:sz w:val="24"/>
                <w:szCs w:val="24"/>
              </w:rPr>
              <w:t xml:space="preserve">9.Koordinimi i punëve me OJQ; </w:t>
            </w:r>
          </w:p>
          <w:p w:rsidR="009E3857" w:rsidRPr="009E3857" w:rsidRDefault="009E3857" w:rsidP="00BA1454">
            <w:pPr>
              <w:rPr>
                <w:rFonts w:ascii="Times New Roman" w:hAnsi="Times New Roman" w:cs="Times New Roman"/>
                <w:color w:val="000000"/>
                <w:sz w:val="24"/>
                <w:szCs w:val="24"/>
              </w:rPr>
            </w:pPr>
            <w:r w:rsidRPr="009E3857">
              <w:rPr>
                <w:rFonts w:ascii="Times New Roman" w:hAnsi="Times New Roman" w:cs="Times New Roman"/>
                <w:color w:val="000000"/>
                <w:sz w:val="24"/>
                <w:szCs w:val="24"/>
              </w:rPr>
              <w:t>10.Kryen punë tjera nga lëmia e zhvillimit ekonomik.</w:t>
            </w:r>
          </w:p>
        </w:tc>
        <w:tc>
          <w:tcPr>
            <w:tcW w:w="1258" w:type="dxa"/>
          </w:tcPr>
          <w:p w:rsidR="009E3857" w:rsidRPr="009E3857" w:rsidRDefault="009E3857" w:rsidP="00BA1454">
            <w:pPr>
              <w:jc w:val="center"/>
              <w:cnfStyle w:val="000000100000"/>
              <w:rPr>
                <w:rFonts w:ascii="Times New Roman" w:hAnsi="Times New Roman" w:cs="Times New Roman"/>
                <w:bCs/>
                <w:color w:val="000000"/>
                <w:sz w:val="24"/>
                <w:szCs w:val="24"/>
              </w:rPr>
            </w:pPr>
          </w:p>
          <w:p w:rsidR="009E3857" w:rsidRPr="009E3857" w:rsidRDefault="009E3857" w:rsidP="00BA1454">
            <w:pPr>
              <w:jc w:val="center"/>
              <w:cnfStyle w:val="000000100000"/>
              <w:rPr>
                <w:rFonts w:ascii="Times New Roman" w:hAnsi="Times New Roman" w:cs="Times New Roman"/>
                <w:bCs/>
                <w:color w:val="000000"/>
                <w:sz w:val="24"/>
                <w:szCs w:val="24"/>
              </w:rPr>
            </w:pPr>
          </w:p>
          <w:p w:rsidR="009E3857" w:rsidRPr="009E3857" w:rsidRDefault="009E3857" w:rsidP="00BA1454">
            <w:pPr>
              <w:jc w:val="center"/>
              <w:cnfStyle w:val="000000100000"/>
              <w:rPr>
                <w:rFonts w:ascii="Times New Roman" w:hAnsi="Times New Roman" w:cs="Times New Roman"/>
                <w:bCs/>
                <w:color w:val="000000"/>
                <w:sz w:val="24"/>
                <w:szCs w:val="24"/>
              </w:rPr>
            </w:pPr>
          </w:p>
          <w:p w:rsidR="009E3857" w:rsidRPr="009E3857" w:rsidRDefault="009E3857" w:rsidP="00BA1454">
            <w:pPr>
              <w:jc w:val="center"/>
              <w:cnfStyle w:val="000000100000"/>
              <w:rPr>
                <w:rFonts w:ascii="Times New Roman" w:hAnsi="Times New Roman" w:cs="Times New Roman"/>
                <w:bCs/>
                <w:color w:val="000000"/>
                <w:sz w:val="24"/>
                <w:szCs w:val="24"/>
              </w:rPr>
            </w:pPr>
          </w:p>
          <w:p w:rsidR="009E3857" w:rsidRPr="009E3857" w:rsidRDefault="009E3857" w:rsidP="00BA1454">
            <w:pPr>
              <w:jc w:val="center"/>
              <w:cnfStyle w:val="000000100000"/>
              <w:rPr>
                <w:rFonts w:ascii="Times New Roman" w:hAnsi="Times New Roman" w:cs="Times New Roman"/>
                <w:bCs/>
                <w:color w:val="000000"/>
                <w:sz w:val="24"/>
                <w:szCs w:val="24"/>
              </w:rPr>
            </w:pPr>
          </w:p>
          <w:p w:rsidR="009E3857" w:rsidRPr="009E3857" w:rsidRDefault="009E3857" w:rsidP="00BA1454">
            <w:pPr>
              <w:jc w:val="center"/>
              <w:cnfStyle w:val="000000100000"/>
              <w:rPr>
                <w:rFonts w:ascii="Times New Roman" w:hAnsi="Times New Roman" w:cs="Times New Roman"/>
                <w:bCs/>
                <w:color w:val="000000"/>
                <w:sz w:val="24"/>
                <w:szCs w:val="24"/>
              </w:rPr>
            </w:pPr>
            <w:r w:rsidRPr="009E3857">
              <w:rPr>
                <w:rFonts w:ascii="Times New Roman" w:hAnsi="Times New Roman" w:cs="Times New Roman"/>
                <w:bCs/>
                <w:color w:val="000000"/>
                <w:sz w:val="24"/>
                <w:szCs w:val="24"/>
              </w:rPr>
              <w:t>10</w:t>
            </w:r>
          </w:p>
        </w:tc>
        <w:tc>
          <w:tcPr>
            <w:cnfStyle w:val="000010000000"/>
            <w:tcW w:w="1271" w:type="dxa"/>
          </w:tcPr>
          <w:p w:rsidR="009E3857" w:rsidRPr="009E3857" w:rsidRDefault="009E3857" w:rsidP="00BA1454">
            <w:pPr>
              <w:jc w:val="center"/>
              <w:rPr>
                <w:rFonts w:ascii="Times New Roman" w:hAnsi="Times New Roman" w:cs="Times New Roman"/>
                <w:bCs/>
                <w:color w:val="000000"/>
                <w:sz w:val="24"/>
                <w:szCs w:val="24"/>
              </w:rPr>
            </w:pPr>
          </w:p>
          <w:p w:rsidR="009E3857" w:rsidRPr="009E3857" w:rsidRDefault="009E3857" w:rsidP="00BA1454">
            <w:pPr>
              <w:jc w:val="center"/>
              <w:rPr>
                <w:rFonts w:ascii="Times New Roman" w:hAnsi="Times New Roman" w:cs="Times New Roman"/>
                <w:bCs/>
                <w:color w:val="000000"/>
                <w:sz w:val="24"/>
                <w:szCs w:val="24"/>
              </w:rPr>
            </w:pPr>
          </w:p>
          <w:p w:rsidR="009E3857" w:rsidRPr="009E3857" w:rsidRDefault="009E3857" w:rsidP="00BA1454">
            <w:pPr>
              <w:jc w:val="center"/>
              <w:rPr>
                <w:rFonts w:ascii="Times New Roman" w:hAnsi="Times New Roman" w:cs="Times New Roman"/>
                <w:bCs/>
                <w:color w:val="000000"/>
                <w:sz w:val="24"/>
                <w:szCs w:val="24"/>
              </w:rPr>
            </w:pPr>
          </w:p>
          <w:p w:rsidR="009E3857" w:rsidRPr="009E3857" w:rsidRDefault="009E3857" w:rsidP="00BA1454">
            <w:pPr>
              <w:jc w:val="center"/>
              <w:rPr>
                <w:rFonts w:ascii="Times New Roman" w:hAnsi="Times New Roman" w:cs="Times New Roman"/>
                <w:bCs/>
                <w:color w:val="000000"/>
                <w:sz w:val="24"/>
                <w:szCs w:val="24"/>
              </w:rPr>
            </w:pPr>
          </w:p>
          <w:p w:rsidR="009E3857" w:rsidRPr="009E3857" w:rsidRDefault="009E3857" w:rsidP="00BA1454">
            <w:pPr>
              <w:jc w:val="center"/>
              <w:rPr>
                <w:rFonts w:ascii="Times New Roman" w:hAnsi="Times New Roman" w:cs="Times New Roman"/>
                <w:bCs/>
                <w:color w:val="000000"/>
                <w:sz w:val="24"/>
                <w:szCs w:val="24"/>
              </w:rPr>
            </w:pPr>
          </w:p>
          <w:p w:rsidR="009E3857" w:rsidRPr="009E3857" w:rsidRDefault="009E3857" w:rsidP="00BA1454">
            <w:pPr>
              <w:jc w:val="center"/>
              <w:rPr>
                <w:rFonts w:ascii="Times New Roman" w:hAnsi="Times New Roman" w:cs="Times New Roman"/>
                <w:bCs/>
                <w:color w:val="000000"/>
                <w:sz w:val="24"/>
                <w:szCs w:val="24"/>
              </w:rPr>
            </w:pPr>
            <w:r w:rsidRPr="009E3857">
              <w:rPr>
                <w:rFonts w:ascii="Times New Roman" w:hAnsi="Times New Roman" w:cs="Times New Roman"/>
                <w:bCs/>
                <w:color w:val="000000"/>
                <w:sz w:val="24"/>
                <w:szCs w:val="24"/>
              </w:rPr>
              <w:t>10</w:t>
            </w:r>
          </w:p>
        </w:tc>
        <w:tc>
          <w:tcPr>
            <w:tcW w:w="1431" w:type="dxa"/>
          </w:tcPr>
          <w:p w:rsidR="009E3857" w:rsidRPr="009E3857" w:rsidRDefault="009E3857" w:rsidP="00BA1454">
            <w:pPr>
              <w:jc w:val="center"/>
              <w:cnfStyle w:val="000000100000"/>
              <w:rPr>
                <w:rFonts w:ascii="Times New Roman" w:hAnsi="Times New Roman" w:cs="Times New Roman"/>
                <w:bCs/>
                <w:color w:val="000000"/>
                <w:sz w:val="24"/>
                <w:szCs w:val="24"/>
              </w:rPr>
            </w:pPr>
          </w:p>
          <w:p w:rsidR="009E3857" w:rsidRPr="009E3857" w:rsidRDefault="009E3857" w:rsidP="00BA1454">
            <w:pPr>
              <w:jc w:val="center"/>
              <w:cnfStyle w:val="000000100000"/>
              <w:rPr>
                <w:rFonts w:ascii="Times New Roman" w:hAnsi="Times New Roman" w:cs="Times New Roman"/>
                <w:bCs/>
                <w:color w:val="000000"/>
                <w:sz w:val="24"/>
                <w:szCs w:val="24"/>
              </w:rPr>
            </w:pPr>
          </w:p>
          <w:p w:rsidR="009E3857" w:rsidRPr="009E3857" w:rsidRDefault="009E3857" w:rsidP="00BA1454">
            <w:pPr>
              <w:jc w:val="center"/>
              <w:cnfStyle w:val="000000100000"/>
              <w:rPr>
                <w:rFonts w:ascii="Times New Roman" w:hAnsi="Times New Roman" w:cs="Times New Roman"/>
                <w:bCs/>
                <w:color w:val="000000"/>
                <w:sz w:val="24"/>
                <w:szCs w:val="24"/>
              </w:rPr>
            </w:pPr>
          </w:p>
          <w:p w:rsidR="009E3857" w:rsidRPr="009E3857" w:rsidRDefault="009E3857" w:rsidP="00BA1454">
            <w:pPr>
              <w:jc w:val="center"/>
              <w:cnfStyle w:val="000000100000"/>
              <w:rPr>
                <w:rFonts w:ascii="Times New Roman" w:hAnsi="Times New Roman" w:cs="Times New Roman"/>
                <w:bCs/>
                <w:color w:val="000000"/>
                <w:sz w:val="24"/>
                <w:szCs w:val="24"/>
              </w:rPr>
            </w:pPr>
          </w:p>
          <w:p w:rsidR="009E3857" w:rsidRPr="009E3857" w:rsidRDefault="009E3857" w:rsidP="00BA1454">
            <w:pPr>
              <w:jc w:val="center"/>
              <w:cnfStyle w:val="000000100000"/>
              <w:rPr>
                <w:rFonts w:ascii="Times New Roman" w:hAnsi="Times New Roman" w:cs="Times New Roman"/>
                <w:bCs/>
                <w:color w:val="000000"/>
                <w:sz w:val="24"/>
                <w:szCs w:val="24"/>
              </w:rPr>
            </w:pPr>
          </w:p>
          <w:p w:rsidR="009E3857" w:rsidRPr="009E3857" w:rsidRDefault="009E3857" w:rsidP="00BA1454">
            <w:pPr>
              <w:jc w:val="center"/>
              <w:cnfStyle w:val="000000100000"/>
              <w:rPr>
                <w:rFonts w:ascii="Times New Roman" w:hAnsi="Times New Roman" w:cs="Times New Roman"/>
                <w:bCs/>
                <w:color w:val="000000"/>
                <w:sz w:val="24"/>
                <w:szCs w:val="24"/>
              </w:rPr>
            </w:pPr>
            <w:r w:rsidRPr="009E3857">
              <w:rPr>
                <w:rFonts w:ascii="Times New Roman" w:hAnsi="Times New Roman" w:cs="Times New Roman"/>
                <w:bCs/>
                <w:color w:val="000000"/>
                <w:sz w:val="24"/>
                <w:szCs w:val="24"/>
              </w:rPr>
              <w:t>10</w:t>
            </w:r>
          </w:p>
        </w:tc>
      </w:tr>
    </w:tbl>
    <w:p w:rsidR="009E3857" w:rsidRPr="009E3857" w:rsidRDefault="009E3857" w:rsidP="009E3857">
      <w:pPr>
        <w:rPr>
          <w:rFonts w:ascii="Times New Roman" w:hAnsi="Times New Roman" w:cs="Times New Roman"/>
          <w:sz w:val="24"/>
          <w:szCs w:val="24"/>
        </w:rPr>
      </w:pPr>
    </w:p>
    <w:tbl>
      <w:tblPr>
        <w:tblStyle w:val="LightList-Accent111"/>
        <w:tblW w:w="9468" w:type="dxa"/>
        <w:tblLook w:val="0000"/>
      </w:tblPr>
      <w:tblGrid>
        <w:gridCol w:w="5508"/>
        <w:gridCol w:w="1258"/>
        <w:gridCol w:w="1258"/>
        <w:gridCol w:w="1444"/>
      </w:tblGrid>
      <w:tr w:rsidR="009E3857" w:rsidRPr="009E3857" w:rsidTr="00BA1454">
        <w:trPr>
          <w:cnfStyle w:val="000000100000"/>
          <w:trHeight w:val="282"/>
        </w:trPr>
        <w:tc>
          <w:tcPr>
            <w:cnfStyle w:val="000010000000"/>
            <w:tcW w:w="5508" w:type="dxa"/>
          </w:tcPr>
          <w:p w:rsidR="009E3857" w:rsidRPr="009E3857" w:rsidRDefault="009E3857" w:rsidP="00BA1454">
            <w:pPr>
              <w:jc w:val="both"/>
              <w:rPr>
                <w:rFonts w:ascii="Times New Roman" w:hAnsi="Times New Roman" w:cs="Times New Roman"/>
                <w:color w:val="000000"/>
                <w:sz w:val="24"/>
                <w:szCs w:val="24"/>
              </w:rPr>
            </w:pPr>
          </w:p>
        </w:tc>
        <w:tc>
          <w:tcPr>
            <w:tcW w:w="1258" w:type="dxa"/>
          </w:tcPr>
          <w:p w:rsidR="009E3857" w:rsidRPr="009E3857" w:rsidRDefault="009E3857" w:rsidP="00BA1454">
            <w:pPr>
              <w:jc w:val="center"/>
              <w:cnfStyle w:val="000000100000"/>
              <w:rPr>
                <w:rFonts w:ascii="Times New Roman" w:hAnsi="Times New Roman" w:cs="Times New Roman"/>
                <w:b/>
                <w:color w:val="000000"/>
                <w:sz w:val="24"/>
                <w:szCs w:val="24"/>
              </w:rPr>
            </w:pPr>
            <w:r w:rsidRPr="009E3857">
              <w:rPr>
                <w:rFonts w:ascii="Times New Roman" w:hAnsi="Times New Roman" w:cs="Times New Roman"/>
                <w:b/>
                <w:bCs/>
                <w:color w:val="000000"/>
                <w:sz w:val="24"/>
                <w:szCs w:val="24"/>
              </w:rPr>
              <w:t>202</w:t>
            </w:r>
            <w:r>
              <w:rPr>
                <w:rFonts w:ascii="Times New Roman" w:hAnsi="Times New Roman" w:cs="Times New Roman"/>
                <w:b/>
                <w:bCs/>
                <w:color w:val="000000"/>
                <w:sz w:val="24"/>
                <w:szCs w:val="24"/>
              </w:rPr>
              <w:t>4</w:t>
            </w:r>
          </w:p>
        </w:tc>
        <w:tc>
          <w:tcPr>
            <w:cnfStyle w:val="000010000000"/>
            <w:tcW w:w="1258" w:type="dxa"/>
          </w:tcPr>
          <w:p w:rsidR="009E3857" w:rsidRPr="009E3857" w:rsidRDefault="009E3857" w:rsidP="00BA1454">
            <w:pPr>
              <w:jc w:val="center"/>
              <w:rPr>
                <w:rFonts w:ascii="Times New Roman" w:hAnsi="Times New Roman" w:cs="Times New Roman"/>
                <w:b/>
                <w:color w:val="000000"/>
                <w:sz w:val="24"/>
                <w:szCs w:val="24"/>
              </w:rPr>
            </w:pPr>
            <w:r w:rsidRPr="009E3857">
              <w:rPr>
                <w:rFonts w:ascii="Times New Roman" w:hAnsi="Times New Roman" w:cs="Times New Roman"/>
                <w:b/>
                <w:bCs/>
                <w:color w:val="000000"/>
                <w:sz w:val="24"/>
                <w:szCs w:val="24"/>
              </w:rPr>
              <w:t>202</w:t>
            </w:r>
            <w:r>
              <w:rPr>
                <w:rFonts w:ascii="Times New Roman" w:hAnsi="Times New Roman" w:cs="Times New Roman"/>
                <w:b/>
                <w:bCs/>
                <w:color w:val="000000"/>
                <w:sz w:val="24"/>
                <w:szCs w:val="24"/>
              </w:rPr>
              <w:t>5</w:t>
            </w:r>
          </w:p>
        </w:tc>
        <w:tc>
          <w:tcPr>
            <w:tcW w:w="1444" w:type="dxa"/>
          </w:tcPr>
          <w:p w:rsidR="009E3857" w:rsidRPr="009E3857" w:rsidRDefault="009E3857" w:rsidP="00BA1454">
            <w:pPr>
              <w:jc w:val="center"/>
              <w:cnfStyle w:val="000000100000"/>
              <w:rPr>
                <w:rFonts w:ascii="Times New Roman" w:hAnsi="Times New Roman" w:cs="Times New Roman"/>
                <w:b/>
                <w:color w:val="000000"/>
                <w:sz w:val="24"/>
                <w:szCs w:val="24"/>
              </w:rPr>
            </w:pPr>
            <w:r w:rsidRPr="009E3857">
              <w:rPr>
                <w:rFonts w:ascii="Times New Roman" w:hAnsi="Times New Roman" w:cs="Times New Roman"/>
                <w:b/>
                <w:bCs/>
                <w:color w:val="000000"/>
                <w:sz w:val="24"/>
                <w:szCs w:val="24"/>
              </w:rPr>
              <w:t>202</w:t>
            </w:r>
            <w:r>
              <w:rPr>
                <w:rFonts w:ascii="Times New Roman" w:hAnsi="Times New Roman" w:cs="Times New Roman"/>
                <w:b/>
                <w:bCs/>
                <w:color w:val="000000"/>
                <w:sz w:val="24"/>
                <w:szCs w:val="24"/>
              </w:rPr>
              <w:t>6</w:t>
            </w:r>
          </w:p>
        </w:tc>
      </w:tr>
      <w:tr w:rsidR="009E3857" w:rsidRPr="009E3857" w:rsidTr="00BA1454">
        <w:trPr>
          <w:trHeight w:val="295"/>
        </w:trPr>
        <w:tc>
          <w:tcPr>
            <w:cnfStyle w:val="000010000000"/>
            <w:tcW w:w="5508" w:type="dxa"/>
          </w:tcPr>
          <w:p w:rsidR="009E3857" w:rsidRPr="009E3857" w:rsidRDefault="009E3857" w:rsidP="00BA1454">
            <w:pPr>
              <w:jc w:val="both"/>
              <w:rPr>
                <w:rFonts w:ascii="Times New Roman" w:hAnsi="Times New Roman" w:cs="Times New Roman"/>
                <w:b/>
                <w:color w:val="FF0000"/>
                <w:sz w:val="24"/>
                <w:szCs w:val="24"/>
              </w:rPr>
            </w:pPr>
            <w:r w:rsidRPr="009E3857">
              <w:rPr>
                <w:rFonts w:ascii="Times New Roman" w:hAnsi="Times New Roman" w:cs="Times New Roman"/>
                <w:b/>
                <w:color w:val="FF0000"/>
                <w:sz w:val="24"/>
                <w:szCs w:val="24"/>
              </w:rPr>
              <w:t>Kualitative</w:t>
            </w:r>
          </w:p>
        </w:tc>
        <w:tc>
          <w:tcPr>
            <w:tcW w:w="1258" w:type="dxa"/>
          </w:tcPr>
          <w:p w:rsidR="009E3857" w:rsidRPr="009E3857" w:rsidRDefault="009E3857" w:rsidP="00BA1454">
            <w:pPr>
              <w:jc w:val="both"/>
              <w:cnfStyle w:val="000000000000"/>
              <w:rPr>
                <w:rFonts w:ascii="Times New Roman" w:hAnsi="Times New Roman" w:cs="Times New Roman"/>
                <w:color w:val="000000"/>
                <w:sz w:val="24"/>
                <w:szCs w:val="24"/>
              </w:rPr>
            </w:pPr>
          </w:p>
        </w:tc>
        <w:tc>
          <w:tcPr>
            <w:cnfStyle w:val="000010000000"/>
            <w:tcW w:w="1258" w:type="dxa"/>
          </w:tcPr>
          <w:p w:rsidR="009E3857" w:rsidRPr="009E3857" w:rsidRDefault="009E3857" w:rsidP="00BA1454">
            <w:pPr>
              <w:jc w:val="both"/>
              <w:rPr>
                <w:rFonts w:ascii="Times New Roman" w:hAnsi="Times New Roman" w:cs="Times New Roman"/>
                <w:color w:val="000000"/>
                <w:sz w:val="24"/>
                <w:szCs w:val="24"/>
              </w:rPr>
            </w:pPr>
          </w:p>
        </w:tc>
        <w:tc>
          <w:tcPr>
            <w:tcW w:w="1444" w:type="dxa"/>
          </w:tcPr>
          <w:p w:rsidR="009E3857" w:rsidRPr="009E3857" w:rsidRDefault="009E3857" w:rsidP="00BA1454">
            <w:pPr>
              <w:jc w:val="both"/>
              <w:cnfStyle w:val="000000000000"/>
              <w:rPr>
                <w:rFonts w:ascii="Times New Roman" w:hAnsi="Times New Roman" w:cs="Times New Roman"/>
                <w:color w:val="000000"/>
                <w:sz w:val="24"/>
                <w:szCs w:val="24"/>
              </w:rPr>
            </w:pPr>
          </w:p>
        </w:tc>
      </w:tr>
      <w:tr w:rsidR="009E3857" w:rsidRPr="009E3857" w:rsidTr="00BA1454">
        <w:trPr>
          <w:cnfStyle w:val="000000100000"/>
          <w:trHeight w:val="295"/>
        </w:trPr>
        <w:tc>
          <w:tcPr>
            <w:cnfStyle w:val="000010000000"/>
            <w:tcW w:w="5508" w:type="dxa"/>
          </w:tcPr>
          <w:p w:rsidR="009E3857" w:rsidRPr="009E3857" w:rsidRDefault="009E3857" w:rsidP="00BA1454">
            <w:pPr>
              <w:jc w:val="both"/>
              <w:rPr>
                <w:rFonts w:ascii="Times New Roman" w:hAnsi="Times New Roman" w:cs="Times New Roman"/>
                <w:color w:val="000000"/>
                <w:sz w:val="24"/>
                <w:szCs w:val="24"/>
              </w:rPr>
            </w:pPr>
            <w:r w:rsidRPr="009E3857">
              <w:rPr>
                <w:rFonts w:ascii="Times New Roman" w:hAnsi="Times New Roman" w:cs="Times New Roman"/>
                <w:color w:val="000000"/>
                <w:sz w:val="24"/>
                <w:szCs w:val="24"/>
              </w:rPr>
              <w:t>Strategjia e zhvillimit socialo-ekonomik në bashkërenditje me planin zhvillimor komunal dhe planin zhvillimor urban.</w:t>
            </w:r>
          </w:p>
        </w:tc>
        <w:tc>
          <w:tcPr>
            <w:tcW w:w="1258" w:type="dxa"/>
            <w:vAlign w:val="center"/>
          </w:tcPr>
          <w:p w:rsidR="009E3857" w:rsidRPr="009E3857" w:rsidRDefault="009E3857" w:rsidP="00BA1454">
            <w:pPr>
              <w:jc w:val="center"/>
              <w:cnfStyle w:val="000000100000"/>
              <w:rPr>
                <w:rFonts w:ascii="Times New Roman" w:hAnsi="Times New Roman" w:cs="Times New Roman"/>
                <w:b/>
                <w:bCs/>
                <w:color w:val="000000"/>
                <w:sz w:val="24"/>
                <w:szCs w:val="24"/>
              </w:rPr>
            </w:pPr>
            <w:r w:rsidRPr="009E3857">
              <w:rPr>
                <w:rFonts w:ascii="Times New Roman" w:hAnsi="Times New Roman" w:cs="Times New Roman"/>
                <w:b/>
                <w:bCs/>
                <w:color w:val="000000"/>
                <w:sz w:val="24"/>
                <w:szCs w:val="24"/>
              </w:rPr>
              <w:t>100%</w:t>
            </w:r>
          </w:p>
        </w:tc>
        <w:tc>
          <w:tcPr>
            <w:cnfStyle w:val="000010000000"/>
            <w:tcW w:w="1258" w:type="dxa"/>
            <w:vAlign w:val="center"/>
          </w:tcPr>
          <w:p w:rsidR="009E3857" w:rsidRPr="009E3857" w:rsidRDefault="009E3857" w:rsidP="00BA1454">
            <w:pPr>
              <w:jc w:val="center"/>
              <w:rPr>
                <w:rFonts w:ascii="Times New Roman" w:hAnsi="Times New Roman" w:cs="Times New Roman"/>
                <w:b/>
                <w:bCs/>
                <w:color w:val="000000"/>
                <w:sz w:val="24"/>
                <w:szCs w:val="24"/>
              </w:rPr>
            </w:pPr>
            <w:r w:rsidRPr="009E3857">
              <w:rPr>
                <w:rFonts w:ascii="Times New Roman" w:hAnsi="Times New Roman" w:cs="Times New Roman"/>
                <w:b/>
                <w:bCs/>
                <w:color w:val="000000"/>
                <w:sz w:val="24"/>
                <w:szCs w:val="24"/>
              </w:rPr>
              <w:t>100%</w:t>
            </w:r>
          </w:p>
        </w:tc>
        <w:tc>
          <w:tcPr>
            <w:tcW w:w="1444" w:type="dxa"/>
            <w:vAlign w:val="center"/>
          </w:tcPr>
          <w:p w:rsidR="009E3857" w:rsidRPr="009E3857" w:rsidRDefault="009E3857" w:rsidP="00BA1454">
            <w:pPr>
              <w:jc w:val="center"/>
              <w:cnfStyle w:val="000000100000"/>
              <w:rPr>
                <w:rFonts w:ascii="Times New Roman" w:hAnsi="Times New Roman" w:cs="Times New Roman"/>
                <w:b/>
                <w:bCs/>
                <w:color w:val="000000"/>
                <w:sz w:val="24"/>
                <w:szCs w:val="24"/>
              </w:rPr>
            </w:pPr>
            <w:r w:rsidRPr="009E3857">
              <w:rPr>
                <w:rFonts w:ascii="Times New Roman" w:hAnsi="Times New Roman" w:cs="Times New Roman"/>
                <w:b/>
                <w:bCs/>
                <w:color w:val="000000"/>
                <w:sz w:val="24"/>
                <w:szCs w:val="24"/>
              </w:rPr>
              <w:t>100%</w:t>
            </w:r>
          </w:p>
        </w:tc>
      </w:tr>
    </w:tbl>
    <w:p w:rsidR="009E3857" w:rsidRPr="009E3857" w:rsidRDefault="009E3857" w:rsidP="009E3857">
      <w:pPr>
        <w:rPr>
          <w:rFonts w:ascii="Times New Roman" w:hAnsi="Times New Roman" w:cs="Times New Roman"/>
          <w:sz w:val="24"/>
          <w:szCs w:val="24"/>
        </w:rPr>
      </w:pPr>
    </w:p>
    <w:p w:rsidR="009E3857" w:rsidRPr="009E3857" w:rsidRDefault="009E3857" w:rsidP="009E3857">
      <w:pPr>
        <w:tabs>
          <w:tab w:val="left" w:pos="450"/>
        </w:tabs>
        <w:jc w:val="both"/>
        <w:rPr>
          <w:rFonts w:ascii="Times New Roman" w:hAnsi="Times New Roman" w:cs="Times New Roman"/>
          <w:bCs/>
          <w:sz w:val="24"/>
          <w:szCs w:val="24"/>
        </w:rPr>
      </w:pPr>
      <w:r w:rsidRPr="009E3857">
        <w:rPr>
          <w:rFonts w:ascii="Times New Roman" w:hAnsi="Times New Roman" w:cs="Times New Roman"/>
          <w:bCs/>
          <w:sz w:val="24"/>
          <w:szCs w:val="24"/>
        </w:rPr>
        <w:t xml:space="preserve">Informata mbi udhëheqësin: </w:t>
      </w:r>
    </w:p>
    <w:p w:rsidR="009E3857" w:rsidRPr="009E3857" w:rsidRDefault="009E3857" w:rsidP="009E3857">
      <w:pPr>
        <w:tabs>
          <w:tab w:val="left" w:pos="450"/>
        </w:tabs>
        <w:jc w:val="both"/>
        <w:rPr>
          <w:rFonts w:ascii="Times New Roman" w:hAnsi="Times New Roman" w:cs="Times New Roman"/>
          <w:bCs/>
          <w:sz w:val="24"/>
          <w:szCs w:val="24"/>
        </w:rPr>
      </w:pPr>
      <w:r w:rsidRPr="009E3857">
        <w:rPr>
          <w:rFonts w:ascii="Times New Roman" w:hAnsi="Times New Roman" w:cs="Times New Roman"/>
          <w:b/>
          <w:bCs/>
          <w:sz w:val="24"/>
          <w:szCs w:val="24"/>
        </w:rPr>
        <w:t xml:space="preserve">Majlinda Kaloshi, </w:t>
      </w:r>
      <w:r>
        <w:rPr>
          <w:rFonts w:ascii="Times New Roman" w:hAnsi="Times New Roman" w:cs="Times New Roman"/>
          <w:bCs/>
          <w:sz w:val="24"/>
          <w:szCs w:val="24"/>
        </w:rPr>
        <w:t>Drejtore</w:t>
      </w:r>
      <w:r w:rsidRPr="009E3857">
        <w:rPr>
          <w:rFonts w:ascii="Times New Roman" w:hAnsi="Times New Roman" w:cs="Times New Roman"/>
          <w:bCs/>
          <w:sz w:val="24"/>
          <w:szCs w:val="24"/>
        </w:rPr>
        <w:t xml:space="preserve"> e Drejtorisë për Zhvillim Ekonomik</w:t>
      </w:r>
      <w:r>
        <w:rPr>
          <w:rFonts w:ascii="Times New Roman" w:hAnsi="Times New Roman" w:cs="Times New Roman"/>
          <w:bCs/>
          <w:sz w:val="24"/>
          <w:szCs w:val="24"/>
        </w:rPr>
        <w:t xml:space="preserve"> dhe Turizëm</w:t>
      </w:r>
    </w:p>
    <w:p w:rsidR="00485075" w:rsidRPr="00485075" w:rsidRDefault="00485075" w:rsidP="00485075">
      <w:pPr>
        <w:rPr>
          <w:rFonts w:ascii="Times New Roman" w:hAnsi="Times New Roman" w:cs="Times New Roman"/>
          <w:b/>
          <w:bCs/>
          <w:sz w:val="24"/>
          <w:szCs w:val="24"/>
        </w:rPr>
      </w:pPr>
      <w:r w:rsidRPr="00485075">
        <w:rPr>
          <w:rFonts w:ascii="Times New Roman" w:hAnsi="Times New Roman" w:cs="Times New Roman"/>
          <w:b/>
          <w:bCs/>
          <w:sz w:val="24"/>
          <w:szCs w:val="24"/>
          <w:u w:val="single"/>
        </w:rPr>
        <w:lastRenderedPageBreak/>
        <w:t>DREJTORIA PËR URBANIZËM, KADASTËR DHE MBROJTJE TË MJEDISIT</w:t>
      </w:r>
    </w:p>
    <w:tbl>
      <w:tblPr>
        <w:tblStyle w:val="LightList-Accent111"/>
        <w:tblpPr w:leftFromText="180" w:rightFromText="180" w:vertAnchor="text" w:tblpY="1"/>
        <w:tblOverlap w:val="never"/>
        <w:tblW w:w="9600" w:type="dxa"/>
        <w:tblLook w:val="0000"/>
      </w:tblPr>
      <w:tblGrid>
        <w:gridCol w:w="9600"/>
      </w:tblGrid>
      <w:tr w:rsidR="00485075" w:rsidRPr="00485075" w:rsidTr="00BA1454">
        <w:trPr>
          <w:cnfStyle w:val="000000100000"/>
          <w:trHeight w:val="565"/>
        </w:trPr>
        <w:tc>
          <w:tcPr>
            <w:cnfStyle w:val="000010000000"/>
            <w:tcW w:w="9600" w:type="dxa"/>
          </w:tcPr>
          <w:p w:rsidR="00485075" w:rsidRPr="00485075" w:rsidRDefault="00485075" w:rsidP="00485075">
            <w:pPr>
              <w:jc w:val="both"/>
              <w:rPr>
                <w:rFonts w:ascii="Times New Roman" w:hAnsi="Times New Roman" w:cs="Times New Roman"/>
                <w:color w:val="000000"/>
                <w:sz w:val="24"/>
                <w:szCs w:val="24"/>
              </w:rPr>
            </w:pPr>
            <w:r w:rsidRPr="00485075">
              <w:rPr>
                <w:rFonts w:ascii="Times New Roman" w:hAnsi="Times New Roman" w:cs="Times New Roman"/>
                <w:b/>
                <w:bCs/>
                <w:color w:val="FF0000"/>
                <w:sz w:val="24"/>
                <w:szCs w:val="24"/>
              </w:rPr>
              <w:t>Deklarata e Misionit:</w:t>
            </w:r>
            <w:r w:rsidRPr="00485075">
              <w:rPr>
                <w:rFonts w:ascii="Times New Roman" w:hAnsi="Times New Roman" w:cs="Times New Roman"/>
                <w:color w:val="000000"/>
                <w:sz w:val="24"/>
                <w:szCs w:val="24"/>
              </w:rPr>
              <w:t xml:space="preserve"> Shqyrtimi i të gjitha kërkesave të </w:t>
            </w:r>
            <w:r w:rsidRPr="000C4332">
              <w:rPr>
                <w:rFonts w:ascii="Times New Roman" w:hAnsi="Times New Roman" w:cs="Times New Roman"/>
                <w:b/>
                <w:i/>
                <w:color w:val="000000"/>
                <w:sz w:val="24"/>
                <w:szCs w:val="24"/>
              </w:rPr>
              <w:t>aplikuesve/eve</w:t>
            </w:r>
            <w:r w:rsidRPr="00485075">
              <w:rPr>
                <w:rFonts w:ascii="Times New Roman" w:hAnsi="Times New Roman" w:cs="Times New Roman"/>
                <w:color w:val="000000"/>
                <w:sz w:val="24"/>
                <w:szCs w:val="24"/>
              </w:rPr>
              <w:t xml:space="preserve"> dhe zgjidhja e tyre konformë li</w:t>
            </w:r>
            <w:r>
              <w:rPr>
                <w:rFonts w:ascii="Times New Roman" w:hAnsi="Times New Roman" w:cs="Times New Roman"/>
                <w:color w:val="000000"/>
                <w:sz w:val="24"/>
                <w:szCs w:val="24"/>
              </w:rPr>
              <w:t>gjeve në fuqi dhe vendimeve të K</w:t>
            </w:r>
            <w:r w:rsidRPr="00485075">
              <w:rPr>
                <w:rFonts w:ascii="Times New Roman" w:hAnsi="Times New Roman" w:cs="Times New Roman"/>
                <w:color w:val="000000"/>
                <w:sz w:val="24"/>
                <w:szCs w:val="24"/>
              </w:rPr>
              <w:t xml:space="preserve">omunës, ofrimi i shërbimeve të shpejta dhe kualitative për </w:t>
            </w:r>
            <w:r w:rsidRPr="000C4332">
              <w:rPr>
                <w:rFonts w:ascii="Times New Roman" w:hAnsi="Times New Roman" w:cs="Times New Roman"/>
                <w:i/>
                <w:color w:val="000000"/>
                <w:sz w:val="24"/>
                <w:szCs w:val="24"/>
              </w:rPr>
              <w:t>qytetarët/et</w:t>
            </w:r>
            <w:r>
              <w:rPr>
                <w:rFonts w:ascii="Times New Roman" w:hAnsi="Times New Roman" w:cs="Times New Roman"/>
                <w:color w:val="000000"/>
                <w:sz w:val="24"/>
                <w:szCs w:val="24"/>
              </w:rPr>
              <w:t xml:space="preserve">, </w:t>
            </w:r>
            <w:r w:rsidRPr="00485075">
              <w:rPr>
                <w:rFonts w:ascii="Times New Roman" w:hAnsi="Times New Roman" w:cs="Times New Roman"/>
                <w:color w:val="000000"/>
                <w:sz w:val="24"/>
                <w:szCs w:val="24"/>
              </w:rPr>
              <w:t>përgatitja e raporteve dhe planeve të punës për drejtorinë.</w:t>
            </w:r>
          </w:p>
        </w:tc>
      </w:tr>
    </w:tbl>
    <w:tbl>
      <w:tblPr>
        <w:tblStyle w:val="LightList-Accent111"/>
        <w:tblpPr w:leftFromText="180" w:rightFromText="180" w:vertAnchor="text" w:horzAnchor="margin" w:tblpY="1361"/>
        <w:tblW w:w="9558" w:type="dxa"/>
        <w:tblLook w:val="0000"/>
      </w:tblPr>
      <w:tblGrid>
        <w:gridCol w:w="9558"/>
      </w:tblGrid>
      <w:tr w:rsidR="00485075" w:rsidRPr="00485075" w:rsidTr="00485075">
        <w:trPr>
          <w:cnfStyle w:val="000000100000"/>
          <w:trHeight w:val="419"/>
        </w:trPr>
        <w:tc>
          <w:tcPr>
            <w:cnfStyle w:val="000010000000"/>
            <w:tcW w:w="9558" w:type="dxa"/>
          </w:tcPr>
          <w:p w:rsidR="00485075" w:rsidRPr="00485075" w:rsidRDefault="00485075" w:rsidP="00485075">
            <w:pPr>
              <w:jc w:val="both"/>
              <w:rPr>
                <w:rFonts w:ascii="Times New Roman" w:hAnsi="Times New Roman" w:cs="Times New Roman"/>
                <w:b/>
                <w:bCs/>
                <w:color w:val="FF0000"/>
                <w:sz w:val="24"/>
                <w:szCs w:val="24"/>
              </w:rPr>
            </w:pPr>
            <w:r w:rsidRPr="00485075">
              <w:rPr>
                <w:rFonts w:ascii="Times New Roman" w:hAnsi="Times New Roman" w:cs="Times New Roman"/>
                <w:b/>
                <w:bCs/>
                <w:color w:val="FF0000"/>
                <w:sz w:val="24"/>
                <w:szCs w:val="24"/>
              </w:rPr>
              <w:t xml:space="preserve">Deklarata e Qëllimit: </w:t>
            </w:r>
            <w:r w:rsidRPr="00485075">
              <w:rPr>
                <w:rFonts w:ascii="Times New Roman" w:hAnsi="Times New Roman" w:cs="Times New Roman"/>
                <w:bCs/>
                <w:sz w:val="24"/>
                <w:szCs w:val="24"/>
              </w:rPr>
              <w:t xml:space="preserve"> Përmes implementimit PZHK-së, PZHU-së, të PRRU-së dhe Hartave zonale të ndërtojmë Komunën, të ndërtojmë  kadastrin, të mbrojmë mjedisin  si dhe të rrisim të hyrat buxhetore Komunale. Inkurajim dhe mb</w:t>
            </w:r>
            <w:r w:rsidRPr="00485075">
              <w:rPr>
                <w:rFonts w:ascii="Times New Roman" w:hAnsi="Times New Roman" w:cs="Times New Roman"/>
                <w:sz w:val="24"/>
                <w:szCs w:val="24"/>
              </w:rPr>
              <w:t>ështetje e grave për të regjistruar pronën.</w:t>
            </w:r>
          </w:p>
        </w:tc>
      </w:tr>
    </w:tbl>
    <w:p w:rsidR="00485075" w:rsidRPr="00485075" w:rsidRDefault="00485075" w:rsidP="00485075">
      <w:pPr>
        <w:autoSpaceDE w:val="0"/>
        <w:autoSpaceDN w:val="0"/>
        <w:adjustRightInd w:val="0"/>
        <w:rPr>
          <w:rFonts w:ascii="Times New Roman" w:hAnsi="Times New Roman" w:cs="Times New Roman"/>
          <w:sz w:val="24"/>
          <w:szCs w:val="24"/>
        </w:rPr>
      </w:pPr>
      <w:r w:rsidRPr="00485075">
        <w:rPr>
          <w:rFonts w:ascii="Times New Roman" w:hAnsi="Times New Roman" w:cs="Times New Roman"/>
          <w:sz w:val="24"/>
          <w:szCs w:val="24"/>
        </w:rPr>
        <w:br w:type="textWrapping" w:clear="all"/>
      </w:r>
    </w:p>
    <w:tbl>
      <w:tblPr>
        <w:tblStyle w:val="LightList-Accent111"/>
        <w:tblpPr w:leftFromText="180" w:rightFromText="180" w:vertAnchor="text" w:horzAnchor="margin" w:tblpY="278"/>
        <w:tblW w:w="9558" w:type="dxa"/>
        <w:tblLook w:val="0000"/>
      </w:tblPr>
      <w:tblGrid>
        <w:gridCol w:w="9558"/>
      </w:tblGrid>
      <w:tr w:rsidR="00485075" w:rsidRPr="00485075" w:rsidTr="00485075">
        <w:trPr>
          <w:cnfStyle w:val="000000100000"/>
          <w:trHeight w:val="282"/>
        </w:trPr>
        <w:tc>
          <w:tcPr>
            <w:cnfStyle w:val="000010000000"/>
            <w:tcW w:w="9558" w:type="dxa"/>
          </w:tcPr>
          <w:p w:rsidR="00485075" w:rsidRPr="00485075" w:rsidRDefault="00485075" w:rsidP="00485075">
            <w:pPr>
              <w:jc w:val="both"/>
              <w:rPr>
                <w:rFonts w:ascii="Times New Roman" w:hAnsi="Times New Roman" w:cs="Times New Roman"/>
                <w:b/>
                <w:bCs/>
                <w:color w:val="FF0000"/>
                <w:sz w:val="24"/>
                <w:szCs w:val="24"/>
              </w:rPr>
            </w:pPr>
            <w:r w:rsidRPr="00485075">
              <w:rPr>
                <w:rFonts w:ascii="Times New Roman" w:hAnsi="Times New Roman" w:cs="Times New Roman"/>
                <w:b/>
                <w:bCs/>
                <w:color w:val="FF0000"/>
                <w:sz w:val="24"/>
                <w:szCs w:val="24"/>
              </w:rPr>
              <w:t xml:space="preserve">Deklarata e Vizionit: </w:t>
            </w:r>
            <w:r w:rsidRPr="00485075">
              <w:rPr>
                <w:rFonts w:ascii="Times New Roman" w:hAnsi="Times New Roman" w:cs="Times New Roman"/>
                <w:bCs/>
                <w:sz w:val="24"/>
                <w:szCs w:val="24"/>
              </w:rPr>
              <w:t>Hartimi i hartave zonale dhe rregulloreve për gjithë territorin e Komunës, legalizimi i objekteve pa leje sipas ligjit të legalizimit, rindërtimi i kadastrit, krijimi i kadastrit të banesave, mbrojtja e mjedisit, përgatitja e materialeve për KPF dhe Kuvend, koordinimi dhe menaxhimi i punëve në drejtori.</w:t>
            </w:r>
          </w:p>
        </w:tc>
      </w:tr>
    </w:tbl>
    <w:p w:rsidR="00485075" w:rsidRDefault="00485075" w:rsidP="00485075">
      <w:pPr>
        <w:rPr>
          <w:rFonts w:ascii="Times New Roman" w:hAnsi="Times New Roman" w:cs="Times New Roman"/>
          <w:b/>
          <w:bCs/>
          <w:sz w:val="24"/>
          <w:szCs w:val="24"/>
        </w:rPr>
      </w:pPr>
    </w:p>
    <w:p w:rsidR="00485075" w:rsidRPr="00485075" w:rsidRDefault="00485075" w:rsidP="00485075">
      <w:pPr>
        <w:rPr>
          <w:rFonts w:ascii="Times New Roman" w:hAnsi="Times New Roman" w:cs="Times New Roman"/>
          <w:color w:val="C00000"/>
          <w:sz w:val="24"/>
          <w:szCs w:val="24"/>
        </w:rPr>
      </w:pPr>
      <w:r w:rsidRPr="00485075">
        <w:rPr>
          <w:rFonts w:ascii="Times New Roman" w:hAnsi="Times New Roman" w:cs="Times New Roman"/>
          <w:b/>
          <w:bCs/>
          <w:color w:val="C00000"/>
          <w:sz w:val="24"/>
          <w:szCs w:val="24"/>
        </w:rPr>
        <w:t xml:space="preserve">Performancë:  </w:t>
      </w:r>
    </w:p>
    <w:tbl>
      <w:tblPr>
        <w:tblStyle w:val="LightList-Accent111"/>
        <w:tblpPr w:leftFromText="180" w:rightFromText="180" w:vertAnchor="text" w:horzAnchor="margin" w:tblpY="42"/>
        <w:tblW w:w="9558" w:type="dxa"/>
        <w:tblLook w:val="0000"/>
      </w:tblPr>
      <w:tblGrid>
        <w:gridCol w:w="378"/>
        <w:gridCol w:w="5400"/>
        <w:gridCol w:w="645"/>
        <w:gridCol w:w="640"/>
        <w:gridCol w:w="630"/>
        <w:gridCol w:w="655"/>
        <w:gridCol w:w="585"/>
        <w:gridCol w:w="625"/>
      </w:tblGrid>
      <w:tr w:rsidR="00485075" w:rsidRPr="00485075" w:rsidTr="00BA1454">
        <w:trPr>
          <w:cnfStyle w:val="000000100000"/>
          <w:trHeight w:val="311"/>
        </w:trPr>
        <w:tc>
          <w:tcPr>
            <w:cnfStyle w:val="000010000000"/>
            <w:tcW w:w="378" w:type="dxa"/>
          </w:tcPr>
          <w:p w:rsidR="00485075" w:rsidRPr="00485075" w:rsidRDefault="00485075" w:rsidP="00BA1454">
            <w:pPr>
              <w:jc w:val="right"/>
              <w:rPr>
                <w:rFonts w:ascii="Times New Roman" w:hAnsi="Times New Roman" w:cs="Times New Roman"/>
                <w:color w:val="000000"/>
                <w:sz w:val="24"/>
                <w:szCs w:val="24"/>
              </w:rPr>
            </w:pPr>
          </w:p>
        </w:tc>
        <w:tc>
          <w:tcPr>
            <w:tcW w:w="5400" w:type="dxa"/>
          </w:tcPr>
          <w:p w:rsidR="00485075" w:rsidRPr="00485075" w:rsidRDefault="00485075" w:rsidP="00BA1454">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Numri i të </w:t>
            </w:r>
            <w:r w:rsidRPr="000C4332">
              <w:rPr>
                <w:rFonts w:ascii="Times New Roman" w:hAnsi="Times New Roman" w:cs="Times New Roman"/>
                <w:b/>
                <w:i/>
                <w:sz w:val="24"/>
                <w:szCs w:val="24"/>
              </w:rPr>
              <w:t>punësuarve/ave</w:t>
            </w:r>
          </w:p>
        </w:tc>
        <w:tc>
          <w:tcPr>
            <w:cnfStyle w:val="000010000000"/>
            <w:tcW w:w="1285" w:type="dxa"/>
            <w:gridSpan w:val="2"/>
          </w:tcPr>
          <w:p w:rsidR="00485075" w:rsidRPr="00485075" w:rsidRDefault="00485075" w:rsidP="00BA1454">
            <w:pPr>
              <w:jc w:val="center"/>
              <w:rPr>
                <w:rFonts w:ascii="Times New Roman" w:hAnsi="Times New Roman" w:cs="Times New Roman"/>
                <w:color w:val="000000"/>
                <w:sz w:val="24"/>
                <w:szCs w:val="24"/>
              </w:rPr>
            </w:pPr>
            <w:r w:rsidRPr="00485075">
              <w:rPr>
                <w:rFonts w:ascii="Times New Roman" w:hAnsi="Times New Roman" w:cs="Times New Roman"/>
                <w:bCs/>
                <w:color w:val="000000"/>
                <w:sz w:val="24"/>
                <w:szCs w:val="24"/>
              </w:rPr>
              <w:t>8</w:t>
            </w:r>
          </w:p>
        </w:tc>
        <w:tc>
          <w:tcPr>
            <w:tcW w:w="1285" w:type="dxa"/>
            <w:gridSpan w:val="2"/>
          </w:tcPr>
          <w:p w:rsidR="00485075" w:rsidRPr="00485075" w:rsidRDefault="00485075" w:rsidP="00BA1454">
            <w:pPr>
              <w:jc w:val="center"/>
              <w:cnfStyle w:val="000000100000"/>
              <w:rPr>
                <w:rFonts w:ascii="Times New Roman" w:hAnsi="Times New Roman" w:cs="Times New Roman"/>
                <w:sz w:val="24"/>
                <w:szCs w:val="24"/>
              </w:rPr>
            </w:pPr>
            <w:r w:rsidRPr="00485075">
              <w:rPr>
                <w:rFonts w:ascii="Times New Roman" w:hAnsi="Times New Roman" w:cs="Times New Roman"/>
                <w:sz w:val="24"/>
                <w:szCs w:val="24"/>
              </w:rPr>
              <w:t>8</w:t>
            </w:r>
          </w:p>
        </w:tc>
        <w:tc>
          <w:tcPr>
            <w:cnfStyle w:val="000010000000"/>
            <w:tcW w:w="1210" w:type="dxa"/>
            <w:gridSpan w:val="2"/>
          </w:tcPr>
          <w:p w:rsidR="00485075" w:rsidRPr="00485075" w:rsidRDefault="00485075" w:rsidP="00BA1454">
            <w:pPr>
              <w:jc w:val="center"/>
              <w:rPr>
                <w:rFonts w:ascii="Times New Roman" w:hAnsi="Times New Roman" w:cs="Times New Roman"/>
                <w:sz w:val="24"/>
                <w:szCs w:val="24"/>
              </w:rPr>
            </w:pPr>
            <w:r w:rsidRPr="00485075">
              <w:rPr>
                <w:rFonts w:ascii="Times New Roman" w:hAnsi="Times New Roman" w:cs="Times New Roman"/>
                <w:sz w:val="24"/>
                <w:szCs w:val="24"/>
              </w:rPr>
              <w:t>8</w:t>
            </w:r>
          </w:p>
        </w:tc>
      </w:tr>
      <w:tr w:rsidR="00485075" w:rsidRPr="00485075" w:rsidTr="00BA1454">
        <w:trPr>
          <w:trHeight w:val="311"/>
        </w:trPr>
        <w:tc>
          <w:tcPr>
            <w:cnfStyle w:val="000010000000"/>
            <w:tcW w:w="378" w:type="dxa"/>
          </w:tcPr>
          <w:p w:rsidR="00485075" w:rsidRPr="00485075" w:rsidRDefault="00485075" w:rsidP="00BA1454">
            <w:pPr>
              <w:jc w:val="right"/>
              <w:rPr>
                <w:rFonts w:ascii="Times New Roman" w:hAnsi="Times New Roman" w:cs="Times New Roman"/>
                <w:color w:val="5F497A" w:themeColor="accent4" w:themeShade="BF"/>
                <w:sz w:val="24"/>
                <w:szCs w:val="24"/>
              </w:rPr>
            </w:pPr>
          </w:p>
        </w:tc>
        <w:tc>
          <w:tcPr>
            <w:tcW w:w="5400" w:type="dxa"/>
          </w:tcPr>
          <w:p w:rsidR="00485075" w:rsidRPr="00485075" w:rsidRDefault="00485075" w:rsidP="00BA1454">
            <w:pPr>
              <w:jc w:val="both"/>
              <w:cnfStyle w:val="000000000000"/>
              <w:rPr>
                <w:rFonts w:ascii="Times New Roman" w:hAnsi="Times New Roman" w:cs="Times New Roman"/>
                <w:sz w:val="24"/>
                <w:szCs w:val="24"/>
              </w:rPr>
            </w:pPr>
            <w:r w:rsidRPr="00485075">
              <w:rPr>
                <w:rFonts w:ascii="Times New Roman" w:hAnsi="Times New Roman" w:cs="Times New Roman"/>
                <w:sz w:val="24"/>
                <w:szCs w:val="24"/>
              </w:rPr>
              <w:t>Sipas gjinisë (femra-meshkuj)</w:t>
            </w:r>
          </w:p>
        </w:tc>
        <w:tc>
          <w:tcPr>
            <w:cnfStyle w:val="000010000000"/>
            <w:tcW w:w="645" w:type="dxa"/>
            <w:tcBorders>
              <w:right w:val="single" w:sz="4" w:space="0" w:color="auto"/>
            </w:tcBorders>
          </w:tcPr>
          <w:p w:rsidR="00485075" w:rsidRPr="00485075" w:rsidRDefault="00485075" w:rsidP="00BA1454">
            <w:pPr>
              <w:jc w:val="center"/>
              <w:rPr>
                <w:rFonts w:ascii="Times New Roman" w:hAnsi="Times New Roman" w:cs="Times New Roman"/>
                <w:bCs/>
                <w:sz w:val="24"/>
                <w:szCs w:val="24"/>
              </w:rPr>
            </w:pPr>
            <w:r w:rsidRPr="00485075">
              <w:rPr>
                <w:rFonts w:ascii="Times New Roman" w:hAnsi="Times New Roman" w:cs="Times New Roman"/>
                <w:bCs/>
                <w:sz w:val="24"/>
                <w:szCs w:val="24"/>
              </w:rPr>
              <w:t>2</w:t>
            </w:r>
          </w:p>
        </w:tc>
        <w:tc>
          <w:tcPr>
            <w:tcW w:w="640" w:type="dxa"/>
            <w:tcBorders>
              <w:left w:val="single" w:sz="4" w:space="0" w:color="auto"/>
            </w:tcBorders>
          </w:tcPr>
          <w:p w:rsidR="00485075" w:rsidRPr="00485075" w:rsidRDefault="00485075" w:rsidP="00BA1454">
            <w:pPr>
              <w:jc w:val="center"/>
              <w:cnfStyle w:val="000000000000"/>
              <w:rPr>
                <w:rFonts w:ascii="Times New Roman" w:hAnsi="Times New Roman" w:cs="Times New Roman"/>
                <w:bCs/>
                <w:sz w:val="24"/>
                <w:szCs w:val="24"/>
              </w:rPr>
            </w:pPr>
            <w:r w:rsidRPr="00485075">
              <w:rPr>
                <w:rFonts w:ascii="Times New Roman" w:hAnsi="Times New Roman" w:cs="Times New Roman"/>
                <w:bCs/>
                <w:sz w:val="24"/>
                <w:szCs w:val="24"/>
              </w:rPr>
              <w:t>6</w:t>
            </w:r>
          </w:p>
        </w:tc>
        <w:tc>
          <w:tcPr>
            <w:cnfStyle w:val="000010000000"/>
            <w:tcW w:w="630" w:type="dxa"/>
            <w:tcBorders>
              <w:right w:val="single" w:sz="4" w:space="0" w:color="auto"/>
            </w:tcBorders>
          </w:tcPr>
          <w:p w:rsidR="00485075" w:rsidRPr="00485075" w:rsidRDefault="00485075" w:rsidP="00BA1454">
            <w:pPr>
              <w:jc w:val="center"/>
              <w:rPr>
                <w:rFonts w:ascii="Times New Roman" w:hAnsi="Times New Roman" w:cs="Times New Roman"/>
                <w:sz w:val="24"/>
                <w:szCs w:val="24"/>
              </w:rPr>
            </w:pPr>
            <w:r w:rsidRPr="00485075">
              <w:rPr>
                <w:rFonts w:ascii="Times New Roman" w:hAnsi="Times New Roman" w:cs="Times New Roman"/>
                <w:sz w:val="24"/>
                <w:szCs w:val="24"/>
              </w:rPr>
              <w:t>2</w:t>
            </w:r>
          </w:p>
        </w:tc>
        <w:tc>
          <w:tcPr>
            <w:tcW w:w="655" w:type="dxa"/>
            <w:tcBorders>
              <w:left w:val="single" w:sz="4" w:space="0" w:color="auto"/>
            </w:tcBorders>
          </w:tcPr>
          <w:p w:rsidR="00485075" w:rsidRPr="00485075" w:rsidRDefault="00485075" w:rsidP="00BA1454">
            <w:pPr>
              <w:jc w:val="center"/>
              <w:cnfStyle w:val="000000000000"/>
              <w:rPr>
                <w:rFonts w:ascii="Times New Roman" w:hAnsi="Times New Roman" w:cs="Times New Roman"/>
                <w:sz w:val="24"/>
                <w:szCs w:val="24"/>
              </w:rPr>
            </w:pPr>
            <w:r w:rsidRPr="00485075">
              <w:rPr>
                <w:rFonts w:ascii="Times New Roman" w:hAnsi="Times New Roman" w:cs="Times New Roman"/>
                <w:sz w:val="24"/>
                <w:szCs w:val="24"/>
              </w:rPr>
              <w:t>6</w:t>
            </w:r>
          </w:p>
        </w:tc>
        <w:tc>
          <w:tcPr>
            <w:cnfStyle w:val="000010000000"/>
            <w:tcW w:w="585" w:type="dxa"/>
            <w:tcBorders>
              <w:right w:val="single" w:sz="4" w:space="0" w:color="17365D" w:themeColor="text2" w:themeShade="BF"/>
            </w:tcBorders>
          </w:tcPr>
          <w:p w:rsidR="00485075" w:rsidRPr="00485075" w:rsidRDefault="00485075" w:rsidP="00BA1454">
            <w:pPr>
              <w:jc w:val="center"/>
              <w:rPr>
                <w:rFonts w:ascii="Times New Roman" w:hAnsi="Times New Roman" w:cs="Times New Roman"/>
                <w:sz w:val="24"/>
                <w:szCs w:val="24"/>
              </w:rPr>
            </w:pPr>
            <w:r w:rsidRPr="00485075">
              <w:rPr>
                <w:rFonts w:ascii="Times New Roman" w:hAnsi="Times New Roman" w:cs="Times New Roman"/>
                <w:sz w:val="24"/>
                <w:szCs w:val="24"/>
              </w:rPr>
              <w:t>2</w:t>
            </w:r>
          </w:p>
        </w:tc>
        <w:tc>
          <w:tcPr>
            <w:tcW w:w="625" w:type="dxa"/>
            <w:tcBorders>
              <w:left w:val="single" w:sz="4" w:space="0" w:color="17365D" w:themeColor="text2" w:themeShade="BF"/>
            </w:tcBorders>
          </w:tcPr>
          <w:p w:rsidR="00485075" w:rsidRPr="00485075" w:rsidRDefault="00485075" w:rsidP="00BA1454">
            <w:pPr>
              <w:jc w:val="center"/>
              <w:cnfStyle w:val="000000000000"/>
              <w:rPr>
                <w:rFonts w:ascii="Times New Roman" w:hAnsi="Times New Roman" w:cs="Times New Roman"/>
                <w:sz w:val="24"/>
                <w:szCs w:val="24"/>
              </w:rPr>
            </w:pPr>
            <w:r w:rsidRPr="00485075">
              <w:rPr>
                <w:rFonts w:ascii="Times New Roman" w:hAnsi="Times New Roman" w:cs="Times New Roman"/>
                <w:sz w:val="24"/>
                <w:szCs w:val="24"/>
              </w:rPr>
              <w:t>6</w:t>
            </w:r>
          </w:p>
        </w:tc>
      </w:tr>
    </w:tbl>
    <w:p w:rsidR="00485075" w:rsidRPr="00485075" w:rsidRDefault="00485075" w:rsidP="00485075">
      <w:pPr>
        <w:rPr>
          <w:rFonts w:ascii="Times New Roman" w:hAnsi="Times New Roman" w:cs="Times New Roman"/>
          <w:sz w:val="24"/>
          <w:szCs w:val="24"/>
        </w:rPr>
      </w:pPr>
    </w:p>
    <w:tbl>
      <w:tblPr>
        <w:tblStyle w:val="LightList-Accent111"/>
        <w:tblW w:w="9558" w:type="dxa"/>
        <w:tblLayout w:type="fixed"/>
        <w:tblLook w:val="0000"/>
      </w:tblPr>
      <w:tblGrid>
        <w:gridCol w:w="5688"/>
        <w:gridCol w:w="1350"/>
        <w:gridCol w:w="1260"/>
        <w:gridCol w:w="1260"/>
      </w:tblGrid>
      <w:tr w:rsidR="00485075" w:rsidRPr="00485075" w:rsidTr="00BA1454">
        <w:trPr>
          <w:cnfStyle w:val="000000100000"/>
          <w:trHeight w:val="268"/>
        </w:trPr>
        <w:tc>
          <w:tcPr>
            <w:cnfStyle w:val="000010000000"/>
            <w:tcW w:w="5688" w:type="dxa"/>
          </w:tcPr>
          <w:p w:rsidR="00485075" w:rsidRPr="00485075" w:rsidRDefault="00485075" w:rsidP="00BA1454">
            <w:pPr>
              <w:jc w:val="both"/>
              <w:rPr>
                <w:rFonts w:ascii="Times New Roman" w:hAnsi="Times New Roman" w:cs="Times New Roman"/>
                <w:color w:val="000000"/>
                <w:sz w:val="24"/>
                <w:szCs w:val="24"/>
              </w:rPr>
            </w:pPr>
          </w:p>
        </w:tc>
        <w:tc>
          <w:tcPr>
            <w:tcW w:w="1350" w:type="dxa"/>
          </w:tcPr>
          <w:p w:rsidR="00485075" w:rsidRPr="00485075" w:rsidRDefault="00485075" w:rsidP="00BA1454">
            <w:pPr>
              <w:jc w:val="center"/>
              <w:cnfStyle w:val="000000100000"/>
              <w:rPr>
                <w:rFonts w:ascii="Times New Roman" w:hAnsi="Times New Roman" w:cs="Times New Roman"/>
                <w:b/>
                <w:color w:val="000000"/>
                <w:sz w:val="24"/>
                <w:szCs w:val="24"/>
              </w:rPr>
            </w:pPr>
            <w:r w:rsidRPr="00485075">
              <w:rPr>
                <w:rFonts w:ascii="Times New Roman" w:hAnsi="Times New Roman" w:cs="Times New Roman"/>
                <w:b/>
                <w:bCs/>
                <w:color w:val="000000"/>
                <w:sz w:val="24"/>
                <w:szCs w:val="24"/>
              </w:rPr>
              <w:t>202</w:t>
            </w:r>
            <w:r>
              <w:rPr>
                <w:rFonts w:ascii="Times New Roman" w:hAnsi="Times New Roman" w:cs="Times New Roman"/>
                <w:b/>
                <w:bCs/>
                <w:color w:val="000000"/>
                <w:sz w:val="24"/>
                <w:szCs w:val="24"/>
              </w:rPr>
              <w:t>4</w:t>
            </w:r>
          </w:p>
        </w:tc>
        <w:tc>
          <w:tcPr>
            <w:cnfStyle w:val="000010000000"/>
            <w:tcW w:w="1260" w:type="dxa"/>
          </w:tcPr>
          <w:p w:rsidR="00485075" w:rsidRPr="00485075" w:rsidRDefault="00485075" w:rsidP="00BA1454">
            <w:pPr>
              <w:jc w:val="center"/>
              <w:rPr>
                <w:rFonts w:ascii="Times New Roman" w:hAnsi="Times New Roman" w:cs="Times New Roman"/>
                <w:b/>
                <w:color w:val="000000"/>
                <w:sz w:val="24"/>
                <w:szCs w:val="24"/>
              </w:rPr>
            </w:pPr>
            <w:r w:rsidRPr="00485075">
              <w:rPr>
                <w:rFonts w:ascii="Times New Roman" w:hAnsi="Times New Roman" w:cs="Times New Roman"/>
                <w:b/>
                <w:bCs/>
                <w:color w:val="000000"/>
                <w:sz w:val="24"/>
                <w:szCs w:val="24"/>
              </w:rPr>
              <w:t>202</w:t>
            </w:r>
            <w:r>
              <w:rPr>
                <w:rFonts w:ascii="Times New Roman" w:hAnsi="Times New Roman" w:cs="Times New Roman"/>
                <w:b/>
                <w:bCs/>
                <w:color w:val="000000"/>
                <w:sz w:val="24"/>
                <w:szCs w:val="24"/>
              </w:rPr>
              <w:t>5</w:t>
            </w:r>
          </w:p>
        </w:tc>
        <w:tc>
          <w:tcPr>
            <w:tcW w:w="1260" w:type="dxa"/>
          </w:tcPr>
          <w:p w:rsidR="00485075" w:rsidRPr="00485075" w:rsidRDefault="00485075" w:rsidP="00BA1454">
            <w:pPr>
              <w:jc w:val="center"/>
              <w:cnfStyle w:val="000000100000"/>
              <w:rPr>
                <w:rFonts w:ascii="Times New Roman" w:hAnsi="Times New Roman" w:cs="Times New Roman"/>
                <w:b/>
                <w:color w:val="000000"/>
                <w:sz w:val="24"/>
                <w:szCs w:val="24"/>
              </w:rPr>
            </w:pPr>
            <w:r w:rsidRPr="00485075">
              <w:rPr>
                <w:rFonts w:ascii="Times New Roman" w:hAnsi="Times New Roman" w:cs="Times New Roman"/>
                <w:b/>
                <w:bCs/>
                <w:color w:val="000000"/>
                <w:sz w:val="24"/>
                <w:szCs w:val="24"/>
              </w:rPr>
              <w:t>202</w:t>
            </w:r>
            <w:r>
              <w:rPr>
                <w:rFonts w:ascii="Times New Roman" w:hAnsi="Times New Roman" w:cs="Times New Roman"/>
                <w:b/>
                <w:bCs/>
                <w:color w:val="000000"/>
                <w:sz w:val="24"/>
                <w:szCs w:val="24"/>
              </w:rPr>
              <w:t>6</w:t>
            </w:r>
          </w:p>
        </w:tc>
      </w:tr>
      <w:tr w:rsidR="00485075" w:rsidRPr="00485075" w:rsidTr="00BA1454">
        <w:trPr>
          <w:trHeight w:val="281"/>
        </w:trPr>
        <w:tc>
          <w:tcPr>
            <w:cnfStyle w:val="000010000000"/>
            <w:tcW w:w="5688" w:type="dxa"/>
          </w:tcPr>
          <w:p w:rsidR="00485075" w:rsidRPr="00485075" w:rsidRDefault="00485075" w:rsidP="00BA1454">
            <w:pPr>
              <w:jc w:val="both"/>
              <w:rPr>
                <w:rFonts w:ascii="Times New Roman" w:hAnsi="Times New Roman" w:cs="Times New Roman"/>
                <w:b/>
                <w:color w:val="C00000"/>
                <w:sz w:val="24"/>
                <w:szCs w:val="24"/>
              </w:rPr>
            </w:pPr>
            <w:r w:rsidRPr="00485075">
              <w:rPr>
                <w:rFonts w:ascii="Times New Roman" w:hAnsi="Times New Roman" w:cs="Times New Roman"/>
                <w:b/>
                <w:color w:val="C00000"/>
                <w:sz w:val="24"/>
                <w:szCs w:val="24"/>
              </w:rPr>
              <w:t xml:space="preserve">Kuantitative  </w:t>
            </w:r>
          </w:p>
        </w:tc>
        <w:tc>
          <w:tcPr>
            <w:tcW w:w="1350" w:type="dxa"/>
          </w:tcPr>
          <w:p w:rsidR="00485075" w:rsidRPr="00485075" w:rsidRDefault="00485075" w:rsidP="00BA1454">
            <w:pPr>
              <w:jc w:val="both"/>
              <w:cnfStyle w:val="000000000000"/>
              <w:rPr>
                <w:rFonts w:ascii="Times New Roman" w:hAnsi="Times New Roman" w:cs="Times New Roman"/>
                <w:color w:val="000000"/>
                <w:sz w:val="24"/>
                <w:szCs w:val="24"/>
              </w:rPr>
            </w:pPr>
          </w:p>
        </w:tc>
        <w:tc>
          <w:tcPr>
            <w:cnfStyle w:val="000010000000"/>
            <w:tcW w:w="1260" w:type="dxa"/>
          </w:tcPr>
          <w:p w:rsidR="00485075" w:rsidRPr="00485075" w:rsidRDefault="00485075" w:rsidP="00BA1454">
            <w:pPr>
              <w:jc w:val="both"/>
              <w:rPr>
                <w:rFonts w:ascii="Times New Roman" w:hAnsi="Times New Roman" w:cs="Times New Roman"/>
                <w:color w:val="000000"/>
                <w:sz w:val="24"/>
                <w:szCs w:val="24"/>
              </w:rPr>
            </w:pPr>
          </w:p>
        </w:tc>
        <w:tc>
          <w:tcPr>
            <w:tcW w:w="1260" w:type="dxa"/>
          </w:tcPr>
          <w:p w:rsidR="00485075" w:rsidRPr="00485075" w:rsidRDefault="00485075" w:rsidP="00BA1454">
            <w:pPr>
              <w:jc w:val="both"/>
              <w:cnfStyle w:val="000000000000"/>
              <w:rPr>
                <w:rFonts w:ascii="Times New Roman" w:hAnsi="Times New Roman" w:cs="Times New Roman"/>
                <w:color w:val="000000"/>
                <w:sz w:val="24"/>
                <w:szCs w:val="24"/>
              </w:rPr>
            </w:pPr>
          </w:p>
        </w:tc>
      </w:tr>
      <w:tr w:rsidR="00485075" w:rsidRPr="00485075" w:rsidTr="00BA1454">
        <w:trPr>
          <w:cnfStyle w:val="000000100000"/>
          <w:trHeight w:val="311"/>
        </w:trPr>
        <w:tc>
          <w:tcPr>
            <w:cnfStyle w:val="000010000000"/>
            <w:tcW w:w="5688" w:type="dxa"/>
          </w:tcPr>
          <w:p w:rsidR="00485075" w:rsidRPr="00485075" w:rsidRDefault="00485075" w:rsidP="00BA1454">
            <w:pPr>
              <w:jc w:val="both"/>
              <w:rPr>
                <w:rFonts w:ascii="Times New Roman" w:hAnsi="Times New Roman" w:cs="Times New Roman"/>
                <w:color w:val="000000"/>
                <w:sz w:val="24"/>
                <w:szCs w:val="24"/>
              </w:rPr>
            </w:pPr>
            <w:r w:rsidRPr="00485075">
              <w:rPr>
                <w:rFonts w:ascii="Times New Roman" w:hAnsi="Times New Roman" w:cs="Times New Roman"/>
                <w:color w:val="000000"/>
                <w:sz w:val="24"/>
                <w:szCs w:val="24"/>
              </w:rPr>
              <w:t>1. Trajtimi i kërkesave urbanistike</w:t>
            </w:r>
            <w:r>
              <w:rPr>
                <w:rFonts w:ascii="Times New Roman" w:hAnsi="Times New Roman" w:cs="Times New Roman"/>
                <w:color w:val="000000"/>
                <w:sz w:val="24"/>
                <w:szCs w:val="24"/>
              </w:rPr>
              <w:t>,</w:t>
            </w:r>
          </w:p>
          <w:p w:rsidR="00485075" w:rsidRPr="00485075" w:rsidRDefault="00485075" w:rsidP="00BA1454">
            <w:pPr>
              <w:jc w:val="both"/>
              <w:rPr>
                <w:rFonts w:ascii="Times New Roman" w:hAnsi="Times New Roman" w:cs="Times New Roman"/>
                <w:color w:val="000000"/>
                <w:sz w:val="24"/>
                <w:szCs w:val="24"/>
              </w:rPr>
            </w:pPr>
            <w:r w:rsidRPr="00485075">
              <w:rPr>
                <w:rFonts w:ascii="Times New Roman" w:hAnsi="Times New Roman" w:cs="Times New Roman"/>
                <w:color w:val="000000"/>
                <w:sz w:val="24"/>
                <w:szCs w:val="24"/>
              </w:rPr>
              <w:t>2. Trajtimi i kërkesave të kadastrit</w:t>
            </w:r>
            <w:r>
              <w:rPr>
                <w:rFonts w:ascii="Times New Roman" w:hAnsi="Times New Roman" w:cs="Times New Roman"/>
                <w:color w:val="000000"/>
                <w:sz w:val="24"/>
                <w:szCs w:val="24"/>
              </w:rPr>
              <w:t>,</w:t>
            </w:r>
          </w:p>
          <w:p w:rsidR="00485075" w:rsidRPr="00485075" w:rsidRDefault="00485075" w:rsidP="00BA1454">
            <w:pPr>
              <w:jc w:val="both"/>
              <w:rPr>
                <w:rFonts w:ascii="Times New Roman" w:hAnsi="Times New Roman" w:cs="Times New Roman"/>
                <w:sz w:val="24"/>
                <w:szCs w:val="24"/>
              </w:rPr>
            </w:pPr>
            <w:r w:rsidRPr="00485075">
              <w:rPr>
                <w:rFonts w:ascii="Times New Roman" w:hAnsi="Times New Roman" w:cs="Times New Roman"/>
                <w:sz w:val="24"/>
                <w:szCs w:val="24"/>
              </w:rPr>
              <w:t>3. Ndarja e kërkesave të kadastrit dhe urbanistike</w:t>
            </w:r>
            <w:r>
              <w:rPr>
                <w:rFonts w:ascii="Times New Roman" w:hAnsi="Times New Roman" w:cs="Times New Roman"/>
                <w:sz w:val="24"/>
                <w:szCs w:val="24"/>
              </w:rPr>
              <w:t>.</w:t>
            </w:r>
          </w:p>
        </w:tc>
        <w:tc>
          <w:tcPr>
            <w:tcW w:w="1350" w:type="dxa"/>
          </w:tcPr>
          <w:p w:rsidR="00485075" w:rsidRPr="00485075" w:rsidRDefault="00485075" w:rsidP="00BA1454">
            <w:pPr>
              <w:jc w:val="center"/>
              <w:cnfStyle w:val="000000100000"/>
              <w:rPr>
                <w:rFonts w:ascii="Times New Roman" w:hAnsi="Times New Roman" w:cs="Times New Roman"/>
                <w:color w:val="000000"/>
                <w:sz w:val="24"/>
                <w:szCs w:val="24"/>
              </w:rPr>
            </w:pPr>
            <w:r w:rsidRPr="00485075">
              <w:rPr>
                <w:rFonts w:ascii="Times New Roman" w:hAnsi="Times New Roman" w:cs="Times New Roman"/>
                <w:bCs/>
                <w:color w:val="000000"/>
                <w:sz w:val="24"/>
                <w:szCs w:val="24"/>
              </w:rPr>
              <w:t>Gjate tërë vitit</w:t>
            </w:r>
          </w:p>
        </w:tc>
        <w:tc>
          <w:tcPr>
            <w:cnfStyle w:val="000010000000"/>
            <w:tcW w:w="1260" w:type="dxa"/>
          </w:tcPr>
          <w:p w:rsidR="00485075" w:rsidRPr="00485075" w:rsidRDefault="00485075" w:rsidP="00BA1454">
            <w:pPr>
              <w:jc w:val="center"/>
              <w:rPr>
                <w:rFonts w:ascii="Times New Roman" w:hAnsi="Times New Roman" w:cs="Times New Roman"/>
                <w:bCs/>
                <w:sz w:val="24"/>
                <w:szCs w:val="24"/>
              </w:rPr>
            </w:pPr>
            <w:r w:rsidRPr="00485075">
              <w:rPr>
                <w:rFonts w:ascii="Times New Roman" w:hAnsi="Times New Roman" w:cs="Times New Roman"/>
                <w:bCs/>
                <w:color w:val="000000"/>
                <w:sz w:val="24"/>
                <w:szCs w:val="24"/>
              </w:rPr>
              <w:t>Gjate tërë vitit</w:t>
            </w:r>
          </w:p>
        </w:tc>
        <w:tc>
          <w:tcPr>
            <w:tcW w:w="1260" w:type="dxa"/>
          </w:tcPr>
          <w:p w:rsidR="00485075" w:rsidRPr="00485075" w:rsidRDefault="00485075" w:rsidP="00BA1454">
            <w:pPr>
              <w:jc w:val="center"/>
              <w:cnfStyle w:val="000000100000"/>
              <w:rPr>
                <w:rFonts w:ascii="Times New Roman" w:hAnsi="Times New Roman" w:cs="Times New Roman"/>
                <w:bCs/>
                <w:sz w:val="24"/>
                <w:szCs w:val="24"/>
              </w:rPr>
            </w:pPr>
            <w:r w:rsidRPr="00485075">
              <w:rPr>
                <w:rFonts w:ascii="Times New Roman" w:hAnsi="Times New Roman" w:cs="Times New Roman"/>
                <w:bCs/>
                <w:color w:val="000000"/>
                <w:sz w:val="24"/>
                <w:szCs w:val="24"/>
              </w:rPr>
              <w:t>Gjate tërë vitit</w:t>
            </w:r>
          </w:p>
        </w:tc>
      </w:tr>
      <w:tr w:rsidR="00485075" w:rsidRPr="00485075" w:rsidTr="00BA1454">
        <w:trPr>
          <w:trHeight w:val="270"/>
        </w:trPr>
        <w:tc>
          <w:tcPr>
            <w:cnfStyle w:val="000010000000"/>
            <w:tcW w:w="5688" w:type="dxa"/>
            <w:vMerge w:val="restart"/>
          </w:tcPr>
          <w:p w:rsidR="00485075" w:rsidRPr="00485075" w:rsidRDefault="00485075" w:rsidP="00BA1454">
            <w:pPr>
              <w:jc w:val="both"/>
              <w:rPr>
                <w:rFonts w:ascii="Times New Roman" w:hAnsi="Times New Roman" w:cs="Times New Roman"/>
                <w:color w:val="000000"/>
                <w:sz w:val="24"/>
                <w:szCs w:val="24"/>
              </w:rPr>
            </w:pPr>
          </w:p>
          <w:p w:rsidR="00485075" w:rsidRPr="00485075" w:rsidRDefault="00485075" w:rsidP="00BA1454">
            <w:pPr>
              <w:jc w:val="both"/>
              <w:rPr>
                <w:rFonts w:ascii="Times New Roman" w:hAnsi="Times New Roman" w:cs="Times New Roman"/>
                <w:color w:val="000000"/>
                <w:sz w:val="24"/>
                <w:szCs w:val="24"/>
              </w:rPr>
            </w:pPr>
          </w:p>
        </w:tc>
        <w:tc>
          <w:tcPr>
            <w:tcW w:w="1350" w:type="dxa"/>
          </w:tcPr>
          <w:p w:rsidR="00485075" w:rsidRPr="00485075" w:rsidRDefault="00485075" w:rsidP="00BA1454">
            <w:pPr>
              <w:jc w:val="center"/>
              <w:cnfStyle w:val="000000000000"/>
              <w:rPr>
                <w:rFonts w:ascii="Times New Roman" w:hAnsi="Times New Roman" w:cs="Times New Roman"/>
                <w:b/>
                <w:bCs/>
                <w:color w:val="000000"/>
                <w:sz w:val="24"/>
                <w:szCs w:val="24"/>
              </w:rPr>
            </w:pPr>
          </w:p>
        </w:tc>
        <w:tc>
          <w:tcPr>
            <w:cnfStyle w:val="000010000000"/>
            <w:tcW w:w="1260" w:type="dxa"/>
          </w:tcPr>
          <w:p w:rsidR="00485075" w:rsidRPr="00485075" w:rsidRDefault="00485075" w:rsidP="00BA1454">
            <w:pPr>
              <w:jc w:val="center"/>
              <w:rPr>
                <w:rFonts w:ascii="Times New Roman" w:hAnsi="Times New Roman" w:cs="Times New Roman"/>
                <w:b/>
                <w:bCs/>
                <w:sz w:val="24"/>
                <w:szCs w:val="24"/>
              </w:rPr>
            </w:pPr>
          </w:p>
        </w:tc>
        <w:tc>
          <w:tcPr>
            <w:tcW w:w="1260" w:type="dxa"/>
          </w:tcPr>
          <w:p w:rsidR="00485075" w:rsidRPr="00485075" w:rsidRDefault="00485075" w:rsidP="00BA1454">
            <w:pPr>
              <w:jc w:val="center"/>
              <w:cnfStyle w:val="000000000000"/>
              <w:rPr>
                <w:rFonts w:ascii="Times New Roman" w:hAnsi="Times New Roman" w:cs="Times New Roman"/>
                <w:b/>
                <w:bCs/>
                <w:sz w:val="24"/>
                <w:szCs w:val="24"/>
              </w:rPr>
            </w:pPr>
          </w:p>
        </w:tc>
      </w:tr>
      <w:tr w:rsidR="00485075" w:rsidRPr="00485075" w:rsidTr="00BA1454">
        <w:trPr>
          <w:cnfStyle w:val="000000100000"/>
          <w:trHeight w:val="270"/>
        </w:trPr>
        <w:tc>
          <w:tcPr>
            <w:cnfStyle w:val="000010000000"/>
            <w:tcW w:w="5688" w:type="dxa"/>
            <w:vMerge/>
          </w:tcPr>
          <w:p w:rsidR="00485075" w:rsidRPr="00485075" w:rsidRDefault="00485075" w:rsidP="00BA1454">
            <w:pPr>
              <w:jc w:val="both"/>
              <w:rPr>
                <w:rFonts w:ascii="Times New Roman" w:hAnsi="Times New Roman" w:cs="Times New Roman"/>
                <w:color w:val="000000"/>
                <w:sz w:val="24"/>
                <w:szCs w:val="24"/>
              </w:rPr>
            </w:pPr>
          </w:p>
        </w:tc>
        <w:tc>
          <w:tcPr>
            <w:tcW w:w="1350" w:type="dxa"/>
          </w:tcPr>
          <w:p w:rsidR="00485075" w:rsidRPr="00485075" w:rsidRDefault="00485075" w:rsidP="00BA1454">
            <w:pPr>
              <w:jc w:val="center"/>
              <w:cnfStyle w:val="000000100000"/>
              <w:rPr>
                <w:rFonts w:ascii="Times New Roman" w:hAnsi="Times New Roman" w:cs="Times New Roman"/>
                <w:b/>
                <w:color w:val="000000"/>
                <w:sz w:val="24"/>
                <w:szCs w:val="24"/>
              </w:rPr>
            </w:pPr>
            <w:r w:rsidRPr="00485075">
              <w:rPr>
                <w:rFonts w:ascii="Times New Roman" w:hAnsi="Times New Roman" w:cs="Times New Roman"/>
                <w:b/>
                <w:bCs/>
                <w:color w:val="000000"/>
                <w:sz w:val="24"/>
                <w:szCs w:val="24"/>
              </w:rPr>
              <w:t>202</w:t>
            </w:r>
            <w:r>
              <w:rPr>
                <w:rFonts w:ascii="Times New Roman" w:hAnsi="Times New Roman" w:cs="Times New Roman"/>
                <w:b/>
                <w:bCs/>
                <w:color w:val="000000"/>
                <w:sz w:val="24"/>
                <w:szCs w:val="24"/>
              </w:rPr>
              <w:t>4</w:t>
            </w:r>
          </w:p>
        </w:tc>
        <w:tc>
          <w:tcPr>
            <w:cnfStyle w:val="000010000000"/>
            <w:tcW w:w="1260" w:type="dxa"/>
          </w:tcPr>
          <w:p w:rsidR="00485075" w:rsidRPr="00485075" w:rsidRDefault="00485075" w:rsidP="00BA1454">
            <w:pPr>
              <w:jc w:val="center"/>
              <w:rPr>
                <w:rFonts w:ascii="Times New Roman" w:hAnsi="Times New Roman" w:cs="Times New Roman"/>
                <w:b/>
                <w:color w:val="000000"/>
                <w:sz w:val="24"/>
                <w:szCs w:val="24"/>
              </w:rPr>
            </w:pPr>
            <w:r w:rsidRPr="00485075">
              <w:rPr>
                <w:rFonts w:ascii="Times New Roman" w:hAnsi="Times New Roman" w:cs="Times New Roman"/>
                <w:b/>
                <w:bCs/>
                <w:color w:val="000000"/>
                <w:sz w:val="24"/>
                <w:szCs w:val="24"/>
              </w:rPr>
              <w:t>202</w:t>
            </w:r>
            <w:r>
              <w:rPr>
                <w:rFonts w:ascii="Times New Roman" w:hAnsi="Times New Roman" w:cs="Times New Roman"/>
                <w:b/>
                <w:bCs/>
                <w:color w:val="000000"/>
                <w:sz w:val="24"/>
                <w:szCs w:val="24"/>
              </w:rPr>
              <w:t>5</w:t>
            </w:r>
          </w:p>
        </w:tc>
        <w:tc>
          <w:tcPr>
            <w:tcW w:w="1260" w:type="dxa"/>
          </w:tcPr>
          <w:p w:rsidR="00485075" w:rsidRPr="00485075" w:rsidRDefault="00485075" w:rsidP="00BA1454">
            <w:pPr>
              <w:jc w:val="center"/>
              <w:cnfStyle w:val="000000100000"/>
              <w:rPr>
                <w:rFonts w:ascii="Times New Roman" w:hAnsi="Times New Roman" w:cs="Times New Roman"/>
                <w:b/>
                <w:color w:val="000000"/>
                <w:sz w:val="24"/>
                <w:szCs w:val="24"/>
              </w:rPr>
            </w:pPr>
            <w:r w:rsidRPr="00485075">
              <w:rPr>
                <w:rFonts w:ascii="Times New Roman" w:hAnsi="Times New Roman" w:cs="Times New Roman"/>
                <w:b/>
                <w:bCs/>
                <w:color w:val="000000"/>
                <w:sz w:val="24"/>
                <w:szCs w:val="24"/>
              </w:rPr>
              <w:t>202</w:t>
            </w:r>
            <w:r>
              <w:rPr>
                <w:rFonts w:ascii="Times New Roman" w:hAnsi="Times New Roman" w:cs="Times New Roman"/>
                <w:b/>
                <w:bCs/>
                <w:color w:val="000000"/>
                <w:sz w:val="24"/>
                <w:szCs w:val="24"/>
              </w:rPr>
              <w:t>6</w:t>
            </w:r>
          </w:p>
        </w:tc>
      </w:tr>
      <w:tr w:rsidR="00485075" w:rsidRPr="00485075" w:rsidTr="00BA1454">
        <w:trPr>
          <w:trHeight w:val="367"/>
        </w:trPr>
        <w:tc>
          <w:tcPr>
            <w:cnfStyle w:val="000010000000"/>
            <w:tcW w:w="5688" w:type="dxa"/>
          </w:tcPr>
          <w:p w:rsidR="00485075" w:rsidRPr="00485075" w:rsidRDefault="00485075" w:rsidP="00BA1454">
            <w:pPr>
              <w:jc w:val="both"/>
              <w:rPr>
                <w:rFonts w:ascii="Times New Roman" w:hAnsi="Times New Roman" w:cs="Times New Roman"/>
                <w:b/>
                <w:color w:val="C00000"/>
                <w:sz w:val="24"/>
                <w:szCs w:val="24"/>
              </w:rPr>
            </w:pPr>
            <w:r w:rsidRPr="00485075">
              <w:rPr>
                <w:rFonts w:ascii="Times New Roman" w:hAnsi="Times New Roman" w:cs="Times New Roman"/>
                <w:b/>
                <w:color w:val="C00000"/>
                <w:sz w:val="24"/>
                <w:szCs w:val="24"/>
              </w:rPr>
              <w:t xml:space="preserve">Kualitative  </w:t>
            </w:r>
          </w:p>
          <w:p w:rsidR="00485075" w:rsidRPr="00485075" w:rsidRDefault="00485075" w:rsidP="00BA1454">
            <w:pPr>
              <w:jc w:val="both"/>
              <w:rPr>
                <w:rFonts w:ascii="Times New Roman" w:hAnsi="Times New Roman" w:cs="Times New Roman"/>
                <w:color w:val="000000"/>
                <w:sz w:val="24"/>
                <w:szCs w:val="24"/>
              </w:rPr>
            </w:pPr>
          </w:p>
        </w:tc>
        <w:tc>
          <w:tcPr>
            <w:tcW w:w="1350" w:type="dxa"/>
          </w:tcPr>
          <w:p w:rsidR="00485075" w:rsidRPr="00485075" w:rsidRDefault="00485075" w:rsidP="00BA1454">
            <w:pPr>
              <w:jc w:val="center"/>
              <w:cnfStyle w:val="000000000000"/>
              <w:rPr>
                <w:rFonts w:ascii="Times New Roman" w:hAnsi="Times New Roman" w:cs="Times New Roman"/>
                <w:color w:val="000000"/>
                <w:sz w:val="24"/>
                <w:szCs w:val="24"/>
              </w:rPr>
            </w:pPr>
          </w:p>
        </w:tc>
        <w:tc>
          <w:tcPr>
            <w:cnfStyle w:val="000010000000"/>
            <w:tcW w:w="1260" w:type="dxa"/>
          </w:tcPr>
          <w:p w:rsidR="00485075" w:rsidRPr="00485075" w:rsidRDefault="00485075" w:rsidP="00BA1454">
            <w:pPr>
              <w:jc w:val="center"/>
              <w:rPr>
                <w:rFonts w:ascii="Times New Roman" w:hAnsi="Times New Roman" w:cs="Times New Roman"/>
                <w:color w:val="000000"/>
                <w:sz w:val="24"/>
                <w:szCs w:val="24"/>
              </w:rPr>
            </w:pPr>
          </w:p>
        </w:tc>
        <w:tc>
          <w:tcPr>
            <w:tcW w:w="1260" w:type="dxa"/>
          </w:tcPr>
          <w:p w:rsidR="00485075" w:rsidRPr="00485075" w:rsidRDefault="00485075" w:rsidP="00BA1454">
            <w:pPr>
              <w:jc w:val="center"/>
              <w:cnfStyle w:val="000000000000"/>
              <w:rPr>
                <w:rFonts w:ascii="Times New Roman" w:hAnsi="Times New Roman" w:cs="Times New Roman"/>
                <w:color w:val="000000"/>
                <w:sz w:val="24"/>
                <w:szCs w:val="24"/>
              </w:rPr>
            </w:pPr>
          </w:p>
        </w:tc>
      </w:tr>
      <w:tr w:rsidR="00485075" w:rsidRPr="00485075" w:rsidTr="00BA1454">
        <w:trPr>
          <w:cnfStyle w:val="000000100000"/>
          <w:trHeight w:val="628"/>
        </w:trPr>
        <w:tc>
          <w:tcPr>
            <w:cnfStyle w:val="000010000000"/>
            <w:tcW w:w="5688" w:type="dxa"/>
          </w:tcPr>
          <w:p w:rsidR="00485075" w:rsidRPr="00485075" w:rsidRDefault="00485075" w:rsidP="00BA1454">
            <w:pPr>
              <w:jc w:val="both"/>
              <w:rPr>
                <w:rFonts w:ascii="Times New Roman" w:hAnsi="Times New Roman" w:cs="Times New Roman"/>
                <w:color w:val="000000"/>
                <w:sz w:val="24"/>
                <w:szCs w:val="24"/>
              </w:rPr>
            </w:pPr>
            <w:r w:rsidRPr="00485075">
              <w:rPr>
                <w:rFonts w:ascii="Times New Roman" w:hAnsi="Times New Roman" w:cs="Times New Roman"/>
                <w:color w:val="000000"/>
                <w:sz w:val="24"/>
                <w:szCs w:val="24"/>
              </w:rPr>
              <w:t>1. Trajtimi i kërkesave urbanistike</w:t>
            </w:r>
            <w:r>
              <w:rPr>
                <w:rFonts w:ascii="Times New Roman" w:hAnsi="Times New Roman" w:cs="Times New Roman"/>
                <w:color w:val="000000"/>
                <w:sz w:val="24"/>
                <w:szCs w:val="24"/>
              </w:rPr>
              <w:t>,</w:t>
            </w:r>
          </w:p>
          <w:p w:rsidR="00485075" w:rsidRPr="00485075" w:rsidRDefault="00485075" w:rsidP="00BA1454">
            <w:pPr>
              <w:jc w:val="both"/>
              <w:rPr>
                <w:rFonts w:ascii="Times New Roman" w:hAnsi="Times New Roman" w:cs="Times New Roman"/>
                <w:color w:val="000000"/>
                <w:sz w:val="24"/>
                <w:szCs w:val="24"/>
              </w:rPr>
            </w:pPr>
            <w:r w:rsidRPr="00485075">
              <w:rPr>
                <w:rFonts w:ascii="Times New Roman" w:hAnsi="Times New Roman" w:cs="Times New Roman"/>
                <w:color w:val="000000"/>
                <w:sz w:val="24"/>
                <w:szCs w:val="24"/>
              </w:rPr>
              <w:t>2. Tra</w:t>
            </w:r>
            <w:r>
              <w:rPr>
                <w:rFonts w:ascii="Times New Roman" w:hAnsi="Times New Roman" w:cs="Times New Roman"/>
                <w:color w:val="000000"/>
                <w:sz w:val="24"/>
                <w:szCs w:val="24"/>
              </w:rPr>
              <w:t>jtimi i kërkesave të kadastrit,</w:t>
            </w:r>
          </w:p>
          <w:p w:rsidR="00485075" w:rsidRPr="00485075" w:rsidRDefault="00485075" w:rsidP="00BA1454">
            <w:pPr>
              <w:jc w:val="both"/>
              <w:rPr>
                <w:rFonts w:ascii="Times New Roman" w:hAnsi="Times New Roman" w:cs="Times New Roman"/>
                <w:sz w:val="24"/>
                <w:szCs w:val="24"/>
              </w:rPr>
            </w:pPr>
            <w:r w:rsidRPr="00485075">
              <w:rPr>
                <w:rFonts w:ascii="Times New Roman" w:hAnsi="Times New Roman" w:cs="Times New Roman"/>
                <w:sz w:val="24"/>
                <w:szCs w:val="24"/>
              </w:rPr>
              <w:t>3. Ndarja e kërkesave të kadastrit dhe urbanistike</w:t>
            </w:r>
            <w:r>
              <w:rPr>
                <w:rFonts w:ascii="Times New Roman" w:hAnsi="Times New Roman" w:cs="Times New Roman"/>
                <w:sz w:val="24"/>
                <w:szCs w:val="24"/>
              </w:rPr>
              <w:t>.</w:t>
            </w:r>
          </w:p>
        </w:tc>
        <w:tc>
          <w:tcPr>
            <w:tcW w:w="1350" w:type="dxa"/>
            <w:vAlign w:val="center"/>
          </w:tcPr>
          <w:p w:rsidR="00485075" w:rsidRPr="00485075" w:rsidRDefault="00485075" w:rsidP="00BA1454">
            <w:pPr>
              <w:jc w:val="center"/>
              <w:cnfStyle w:val="000000100000"/>
              <w:rPr>
                <w:rFonts w:ascii="Times New Roman" w:hAnsi="Times New Roman" w:cs="Times New Roman"/>
                <w:color w:val="000000"/>
                <w:sz w:val="24"/>
                <w:szCs w:val="24"/>
              </w:rPr>
            </w:pPr>
            <w:r w:rsidRPr="00485075">
              <w:rPr>
                <w:rFonts w:ascii="Times New Roman" w:hAnsi="Times New Roman" w:cs="Times New Roman"/>
                <w:bCs/>
                <w:color w:val="000000"/>
                <w:sz w:val="24"/>
                <w:szCs w:val="24"/>
              </w:rPr>
              <w:t>100%</w:t>
            </w:r>
          </w:p>
        </w:tc>
        <w:tc>
          <w:tcPr>
            <w:cnfStyle w:val="000010000000"/>
            <w:tcW w:w="1260" w:type="dxa"/>
            <w:vAlign w:val="center"/>
          </w:tcPr>
          <w:p w:rsidR="00485075" w:rsidRPr="00485075" w:rsidRDefault="00485075" w:rsidP="00BA1454">
            <w:pPr>
              <w:jc w:val="center"/>
              <w:rPr>
                <w:rFonts w:ascii="Times New Roman" w:hAnsi="Times New Roman" w:cs="Times New Roman"/>
                <w:color w:val="000000"/>
                <w:sz w:val="24"/>
                <w:szCs w:val="24"/>
              </w:rPr>
            </w:pPr>
            <w:r w:rsidRPr="00485075">
              <w:rPr>
                <w:rFonts w:ascii="Times New Roman" w:hAnsi="Times New Roman" w:cs="Times New Roman"/>
                <w:bCs/>
                <w:color w:val="000000"/>
                <w:sz w:val="24"/>
                <w:szCs w:val="24"/>
              </w:rPr>
              <w:t>100%</w:t>
            </w:r>
          </w:p>
        </w:tc>
        <w:tc>
          <w:tcPr>
            <w:tcW w:w="1260" w:type="dxa"/>
            <w:vAlign w:val="center"/>
          </w:tcPr>
          <w:p w:rsidR="00485075" w:rsidRPr="00485075" w:rsidRDefault="00485075" w:rsidP="00BA1454">
            <w:pPr>
              <w:jc w:val="center"/>
              <w:cnfStyle w:val="000000100000"/>
              <w:rPr>
                <w:rFonts w:ascii="Times New Roman" w:hAnsi="Times New Roman" w:cs="Times New Roman"/>
                <w:color w:val="000000"/>
                <w:sz w:val="24"/>
                <w:szCs w:val="24"/>
              </w:rPr>
            </w:pPr>
            <w:r w:rsidRPr="00485075">
              <w:rPr>
                <w:rFonts w:ascii="Times New Roman" w:hAnsi="Times New Roman" w:cs="Times New Roman"/>
                <w:bCs/>
                <w:color w:val="000000"/>
                <w:sz w:val="24"/>
                <w:szCs w:val="24"/>
              </w:rPr>
              <w:t>100%</w:t>
            </w:r>
          </w:p>
        </w:tc>
      </w:tr>
    </w:tbl>
    <w:p w:rsidR="00485075" w:rsidRPr="00485075" w:rsidRDefault="00485075" w:rsidP="00485075">
      <w:pPr>
        <w:rPr>
          <w:rFonts w:ascii="Times New Roman" w:hAnsi="Times New Roman" w:cs="Times New Roman"/>
          <w:sz w:val="24"/>
          <w:szCs w:val="24"/>
        </w:rPr>
      </w:pPr>
    </w:p>
    <w:p w:rsidR="00485075" w:rsidRPr="00485075" w:rsidRDefault="00485075" w:rsidP="00485075">
      <w:pPr>
        <w:tabs>
          <w:tab w:val="left" w:pos="450"/>
        </w:tabs>
        <w:jc w:val="both"/>
        <w:rPr>
          <w:rFonts w:ascii="Times New Roman" w:hAnsi="Times New Roman" w:cs="Times New Roman"/>
          <w:bCs/>
          <w:sz w:val="24"/>
          <w:szCs w:val="24"/>
        </w:rPr>
      </w:pPr>
    </w:p>
    <w:p w:rsidR="00485075" w:rsidRPr="00485075" w:rsidRDefault="00485075" w:rsidP="00485075">
      <w:pPr>
        <w:tabs>
          <w:tab w:val="left" w:pos="450"/>
        </w:tabs>
        <w:jc w:val="both"/>
        <w:rPr>
          <w:rFonts w:ascii="Times New Roman" w:hAnsi="Times New Roman" w:cs="Times New Roman"/>
          <w:bCs/>
          <w:sz w:val="24"/>
          <w:szCs w:val="24"/>
        </w:rPr>
      </w:pPr>
      <w:r w:rsidRPr="00485075">
        <w:rPr>
          <w:rFonts w:ascii="Times New Roman" w:hAnsi="Times New Roman" w:cs="Times New Roman"/>
          <w:bCs/>
          <w:sz w:val="24"/>
          <w:szCs w:val="24"/>
        </w:rPr>
        <w:t>Informata mbi udhëheqësin:</w:t>
      </w:r>
    </w:p>
    <w:p w:rsidR="00485075" w:rsidRPr="00485075" w:rsidRDefault="00485075" w:rsidP="00485075">
      <w:pPr>
        <w:tabs>
          <w:tab w:val="left" w:pos="450"/>
        </w:tabs>
        <w:jc w:val="both"/>
        <w:rPr>
          <w:rFonts w:ascii="Times New Roman" w:hAnsi="Times New Roman" w:cs="Times New Roman"/>
          <w:b/>
          <w:bCs/>
          <w:sz w:val="24"/>
          <w:szCs w:val="24"/>
        </w:rPr>
      </w:pPr>
      <w:r w:rsidRPr="00485075">
        <w:rPr>
          <w:rFonts w:ascii="Times New Roman" w:hAnsi="Times New Roman" w:cs="Times New Roman"/>
          <w:b/>
          <w:bCs/>
          <w:sz w:val="24"/>
          <w:szCs w:val="24"/>
        </w:rPr>
        <w:t xml:space="preserve">Nexhmedin Daci, </w:t>
      </w:r>
      <w:r w:rsidRPr="00485075">
        <w:rPr>
          <w:rFonts w:ascii="Times New Roman" w:hAnsi="Times New Roman" w:cs="Times New Roman"/>
          <w:bCs/>
          <w:sz w:val="24"/>
          <w:szCs w:val="24"/>
        </w:rPr>
        <w:t>Drejtor i Drejtorisë për Urbanizëm, Kadastër dhe Mbrojtje të Mjedisit</w:t>
      </w:r>
    </w:p>
    <w:p w:rsidR="00A5369A" w:rsidRDefault="00A5369A" w:rsidP="00485075">
      <w:pPr>
        <w:rPr>
          <w:rFonts w:ascii="Times New Roman" w:hAnsi="Times New Roman" w:cs="Times New Roman"/>
          <w:sz w:val="24"/>
          <w:szCs w:val="24"/>
        </w:rPr>
      </w:pPr>
    </w:p>
    <w:p w:rsidR="00485075" w:rsidRPr="00485075" w:rsidRDefault="00485075" w:rsidP="00A5369A">
      <w:pPr>
        <w:jc w:val="center"/>
        <w:rPr>
          <w:rFonts w:ascii="Times New Roman" w:hAnsi="Times New Roman" w:cs="Times New Roman"/>
          <w:b/>
          <w:bCs/>
          <w:sz w:val="24"/>
          <w:szCs w:val="24"/>
          <w:u w:val="single"/>
        </w:rPr>
      </w:pPr>
      <w:r w:rsidRPr="00485075">
        <w:rPr>
          <w:rFonts w:ascii="Times New Roman" w:hAnsi="Times New Roman" w:cs="Times New Roman"/>
          <w:b/>
          <w:bCs/>
          <w:sz w:val="24"/>
          <w:szCs w:val="24"/>
          <w:u w:val="single"/>
        </w:rPr>
        <w:lastRenderedPageBreak/>
        <w:t>DREJTORIA PËR SHËNDETËSI DHE MIRËQENIE SOCIALE</w:t>
      </w:r>
    </w:p>
    <w:tbl>
      <w:tblPr>
        <w:tblStyle w:val="LightList-Accent111"/>
        <w:tblW w:w="9468" w:type="dxa"/>
        <w:tblLook w:val="0000"/>
      </w:tblPr>
      <w:tblGrid>
        <w:gridCol w:w="9468"/>
      </w:tblGrid>
      <w:tr w:rsidR="00485075" w:rsidRPr="00485075" w:rsidTr="00BA1454">
        <w:trPr>
          <w:cnfStyle w:val="000000100000"/>
          <w:trHeight w:val="516"/>
        </w:trPr>
        <w:tc>
          <w:tcPr>
            <w:cnfStyle w:val="000010000000"/>
            <w:tcW w:w="9468" w:type="dxa"/>
          </w:tcPr>
          <w:p w:rsidR="00485075" w:rsidRPr="00485075" w:rsidRDefault="00485075" w:rsidP="000C4332">
            <w:pPr>
              <w:jc w:val="both"/>
              <w:rPr>
                <w:rFonts w:ascii="Times New Roman" w:hAnsi="Times New Roman" w:cs="Times New Roman"/>
                <w:color w:val="000000"/>
                <w:sz w:val="24"/>
                <w:szCs w:val="24"/>
              </w:rPr>
            </w:pPr>
            <w:r w:rsidRPr="00485075">
              <w:rPr>
                <w:rFonts w:ascii="Times New Roman" w:hAnsi="Times New Roman" w:cs="Times New Roman"/>
                <w:b/>
                <w:bCs/>
                <w:color w:val="FF0000"/>
                <w:sz w:val="24"/>
                <w:szCs w:val="24"/>
              </w:rPr>
              <w:t xml:space="preserve">Deklarata e Misionit: </w:t>
            </w:r>
            <w:r w:rsidRPr="00485075">
              <w:rPr>
                <w:rFonts w:ascii="Times New Roman" w:hAnsi="Times New Roman" w:cs="Times New Roman"/>
                <w:color w:val="000000" w:themeColor="text1"/>
                <w:sz w:val="24"/>
                <w:szCs w:val="24"/>
              </w:rPr>
              <w:t>DSHMS siguron zbatimin e kujdesit parësor shëndetësor në ofrimin e shërbimeve shëndetësore</w:t>
            </w:r>
            <w:r w:rsidR="00D9234D">
              <w:rPr>
                <w:rFonts w:ascii="Times New Roman" w:hAnsi="Times New Roman" w:cs="Times New Roman"/>
                <w:color w:val="000000" w:themeColor="text1"/>
                <w:sz w:val="24"/>
                <w:szCs w:val="24"/>
              </w:rPr>
              <w:t xml:space="preserve"> </w:t>
            </w:r>
            <w:r w:rsidRPr="00485075">
              <w:rPr>
                <w:rFonts w:ascii="Times New Roman" w:hAnsi="Times New Roman" w:cs="Times New Roman"/>
                <w:color w:val="000000" w:themeColor="text1"/>
                <w:sz w:val="24"/>
                <w:szCs w:val="24"/>
              </w:rPr>
              <w:t xml:space="preserve">nëpërmjet zbatimit të konceptit të mjekësisë familjare </w:t>
            </w:r>
            <w:r w:rsidRPr="00485075">
              <w:rPr>
                <w:rFonts w:ascii="Times New Roman" w:hAnsi="Times New Roman" w:cs="Times New Roman"/>
                <w:bCs/>
                <w:color w:val="000000" w:themeColor="text1"/>
                <w:sz w:val="24"/>
                <w:szCs w:val="24"/>
              </w:rPr>
              <w:t xml:space="preserve">duke përfshire promovimin dhe edukimin shëndetësor, parandalimin, zbulimin e hershem/diagnostifikimin, mjekimin/kujdesin dhe rehabilitimin e të </w:t>
            </w:r>
            <w:r w:rsidRPr="000C4332">
              <w:rPr>
                <w:rFonts w:ascii="Times New Roman" w:hAnsi="Times New Roman" w:cs="Times New Roman"/>
                <w:b/>
                <w:bCs/>
                <w:i/>
                <w:color w:val="000000" w:themeColor="text1"/>
                <w:sz w:val="24"/>
                <w:szCs w:val="24"/>
              </w:rPr>
              <w:t>lënduarit</w:t>
            </w:r>
            <w:r w:rsidR="00D9234D" w:rsidRPr="000C4332">
              <w:rPr>
                <w:rFonts w:ascii="Times New Roman" w:hAnsi="Times New Roman" w:cs="Times New Roman"/>
                <w:b/>
                <w:bCs/>
                <w:i/>
                <w:color w:val="000000" w:themeColor="text1"/>
                <w:sz w:val="24"/>
                <w:szCs w:val="24"/>
              </w:rPr>
              <w:t>/</w:t>
            </w:r>
            <w:r w:rsidR="000C4332">
              <w:rPr>
                <w:rFonts w:ascii="Times New Roman" w:hAnsi="Times New Roman" w:cs="Times New Roman"/>
                <w:b/>
                <w:bCs/>
                <w:i/>
                <w:color w:val="000000" w:themeColor="text1"/>
                <w:sz w:val="24"/>
                <w:szCs w:val="24"/>
              </w:rPr>
              <w:t>a</w:t>
            </w:r>
            <w:r w:rsidR="00D9234D" w:rsidRPr="000C4332">
              <w:rPr>
                <w:rFonts w:ascii="Times New Roman" w:hAnsi="Times New Roman" w:cs="Times New Roman"/>
                <w:b/>
                <w:bCs/>
                <w:i/>
                <w:color w:val="000000" w:themeColor="text1"/>
                <w:sz w:val="24"/>
                <w:szCs w:val="24"/>
              </w:rPr>
              <w:t>t</w:t>
            </w:r>
            <w:r w:rsidRPr="00485075">
              <w:rPr>
                <w:rFonts w:ascii="Times New Roman" w:hAnsi="Times New Roman" w:cs="Times New Roman"/>
                <w:bCs/>
                <w:color w:val="000000" w:themeColor="text1"/>
                <w:sz w:val="24"/>
                <w:szCs w:val="24"/>
              </w:rPr>
              <w:t xml:space="preserve">, </w:t>
            </w:r>
            <w:r w:rsidRPr="000C4332">
              <w:rPr>
                <w:rFonts w:ascii="Times New Roman" w:hAnsi="Times New Roman" w:cs="Times New Roman"/>
                <w:b/>
                <w:bCs/>
                <w:i/>
                <w:color w:val="000000" w:themeColor="text1"/>
                <w:sz w:val="24"/>
                <w:szCs w:val="24"/>
              </w:rPr>
              <w:t>të sëmurët</w:t>
            </w:r>
            <w:r w:rsidR="00D9234D" w:rsidRPr="000C4332">
              <w:rPr>
                <w:rFonts w:ascii="Times New Roman" w:hAnsi="Times New Roman" w:cs="Times New Roman"/>
                <w:b/>
                <w:bCs/>
                <w:i/>
                <w:color w:val="000000" w:themeColor="text1"/>
                <w:sz w:val="24"/>
                <w:szCs w:val="24"/>
              </w:rPr>
              <w:t>/at</w:t>
            </w:r>
            <w:r w:rsidRPr="00485075">
              <w:rPr>
                <w:rFonts w:ascii="Times New Roman" w:hAnsi="Times New Roman" w:cs="Times New Roman"/>
                <w:bCs/>
                <w:color w:val="000000" w:themeColor="text1"/>
                <w:sz w:val="24"/>
                <w:szCs w:val="24"/>
              </w:rPr>
              <w:t xml:space="preserve"> me sëmundje akute dhe kronike, shëndetin oral, furnizimin me barna, kujdesin antenatal, kujdesin posnatal, planifikimin familjar, kujdesin paliativ, ruajtjen dhe përmirësimin e shëndetit, </w:t>
            </w:r>
            <w:r w:rsidRPr="00485075">
              <w:rPr>
                <w:rFonts w:ascii="Times New Roman" w:hAnsi="Times New Roman" w:cs="Times New Roman"/>
                <w:sz w:val="24"/>
                <w:szCs w:val="24"/>
              </w:rPr>
              <w:t xml:space="preserve">ofrimin e shërbimeve cilësore të sigurta, me qasje të lehtë, të barabartë </w:t>
            </w:r>
            <w:r w:rsidRPr="00485075">
              <w:rPr>
                <w:rFonts w:ascii="Times New Roman" w:hAnsi="Times New Roman" w:cs="Times New Roman"/>
                <w:bCs/>
                <w:color w:val="000000" w:themeColor="text1"/>
                <w:sz w:val="24"/>
                <w:szCs w:val="24"/>
              </w:rPr>
              <w:t xml:space="preserve"> për të gjithë</w:t>
            </w:r>
            <w:r w:rsidR="00D9234D">
              <w:rPr>
                <w:rFonts w:ascii="Times New Roman" w:hAnsi="Times New Roman" w:cs="Times New Roman"/>
                <w:bCs/>
                <w:color w:val="000000" w:themeColor="text1"/>
                <w:sz w:val="24"/>
                <w:szCs w:val="24"/>
              </w:rPr>
              <w:t xml:space="preserve"> </w:t>
            </w:r>
            <w:r w:rsidR="00D9234D" w:rsidRPr="000C4332">
              <w:rPr>
                <w:rFonts w:ascii="Times New Roman" w:hAnsi="Times New Roman" w:cs="Times New Roman"/>
                <w:b/>
                <w:bCs/>
                <w:i/>
                <w:color w:val="000000" w:themeColor="text1"/>
                <w:sz w:val="24"/>
                <w:szCs w:val="24"/>
              </w:rPr>
              <w:t>qytetarët/et</w:t>
            </w:r>
            <w:r w:rsidRPr="00485075">
              <w:rPr>
                <w:rFonts w:ascii="Times New Roman" w:hAnsi="Times New Roman" w:cs="Times New Roman"/>
                <w:bCs/>
                <w:color w:val="000000" w:themeColor="text1"/>
                <w:sz w:val="24"/>
                <w:szCs w:val="24"/>
              </w:rPr>
              <w:t>.</w:t>
            </w:r>
          </w:p>
        </w:tc>
      </w:tr>
    </w:tbl>
    <w:p w:rsidR="00485075" w:rsidRPr="00485075" w:rsidRDefault="00485075" w:rsidP="00485075">
      <w:pPr>
        <w:rPr>
          <w:rFonts w:ascii="Times New Roman" w:hAnsi="Times New Roman" w:cs="Times New Roman"/>
          <w:b/>
          <w:bCs/>
          <w:color w:val="FF0000"/>
          <w:sz w:val="24"/>
          <w:szCs w:val="24"/>
        </w:rPr>
      </w:pPr>
    </w:p>
    <w:tbl>
      <w:tblPr>
        <w:tblStyle w:val="LightList-Accent111"/>
        <w:tblpPr w:leftFromText="180" w:rightFromText="180" w:vertAnchor="text" w:horzAnchor="margin" w:tblpY="14"/>
        <w:tblW w:w="9468" w:type="dxa"/>
        <w:tblLook w:val="0000"/>
      </w:tblPr>
      <w:tblGrid>
        <w:gridCol w:w="9468"/>
      </w:tblGrid>
      <w:tr w:rsidR="00485075" w:rsidRPr="00485075" w:rsidTr="00BA1454">
        <w:trPr>
          <w:cnfStyle w:val="000000100000"/>
          <w:trHeight w:val="408"/>
        </w:trPr>
        <w:tc>
          <w:tcPr>
            <w:cnfStyle w:val="000010000000"/>
            <w:tcW w:w="9468" w:type="dxa"/>
          </w:tcPr>
          <w:p w:rsidR="00485075" w:rsidRPr="00485075" w:rsidRDefault="00485075" w:rsidP="00BA1454">
            <w:pPr>
              <w:jc w:val="both"/>
              <w:rPr>
                <w:rFonts w:ascii="Times New Roman" w:hAnsi="Times New Roman" w:cs="Times New Roman"/>
                <w:bCs/>
                <w:color w:val="000000" w:themeColor="text1"/>
                <w:sz w:val="24"/>
                <w:szCs w:val="24"/>
              </w:rPr>
            </w:pPr>
            <w:r w:rsidRPr="00485075">
              <w:rPr>
                <w:rFonts w:ascii="Times New Roman" w:hAnsi="Times New Roman" w:cs="Times New Roman"/>
                <w:b/>
                <w:bCs/>
                <w:color w:val="FF0000"/>
                <w:sz w:val="24"/>
                <w:szCs w:val="24"/>
              </w:rPr>
              <w:t xml:space="preserve">Deklarata e Qëllimit:  </w:t>
            </w:r>
            <w:r w:rsidRPr="00485075">
              <w:rPr>
                <w:rFonts w:ascii="Times New Roman" w:hAnsi="Times New Roman" w:cs="Times New Roman"/>
                <w:bCs/>
                <w:color w:val="000000" w:themeColor="text1"/>
                <w:sz w:val="24"/>
                <w:szCs w:val="24"/>
              </w:rPr>
              <w:t xml:space="preserve">Përmirësimi i shëndetësisë dhe mirëqenies së </w:t>
            </w:r>
            <w:r w:rsidRPr="000C4332">
              <w:rPr>
                <w:rFonts w:ascii="Times New Roman" w:hAnsi="Times New Roman" w:cs="Times New Roman"/>
                <w:b/>
                <w:bCs/>
                <w:i/>
                <w:color w:val="000000" w:themeColor="text1"/>
                <w:sz w:val="24"/>
                <w:szCs w:val="24"/>
              </w:rPr>
              <w:t>qytetarëve</w:t>
            </w:r>
            <w:r w:rsidR="00D9234D" w:rsidRPr="000C4332">
              <w:rPr>
                <w:rFonts w:ascii="Times New Roman" w:hAnsi="Times New Roman" w:cs="Times New Roman"/>
                <w:b/>
                <w:bCs/>
                <w:i/>
                <w:color w:val="000000" w:themeColor="text1"/>
                <w:sz w:val="24"/>
                <w:szCs w:val="24"/>
              </w:rPr>
              <w:t>/eve</w:t>
            </w:r>
            <w:r w:rsidRPr="00485075">
              <w:rPr>
                <w:rFonts w:ascii="Times New Roman" w:hAnsi="Times New Roman" w:cs="Times New Roman"/>
                <w:bCs/>
                <w:color w:val="000000" w:themeColor="text1"/>
                <w:sz w:val="24"/>
                <w:szCs w:val="24"/>
              </w:rPr>
              <w:t xml:space="preserve">. </w:t>
            </w:r>
          </w:p>
          <w:p w:rsidR="00485075" w:rsidRPr="00485075" w:rsidRDefault="00485075" w:rsidP="00BA1454">
            <w:pPr>
              <w:jc w:val="both"/>
              <w:rPr>
                <w:rFonts w:ascii="Times New Roman" w:hAnsi="Times New Roman" w:cs="Times New Roman"/>
                <w:bCs/>
                <w:color w:val="000000" w:themeColor="text1"/>
                <w:sz w:val="24"/>
                <w:szCs w:val="24"/>
              </w:rPr>
            </w:pPr>
            <w:r w:rsidRPr="00485075">
              <w:rPr>
                <w:rFonts w:ascii="Times New Roman" w:hAnsi="Times New Roman" w:cs="Times New Roman"/>
                <w:bCs/>
                <w:color w:val="000000" w:themeColor="text1"/>
                <w:sz w:val="24"/>
                <w:szCs w:val="24"/>
              </w:rPr>
              <w:t>Përmirësimi  i ofrimit të shërbimeve shëndetësore, përmirësimi i ofrimit të shëndetësisë mobile për një komunitet të shëndetshëm.</w:t>
            </w:r>
          </w:p>
        </w:tc>
      </w:tr>
    </w:tbl>
    <w:tbl>
      <w:tblPr>
        <w:tblStyle w:val="LightList-Accent111"/>
        <w:tblpPr w:leftFromText="180" w:rightFromText="180" w:vertAnchor="text" w:horzAnchor="margin" w:tblpY="951"/>
        <w:tblW w:w="9468" w:type="dxa"/>
        <w:tblLook w:val="0000"/>
      </w:tblPr>
      <w:tblGrid>
        <w:gridCol w:w="9468"/>
      </w:tblGrid>
      <w:tr w:rsidR="00A5369A" w:rsidRPr="00485075" w:rsidTr="00A5369A">
        <w:trPr>
          <w:cnfStyle w:val="000000100000"/>
          <w:trHeight w:val="307"/>
        </w:trPr>
        <w:tc>
          <w:tcPr>
            <w:cnfStyle w:val="000010000000"/>
            <w:tcW w:w="9468" w:type="dxa"/>
          </w:tcPr>
          <w:p w:rsidR="00A5369A" w:rsidRPr="00485075" w:rsidRDefault="00A5369A" w:rsidP="00A5369A">
            <w:pPr>
              <w:jc w:val="both"/>
              <w:rPr>
                <w:rFonts w:ascii="Times New Roman" w:hAnsi="Times New Roman" w:cs="Times New Roman"/>
                <w:b/>
                <w:bCs/>
                <w:color w:val="FF0000"/>
                <w:sz w:val="24"/>
                <w:szCs w:val="24"/>
              </w:rPr>
            </w:pPr>
            <w:r w:rsidRPr="00485075">
              <w:rPr>
                <w:rFonts w:ascii="Times New Roman" w:hAnsi="Times New Roman" w:cs="Times New Roman"/>
                <w:b/>
                <w:bCs/>
                <w:color w:val="FF0000"/>
                <w:sz w:val="24"/>
                <w:szCs w:val="24"/>
              </w:rPr>
              <w:t xml:space="preserve">Deklarata e Vizionit: </w:t>
            </w:r>
            <w:r w:rsidRPr="00485075">
              <w:rPr>
                <w:rFonts w:ascii="Times New Roman" w:hAnsi="Times New Roman" w:cs="Times New Roman"/>
                <w:bCs/>
                <w:color w:val="000000" w:themeColor="text1"/>
                <w:sz w:val="24"/>
                <w:szCs w:val="24"/>
              </w:rPr>
              <w:t xml:space="preserve">KPSH kujdeset për </w:t>
            </w:r>
            <w:r w:rsidRPr="00485075">
              <w:rPr>
                <w:rFonts w:ascii="Times New Roman" w:hAnsi="Times New Roman" w:cs="Times New Roman"/>
                <w:color w:val="000000" w:themeColor="text1"/>
                <w:sz w:val="24"/>
                <w:szCs w:val="24"/>
              </w:rPr>
              <w:t xml:space="preserve"> ofrimin e shërbimeve shëndetësore</w:t>
            </w:r>
            <w:r w:rsidRPr="00485075">
              <w:rPr>
                <w:rFonts w:ascii="Times New Roman" w:hAnsi="Times New Roman" w:cs="Times New Roman"/>
                <w:bCs/>
                <w:color w:val="000000" w:themeColor="text1"/>
                <w:sz w:val="24"/>
                <w:szCs w:val="24"/>
              </w:rPr>
              <w:t xml:space="preserve"> cilësore dhe te sigurta, të ndërtuara mbi parimin e mjekësisë primare, të drejtuara nga nevojat dhe kërkesat e individëve, familjeve dhe bashkësisë me synim të promovimit  dhe edukimit shëndetësor, </w:t>
            </w:r>
            <w:r w:rsidRPr="00485075">
              <w:rPr>
                <w:rFonts w:ascii="Times New Roman" w:hAnsi="Times New Roman" w:cs="Times New Roman"/>
                <w:color w:val="000000"/>
                <w:sz w:val="24"/>
                <w:szCs w:val="24"/>
                <w:shd w:val="clear" w:color="auto" w:fill="FFFFFF"/>
              </w:rPr>
              <w:t xml:space="preserve">përmirësimin e cilësisë së shërbimeve shëndetësore ndaj secilit </w:t>
            </w:r>
            <w:r w:rsidRPr="000C4332">
              <w:rPr>
                <w:rFonts w:ascii="Times New Roman" w:hAnsi="Times New Roman" w:cs="Times New Roman"/>
                <w:b/>
                <w:i/>
                <w:color w:val="000000"/>
                <w:sz w:val="24"/>
                <w:szCs w:val="24"/>
                <w:shd w:val="clear" w:color="auto" w:fill="FFFFFF"/>
              </w:rPr>
              <w:t>qytetarë/e</w:t>
            </w:r>
            <w:r w:rsidRPr="00485075">
              <w:rPr>
                <w:rFonts w:ascii="Times New Roman" w:hAnsi="Times New Roman" w:cs="Times New Roman"/>
                <w:color w:val="000000"/>
                <w:sz w:val="24"/>
                <w:szCs w:val="24"/>
                <w:shd w:val="clear" w:color="auto" w:fill="FFFFFF"/>
              </w:rPr>
              <w:t>.</w:t>
            </w:r>
          </w:p>
        </w:tc>
      </w:tr>
    </w:tbl>
    <w:p w:rsidR="00485075" w:rsidRPr="00A5369A" w:rsidRDefault="00485075" w:rsidP="00A5369A">
      <w:pPr>
        <w:rPr>
          <w:rFonts w:ascii="Times New Roman" w:hAnsi="Times New Roman" w:cs="Times New Roman"/>
          <w:color w:val="C00000"/>
          <w:sz w:val="24"/>
          <w:szCs w:val="24"/>
        </w:rPr>
      </w:pPr>
      <w:r w:rsidRPr="00485075">
        <w:rPr>
          <w:rFonts w:ascii="Times New Roman" w:hAnsi="Times New Roman" w:cs="Times New Roman"/>
          <w:b/>
          <w:bCs/>
          <w:color w:val="C00000"/>
          <w:sz w:val="24"/>
          <w:szCs w:val="24"/>
        </w:rPr>
        <w:t xml:space="preserve">Performancë:  </w:t>
      </w:r>
    </w:p>
    <w:tbl>
      <w:tblPr>
        <w:tblStyle w:val="LightList-Accent111"/>
        <w:tblpPr w:leftFromText="180" w:rightFromText="180" w:vertAnchor="text" w:horzAnchor="margin" w:tblpY="42"/>
        <w:tblW w:w="9483" w:type="dxa"/>
        <w:tblLook w:val="0000"/>
      </w:tblPr>
      <w:tblGrid>
        <w:gridCol w:w="378"/>
        <w:gridCol w:w="4860"/>
        <w:gridCol w:w="645"/>
        <w:gridCol w:w="795"/>
        <w:gridCol w:w="630"/>
        <w:gridCol w:w="695"/>
        <w:gridCol w:w="585"/>
        <w:gridCol w:w="895"/>
      </w:tblGrid>
      <w:tr w:rsidR="00485075" w:rsidRPr="00485075" w:rsidTr="00BA1454">
        <w:trPr>
          <w:cnfStyle w:val="000000100000"/>
          <w:trHeight w:val="311"/>
        </w:trPr>
        <w:tc>
          <w:tcPr>
            <w:cnfStyle w:val="000010000000"/>
            <w:tcW w:w="378" w:type="dxa"/>
          </w:tcPr>
          <w:p w:rsidR="00485075" w:rsidRPr="00485075" w:rsidRDefault="00485075" w:rsidP="00BA1454">
            <w:pPr>
              <w:jc w:val="right"/>
              <w:rPr>
                <w:rFonts w:ascii="Times New Roman" w:hAnsi="Times New Roman" w:cs="Times New Roman"/>
                <w:color w:val="000000"/>
                <w:sz w:val="24"/>
                <w:szCs w:val="24"/>
              </w:rPr>
            </w:pPr>
          </w:p>
        </w:tc>
        <w:tc>
          <w:tcPr>
            <w:tcW w:w="4860" w:type="dxa"/>
          </w:tcPr>
          <w:p w:rsidR="00485075" w:rsidRPr="00485075" w:rsidRDefault="00485075" w:rsidP="00BA1454">
            <w:pPr>
              <w:jc w:val="both"/>
              <w:cnfStyle w:val="000000100000"/>
              <w:rPr>
                <w:rFonts w:ascii="Times New Roman" w:hAnsi="Times New Roman" w:cs="Times New Roman"/>
                <w:sz w:val="24"/>
                <w:szCs w:val="24"/>
              </w:rPr>
            </w:pPr>
            <w:r w:rsidRPr="00485075">
              <w:rPr>
                <w:rFonts w:ascii="Times New Roman" w:hAnsi="Times New Roman" w:cs="Times New Roman"/>
                <w:sz w:val="24"/>
                <w:szCs w:val="24"/>
              </w:rPr>
              <w:t xml:space="preserve">Numri i të </w:t>
            </w:r>
            <w:r w:rsidRPr="000C4332">
              <w:rPr>
                <w:rFonts w:ascii="Times New Roman" w:hAnsi="Times New Roman" w:cs="Times New Roman"/>
                <w:b/>
                <w:i/>
                <w:sz w:val="24"/>
                <w:szCs w:val="24"/>
              </w:rPr>
              <w:t>punësuarve</w:t>
            </w:r>
            <w:r w:rsidR="00A5369A" w:rsidRPr="000C4332">
              <w:rPr>
                <w:rFonts w:ascii="Times New Roman" w:hAnsi="Times New Roman" w:cs="Times New Roman"/>
                <w:b/>
                <w:i/>
                <w:sz w:val="24"/>
                <w:szCs w:val="24"/>
              </w:rPr>
              <w:t>/ave</w:t>
            </w:r>
            <w:r w:rsidRPr="00485075">
              <w:rPr>
                <w:rFonts w:ascii="Times New Roman" w:hAnsi="Times New Roman" w:cs="Times New Roman"/>
                <w:sz w:val="24"/>
                <w:szCs w:val="24"/>
              </w:rPr>
              <w:t xml:space="preserve"> </w:t>
            </w:r>
          </w:p>
        </w:tc>
        <w:tc>
          <w:tcPr>
            <w:cnfStyle w:val="000010000000"/>
            <w:tcW w:w="1440" w:type="dxa"/>
            <w:gridSpan w:val="2"/>
          </w:tcPr>
          <w:p w:rsidR="00485075" w:rsidRPr="00485075" w:rsidRDefault="00485075" w:rsidP="00BA1454">
            <w:pPr>
              <w:jc w:val="center"/>
              <w:rPr>
                <w:rFonts w:ascii="Times New Roman" w:hAnsi="Times New Roman" w:cs="Times New Roman"/>
                <w:color w:val="000000"/>
                <w:sz w:val="24"/>
                <w:szCs w:val="24"/>
              </w:rPr>
            </w:pPr>
            <w:r w:rsidRPr="00485075">
              <w:rPr>
                <w:rFonts w:ascii="Times New Roman" w:hAnsi="Times New Roman" w:cs="Times New Roman"/>
                <w:bCs/>
                <w:color w:val="000000"/>
                <w:sz w:val="24"/>
                <w:szCs w:val="24"/>
              </w:rPr>
              <w:t>34</w:t>
            </w:r>
          </w:p>
        </w:tc>
        <w:tc>
          <w:tcPr>
            <w:tcW w:w="1325" w:type="dxa"/>
            <w:gridSpan w:val="2"/>
          </w:tcPr>
          <w:p w:rsidR="00485075" w:rsidRPr="00485075" w:rsidRDefault="00485075" w:rsidP="00BA1454">
            <w:pPr>
              <w:jc w:val="center"/>
              <w:cnfStyle w:val="000000100000"/>
              <w:rPr>
                <w:rFonts w:ascii="Times New Roman" w:hAnsi="Times New Roman" w:cs="Times New Roman"/>
                <w:sz w:val="24"/>
                <w:szCs w:val="24"/>
              </w:rPr>
            </w:pPr>
            <w:r w:rsidRPr="00485075">
              <w:rPr>
                <w:rFonts w:ascii="Times New Roman" w:hAnsi="Times New Roman" w:cs="Times New Roman"/>
                <w:sz w:val="24"/>
                <w:szCs w:val="24"/>
              </w:rPr>
              <w:t>34</w:t>
            </w:r>
          </w:p>
        </w:tc>
        <w:tc>
          <w:tcPr>
            <w:cnfStyle w:val="000010000000"/>
            <w:tcW w:w="1480" w:type="dxa"/>
            <w:gridSpan w:val="2"/>
          </w:tcPr>
          <w:p w:rsidR="00485075" w:rsidRPr="00485075" w:rsidRDefault="00485075" w:rsidP="00BA1454">
            <w:pPr>
              <w:jc w:val="center"/>
              <w:rPr>
                <w:rFonts w:ascii="Times New Roman" w:hAnsi="Times New Roman" w:cs="Times New Roman"/>
                <w:sz w:val="24"/>
                <w:szCs w:val="24"/>
              </w:rPr>
            </w:pPr>
            <w:r w:rsidRPr="00485075">
              <w:rPr>
                <w:rFonts w:ascii="Times New Roman" w:hAnsi="Times New Roman" w:cs="Times New Roman"/>
                <w:sz w:val="24"/>
                <w:szCs w:val="24"/>
              </w:rPr>
              <w:t>34</w:t>
            </w:r>
          </w:p>
        </w:tc>
      </w:tr>
      <w:tr w:rsidR="00485075" w:rsidRPr="00485075" w:rsidTr="00BA1454">
        <w:trPr>
          <w:trHeight w:val="311"/>
        </w:trPr>
        <w:tc>
          <w:tcPr>
            <w:cnfStyle w:val="000010000000"/>
            <w:tcW w:w="378" w:type="dxa"/>
          </w:tcPr>
          <w:p w:rsidR="00485075" w:rsidRPr="00485075" w:rsidRDefault="00485075" w:rsidP="00BA1454">
            <w:pPr>
              <w:jc w:val="right"/>
              <w:rPr>
                <w:rFonts w:ascii="Times New Roman" w:hAnsi="Times New Roman" w:cs="Times New Roman"/>
                <w:color w:val="5F497A" w:themeColor="accent4" w:themeShade="BF"/>
                <w:sz w:val="24"/>
                <w:szCs w:val="24"/>
              </w:rPr>
            </w:pPr>
          </w:p>
        </w:tc>
        <w:tc>
          <w:tcPr>
            <w:tcW w:w="4860" w:type="dxa"/>
          </w:tcPr>
          <w:p w:rsidR="00485075" w:rsidRPr="00485075" w:rsidRDefault="00485075" w:rsidP="00BA1454">
            <w:pPr>
              <w:jc w:val="both"/>
              <w:cnfStyle w:val="000000000000"/>
              <w:rPr>
                <w:rFonts w:ascii="Times New Roman" w:hAnsi="Times New Roman" w:cs="Times New Roman"/>
                <w:sz w:val="24"/>
                <w:szCs w:val="24"/>
              </w:rPr>
            </w:pPr>
            <w:r w:rsidRPr="00485075">
              <w:rPr>
                <w:rFonts w:ascii="Times New Roman" w:hAnsi="Times New Roman" w:cs="Times New Roman"/>
                <w:sz w:val="24"/>
                <w:szCs w:val="24"/>
              </w:rPr>
              <w:t>Sipas gjinisë (femra-meshkuj)</w:t>
            </w:r>
          </w:p>
        </w:tc>
        <w:tc>
          <w:tcPr>
            <w:cnfStyle w:val="000010000000"/>
            <w:tcW w:w="645" w:type="dxa"/>
            <w:tcBorders>
              <w:right w:val="single" w:sz="4" w:space="0" w:color="auto"/>
            </w:tcBorders>
          </w:tcPr>
          <w:p w:rsidR="00485075" w:rsidRPr="00485075" w:rsidRDefault="00485075" w:rsidP="00BA1454">
            <w:pPr>
              <w:jc w:val="center"/>
              <w:rPr>
                <w:rFonts w:ascii="Times New Roman" w:hAnsi="Times New Roman" w:cs="Times New Roman"/>
                <w:bCs/>
                <w:sz w:val="24"/>
                <w:szCs w:val="24"/>
              </w:rPr>
            </w:pPr>
            <w:r w:rsidRPr="00485075">
              <w:rPr>
                <w:rFonts w:ascii="Times New Roman" w:hAnsi="Times New Roman" w:cs="Times New Roman"/>
                <w:bCs/>
                <w:sz w:val="24"/>
                <w:szCs w:val="24"/>
              </w:rPr>
              <w:t>19</w:t>
            </w:r>
          </w:p>
        </w:tc>
        <w:tc>
          <w:tcPr>
            <w:tcW w:w="795" w:type="dxa"/>
            <w:tcBorders>
              <w:left w:val="single" w:sz="4" w:space="0" w:color="auto"/>
            </w:tcBorders>
          </w:tcPr>
          <w:p w:rsidR="00485075" w:rsidRPr="00485075" w:rsidRDefault="00485075" w:rsidP="00BA1454">
            <w:pPr>
              <w:jc w:val="center"/>
              <w:cnfStyle w:val="000000000000"/>
              <w:rPr>
                <w:rFonts w:ascii="Times New Roman" w:hAnsi="Times New Roman" w:cs="Times New Roman"/>
                <w:bCs/>
                <w:sz w:val="24"/>
                <w:szCs w:val="24"/>
              </w:rPr>
            </w:pPr>
            <w:r w:rsidRPr="00485075">
              <w:rPr>
                <w:rFonts w:ascii="Times New Roman" w:hAnsi="Times New Roman" w:cs="Times New Roman"/>
                <w:bCs/>
                <w:sz w:val="24"/>
                <w:szCs w:val="24"/>
              </w:rPr>
              <w:t>12</w:t>
            </w:r>
          </w:p>
        </w:tc>
        <w:tc>
          <w:tcPr>
            <w:cnfStyle w:val="000010000000"/>
            <w:tcW w:w="630" w:type="dxa"/>
            <w:tcBorders>
              <w:right w:val="single" w:sz="4" w:space="0" w:color="auto"/>
            </w:tcBorders>
          </w:tcPr>
          <w:p w:rsidR="00485075" w:rsidRPr="00485075" w:rsidRDefault="00485075" w:rsidP="00BA1454">
            <w:pPr>
              <w:jc w:val="center"/>
              <w:rPr>
                <w:rFonts w:ascii="Times New Roman" w:hAnsi="Times New Roman" w:cs="Times New Roman"/>
                <w:sz w:val="24"/>
                <w:szCs w:val="24"/>
              </w:rPr>
            </w:pPr>
            <w:r w:rsidRPr="00485075">
              <w:rPr>
                <w:rFonts w:ascii="Times New Roman" w:hAnsi="Times New Roman" w:cs="Times New Roman"/>
                <w:sz w:val="24"/>
                <w:szCs w:val="24"/>
              </w:rPr>
              <w:t>19</w:t>
            </w:r>
          </w:p>
        </w:tc>
        <w:tc>
          <w:tcPr>
            <w:tcW w:w="695" w:type="dxa"/>
            <w:tcBorders>
              <w:left w:val="single" w:sz="4" w:space="0" w:color="auto"/>
            </w:tcBorders>
          </w:tcPr>
          <w:p w:rsidR="00485075" w:rsidRPr="00485075" w:rsidRDefault="00485075" w:rsidP="00BA1454">
            <w:pPr>
              <w:jc w:val="center"/>
              <w:cnfStyle w:val="000000000000"/>
              <w:rPr>
                <w:rFonts w:ascii="Times New Roman" w:hAnsi="Times New Roman" w:cs="Times New Roman"/>
                <w:sz w:val="24"/>
                <w:szCs w:val="24"/>
              </w:rPr>
            </w:pPr>
            <w:r w:rsidRPr="00485075">
              <w:rPr>
                <w:rFonts w:ascii="Times New Roman" w:hAnsi="Times New Roman" w:cs="Times New Roman"/>
                <w:sz w:val="24"/>
                <w:szCs w:val="24"/>
              </w:rPr>
              <w:t>12</w:t>
            </w:r>
          </w:p>
        </w:tc>
        <w:tc>
          <w:tcPr>
            <w:cnfStyle w:val="000010000000"/>
            <w:tcW w:w="585" w:type="dxa"/>
            <w:tcBorders>
              <w:right w:val="single" w:sz="4" w:space="0" w:color="17365D" w:themeColor="text2" w:themeShade="BF"/>
            </w:tcBorders>
          </w:tcPr>
          <w:p w:rsidR="00485075" w:rsidRPr="00485075" w:rsidRDefault="00485075" w:rsidP="00BA1454">
            <w:pPr>
              <w:jc w:val="center"/>
              <w:rPr>
                <w:rFonts w:ascii="Times New Roman" w:hAnsi="Times New Roman" w:cs="Times New Roman"/>
                <w:sz w:val="24"/>
                <w:szCs w:val="24"/>
              </w:rPr>
            </w:pPr>
            <w:r w:rsidRPr="00485075">
              <w:rPr>
                <w:rFonts w:ascii="Times New Roman" w:hAnsi="Times New Roman" w:cs="Times New Roman"/>
                <w:sz w:val="24"/>
                <w:szCs w:val="24"/>
              </w:rPr>
              <w:t>19</w:t>
            </w:r>
          </w:p>
        </w:tc>
        <w:tc>
          <w:tcPr>
            <w:tcW w:w="895" w:type="dxa"/>
            <w:tcBorders>
              <w:left w:val="single" w:sz="4" w:space="0" w:color="17365D" w:themeColor="text2" w:themeShade="BF"/>
            </w:tcBorders>
          </w:tcPr>
          <w:p w:rsidR="00485075" w:rsidRPr="00485075" w:rsidRDefault="00485075" w:rsidP="00BA1454">
            <w:pPr>
              <w:jc w:val="center"/>
              <w:cnfStyle w:val="000000000000"/>
              <w:rPr>
                <w:rFonts w:ascii="Times New Roman" w:hAnsi="Times New Roman" w:cs="Times New Roman"/>
                <w:sz w:val="24"/>
                <w:szCs w:val="24"/>
              </w:rPr>
            </w:pPr>
            <w:r w:rsidRPr="00485075">
              <w:rPr>
                <w:rFonts w:ascii="Times New Roman" w:hAnsi="Times New Roman" w:cs="Times New Roman"/>
                <w:sz w:val="24"/>
                <w:szCs w:val="24"/>
              </w:rPr>
              <w:t>12</w:t>
            </w:r>
          </w:p>
        </w:tc>
      </w:tr>
    </w:tbl>
    <w:tbl>
      <w:tblPr>
        <w:tblStyle w:val="LightList-Accent111"/>
        <w:tblW w:w="9471" w:type="dxa"/>
        <w:tblLook w:val="0000"/>
      </w:tblPr>
      <w:tblGrid>
        <w:gridCol w:w="5238"/>
        <w:gridCol w:w="1415"/>
        <w:gridCol w:w="1415"/>
        <w:gridCol w:w="1403"/>
      </w:tblGrid>
      <w:tr w:rsidR="00485075" w:rsidRPr="00485075" w:rsidTr="00BA1454">
        <w:trPr>
          <w:cnfStyle w:val="000000100000"/>
          <w:trHeight w:val="325"/>
        </w:trPr>
        <w:tc>
          <w:tcPr>
            <w:cnfStyle w:val="000010000000"/>
            <w:tcW w:w="5238" w:type="dxa"/>
          </w:tcPr>
          <w:p w:rsidR="00485075" w:rsidRPr="00485075" w:rsidRDefault="00485075" w:rsidP="00BA1454">
            <w:pPr>
              <w:jc w:val="both"/>
              <w:rPr>
                <w:rFonts w:ascii="Times New Roman" w:hAnsi="Times New Roman" w:cs="Times New Roman"/>
                <w:color w:val="000000"/>
                <w:sz w:val="24"/>
                <w:szCs w:val="24"/>
              </w:rPr>
            </w:pPr>
            <w:r w:rsidRPr="00485075">
              <w:rPr>
                <w:rFonts w:ascii="Times New Roman" w:hAnsi="Times New Roman" w:cs="Times New Roman"/>
                <w:b/>
                <w:color w:val="C00000"/>
                <w:sz w:val="24"/>
                <w:szCs w:val="24"/>
              </w:rPr>
              <w:t>Kuantitative</w:t>
            </w:r>
          </w:p>
        </w:tc>
        <w:tc>
          <w:tcPr>
            <w:tcW w:w="1415" w:type="dxa"/>
          </w:tcPr>
          <w:p w:rsidR="00485075" w:rsidRPr="00485075" w:rsidRDefault="00485075" w:rsidP="00BA1454">
            <w:pPr>
              <w:jc w:val="center"/>
              <w:cnfStyle w:val="000000100000"/>
              <w:rPr>
                <w:rFonts w:ascii="Times New Roman" w:hAnsi="Times New Roman" w:cs="Times New Roman"/>
                <w:b/>
                <w:color w:val="000000"/>
                <w:sz w:val="24"/>
                <w:szCs w:val="24"/>
              </w:rPr>
            </w:pPr>
            <w:r w:rsidRPr="00485075">
              <w:rPr>
                <w:rFonts w:ascii="Times New Roman" w:hAnsi="Times New Roman" w:cs="Times New Roman"/>
                <w:b/>
                <w:bCs/>
                <w:color w:val="000000"/>
                <w:sz w:val="24"/>
                <w:szCs w:val="24"/>
              </w:rPr>
              <w:t>202</w:t>
            </w:r>
            <w:r w:rsidR="00A5369A">
              <w:rPr>
                <w:rFonts w:ascii="Times New Roman" w:hAnsi="Times New Roman" w:cs="Times New Roman"/>
                <w:b/>
                <w:bCs/>
                <w:color w:val="000000"/>
                <w:sz w:val="24"/>
                <w:szCs w:val="24"/>
              </w:rPr>
              <w:t>4</w:t>
            </w:r>
          </w:p>
        </w:tc>
        <w:tc>
          <w:tcPr>
            <w:cnfStyle w:val="000010000000"/>
            <w:tcW w:w="1415" w:type="dxa"/>
          </w:tcPr>
          <w:p w:rsidR="00485075" w:rsidRPr="00485075" w:rsidRDefault="00485075" w:rsidP="00BA1454">
            <w:pPr>
              <w:jc w:val="center"/>
              <w:rPr>
                <w:rFonts w:ascii="Times New Roman" w:hAnsi="Times New Roman" w:cs="Times New Roman"/>
                <w:b/>
                <w:color w:val="000000"/>
                <w:sz w:val="24"/>
                <w:szCs w:val="24"/>
              </w:rPr>
            </w:pPr>
            <w:r w:rsidRPr="00485075">
              <w:rPr>
                <w:rFonts w:ascii="Times New Roman" w:hAnsi="Times New Roman" w:cs="Times New Roman"/>
                <w:b/>
                <w:bCs/>
                <w:color w:val="000000"/>
                <w:sz w:val="24"/>
                <w:szCs w:val="24"/>
              </w:rPr>
              <w:t>202</w:t>
            </w:r>
            <w:r w:rsidR="00A5369A">
              <w:rPr>
                <w:rFonts w:ascii="Times New Roman" w:hAnsi="Times New Roman" w:cs="Times New Roman"/>
                <w:b/>
                <w:bCs/>
                <w:color w:val="000000"/>
                <w:sz w:val="24"/>
                <w:szCs w:val="24"/>
              </w:rPr>
              <w:t>5</w:t>
            </w:r>
          </w:p>
        </w:tc>
        <w:tc>
          <w:tcPr>
            <w:tcW w:w="1403" w:type="dxa"/>
          </w:tcPr>
          <w:p w:rsidR="00485075" w:rsidRPr="00485075" w:rsidRDefault="00485075" w:rsidP="00BA1454">
            <w:pPr>
              <w:jc w:val="center"/>
              <w:cnfStyle w:val="000000100000"/>
              <w:rPr>
                <w:rFonts w:ascii="Times New Roman" w:hAnsi="Times New Roman" w:cs="Times New Roman"/>
                <w:b/>
                <w:color w:val="000000"/>
                <w:sz w:val="24"/>
                <w:szCs w:val="24"/>
              </w:rPr>
            </w:pPr>
            <w:r w:rsidRPr="00485075">
              <w:rPr>
                <w:rFonts w:ascii="Times New Roman" w:hAnsi="Times New Roman" w:cs="Times New Roman"/>
                <w:b/>
                <w:bCs/>
                <w:color w:val="000000"/>
                <w:sz w:val="24"/>
                <w:szCs w:val="24"/>
              </w:rPr>
              <w:t>202</w:t>
            </w:r>
            <w:r w:rsidR="00A5369A">
              <w:rPr>
                <w:rFonts w:ascii="Times New Roman" w:hAnsi="Times New Roman" w:cs="Times New Roman"/>
                <w:b/>
                <w:bCs/>
                <w:color w:val="000000"/>
                <w:sz w:val="24"/>
                <w:szCs w:val="24"/>
              </w:rPr>
              <w:t>6</w:t>
            </w:r>
          </w:p>
        </w:tc>
      </w:tr>
      <w:tr w:rsidR="00485075" w:rsidRPr="00485075" w:rsidTr="00BA1454">
        <w:trPr>
          <w:trHeight w:val="1870"/>
        </w:trPr>
        <w:tc>
          <w:tcPr>
            <w:cnfStyle w:val="000010000000"/>
            <w:tcW w:w="5238" w:type="dxa"/>
          </w:tcPr>
          <w:p w:rsidR="00A5369A" w:rsidRDefault="00485075" w:rsidP="00BA1454">
            <w:pPr>
              <w:jc w:val="both"/>
              <w:rPr>
                <w:rFonts w:ascii="Times New Roman" w:hAnsi="Times New Roman" w:cs="Times New Roman"/>
                <w:color w:val="000000" w:themeColor="text1"/>
                <w:sz w:val="24"/>
                <w:szCs w:val="24"/>
              </w:rPr>
            </w:pPr>
            <w:r w:rsidRPr="00485075">
              <w:rPr>
                <w:rFonts w:ascii="Times New Roman" w:hAnsi="Times New Roman" w:cs="Times New Roman"/>
                <w:color w:val="000000" w:themeColor="text1"/>
                <w:sz w:val="24"/>
                <w:szCs w:val="24"/>
              </w:rPr>
              <w:t xml:space="preserve">1. Promovim shëndetësor; </w:t>
            </w:r>
          </w:p>
          <w:p w:rsidR="00485075" w:rsidRPr="00485075" w:rsidRDefault="00485075" w:rsidP="00BA1454">
            <w:pPr>
              <w:jc w:val="both"/>
              <w:rPr>
                <w:rFonts w:ascii="Times New Roman" w:hAnsi="Times New Roman" w:cs="Times New Roman"/>
                <w:color w:val="000000" w:themeColor="text1"/>
                <w:sz w:val="24"/>
                <w:szCs w:val="24"/>
              </w:rPr>
            </w:pPr>
            <w:r w:rsidRPr="00485075">
              <w:rPr>
                <w:rFonts w:ascii="Times New Roman" w:hAnsi="Times New Roman" w:cs="Times New Roman"/>
                <w:color w:val="000000" w:themeColor="text1"/>
                <w:sz w:val="24"/>
                <w:szCs w:val="24"/>
              </w:rPr>
              <w:t>2. Edukim shëndetësor</w:t>
            </w:r>
            <w:r w:rsidR="00A5369A">
              <w:rPr>
                <w:rFonts w:ascii="Times New Roman" w:hAnsi="Times New Roman" w:cs="Times New Roman"/>
                <w:color w:val="000000" w:themeColor="text1"/>
                <w:sz w:val="24"/>
                <w:szCs w:val="24"/>
              </w:rPr>
              <w:t>;</w:t>
            </w:r>
            <w:r w:rsidRPr="00485075">
              <w:rPr>
                <w:rFonts w:ascii="Times New Roman" w:hAnsi="Times New Roman" w:cs="Times New Roman"/>
                <w:color w:val="000000" w:themeColor="text1"/>
                <w:sz w:val="24"/>
                <w:szCs w:val="24"/>
              </w:rPr>
              <w:t xml:space="preserve"> </w:t>
            </w:r>
          </w:p>
          <w:p w:rsidR="00A5369A" w:rsidRDefault="00485075" w:rsidP="00BA1454">
            <w:pPr>
              <w:jc w:val="both"/>
              <w:rPr>
                <w:rFonts w:ascii="Times New Roman" w:hAnsi="Times New Roman" w:cs="Times New Roman"/>
                <w:color w:val="000000" w:themeColor="text1"/>
                <w:sz w:val="24"/>
                <w:szCs w:val="24"/>
              </w:rPr>
            </w:pPr>
            <w:r w:rsidRPr="00485075">
              <w:rPr>
                <w:rFonts w:ascii="Times New Roman" w:hAnsi="Times New Roman" w:cs="Times New Roman"/>
                <w:color w:val="000000" w:themeColor="text1"/>
                <w:sz w:val="24"/>
                <w:szCs w:val="24"/>
              </w:rPr>
              <w:t>3. Diagnostifikim i sëmundjeve;</w:t>
            </w:r>
          </w:p>
          <w:p w:rsidR="00A5369A" w:rsidRDefault="00485075" w:rsidP="00BA1454">
            <w:pPr>
              <w:jc w:val="both"/>
              <w:rPr>
                <w:rFonts w:ascii="Times New Roman" w:hAnsi="Times New Roman" w:cs="Times New Roman"/>
                <w:color w:val="000000" w:themeColor="text1"/>
                <w:sz w:val="24"/>
                <w:szCs w:val="24"/>
              </w:rPr>
            </w:pPr>
            <w:r w:rsidRPr="00485075">
              <w:rPr>
                <w:rFonts w:ascii="Times New Roman" w:hAnsi="Times New Roman" w:cs="Times New Roman"/>
                <w:color w:val="000000" w:themeColor="text1"/>
                <w:sz w:val="24"/>
                <w:szCs w:val="24"/>
              </w:rPr>
              <w:t>4. Shërbimi diagnostiko (LAB-RTG);</w:t>
            </w:r>
          </w:p>
          <w:p w:rsidR="00A5369A" w:rsidRDefault="00485075" w:rsidP="00BA1454">
            <w:pPr>
              <w:jc w:val="both"/>
              <w:rPr>
                <w:rFonts w:ascii="Times New Roman" w:hAnsi="Times New Roman" w:cs="Times New Roman"/>
                <w:color w:val="000000" w:themeColor="text1"/>
                <w:sz w:val="24"/>
                <w:szCs w:val="24"/>
              </w:rPr>
            </w:pPr>
            <w:r w:rsidRPr="00485075">
              <w:rPr>
                <w:rFonts w:ascii="Times New Roman" w:hAnsi="Times New Roman" w:cs="Times New Roman"/>
                <w:color w:val="000000" w:themeColor="text1"/>
                <w:sz w:val="24"/>
                <w:szCs w:val="24"/>
              </w:rPr>
              <w:t xml:space="preserve">5. Vaksinim; </w:t>
            </w:r>
          </w:p>
          <w:p w:rsidR="00485075" w:rsidRDefault="00485075" w:rsidP="00BA1454">
            <w:pPr>
              <w:jc w:val="both"/>
              <w:rPr>
                <w:rFonts w:ascii="Times New Roman" w:hAnsi="Times New Roman" w:cs="Times New Roman"/>
                <w:color w:val="000000" w:themeColor="text1"/>
                <w:sz w:val="24"/>
                <w:szCs w:val="24"/>
              </w:rPr>
            </w:pPr>
            <w:r w:rsidRPr="00485075">
              <w:rPr>
                <w:rFonts w:ascii="Times New Roman" w:hAnsi="Times New Roman" w:cs="Times New Roman"/>
                <w:color w:val="000000" w:themeColor="text1"/>
                <w:sz w:val="24"/>
                <w:szCs w:val="24"/>
              </w:rPr>
              <w:t>4. Trajtim i sëmundjeve;</w:t>
            </w:r>
          </w:p>
          <w:p w:rsidR="00A5369A" w:rsidRDefault="00485075" w:rsidP="00BA1454">
            <w:pPr>
              <w:jc w:val="both"/>
              <w:rPr>
                <w:rFonts w:ascii="Times New Roman" w:hAnsi="Times New Roman" w:cs="Times New Roman"/>
                <w:color w:val="000000" w:themeColor="text1"/>
                <w:sz w:val="24"/>
                <w:szCs w:val="24"/>
              </w:rPr>
            </w:pPr>
            <w:r w:rsidRPr="00485075">
              <w:rPr>
                <w:rFonts w:ascii="Times New Roman" w:hAnsi="Times New Roman" w:cs="Times New Roman"/>
                <w:color w:val="000000" w:themeColor="text1"/>
                <w:sz w:val="24"/>
                <w:szCs w:val="24"/>
              </w:rPr>
              <w:t xml:space="preserve">5. Kujdesi paliativ; </w:t>
            </w:r>
          </w:p>
          <w:p w:rsidR="00485075" w:rsidRPr="00485075" w:rsidRDefault="00485075" w:rsidP="00BA1454">
            <w:pPr>
              <w:jc w:val="both"/>
              <w:rPr>
                <w:rFonts w:ascii="Times New Roman" w:hAnsi="Times New Roman" w:cs="Times New Roman"/>
                <w:color w:val="000000" w:themeColor="text1"/>
                <w:sz w:val="24"/>
                <w:szCs w:val="24"/>
              </w:rPr>
            </w:pPr>
            <w:r w:rsidRPr="00485075">
              <w:rPr>
                <w:rFonts w:ascii="Times New Roman" w:hAnsi="Times New Roman" w:cs="Times New Roman"/>
                <w:color w:val="000000" w:themeColor="text1"/>
                <w:sz w:val="24"/>
                <w:szCs w:val="24"/>
              </w:rPr>
              <w:t>6. Planifikim familjare –Klasa për nëna dhe fëmijë; 7. Programi për nëna dhe fëmijë</w:t>
            </w:r>
            <w:r w:rsidR="00A5369A">
              <w:rPr>
                <w:rFonts w:ascii="Times New Roman" w:hAnsi="Times New Roman" w:cs="Times New Roman"/>
                <w:color w:val="000000" w:themeColor="text1"/>
                <w:sz w:val="24"/>
                <w:szCs w:val="24"/>
              </w:rPr>
              <w:t>;</w:t>
            </w:r>
          </w:p>
          <w:p w:rsidR="00485075" w:rsidRPr="00485075" w:rsidRDefault="00485075" w:rsidP="00BA1454">
            <w:pPr>
              <w:jc w:val="both"/>
              <w:rPr>
                <w:rFonts w:ascii="Times New Roman" w:hAnsi="Times New Roman" w:cs="Times New Roman"/>
                <w:color w:val="000000" w:themeColor="text1"/>
                <w:sz w:val="24"/>
                <w:szCs w:val="24"/>
              </w:rPr>
            </w:pPr>
            <w:r w:rsidRPr="00485075">
              <w:rPr>
                <w:rFonts w:ascii="Times New Roman" w:hAnsi="Times New Roman" w:cs="Times New Roman"/>
                <w:color w:val="000000" w:themeColor="text1"/>
                <w:sz w:val="24"/>
                <w:szCs w:val="24"/>
              </w:rPr>
              <w:t>8. Sistemi informativ shëndetësor (SISH)</w:t>
            </w:r>
            <w:r w:rsidR="00A5369A">
              <w:rPr>
                <w:rFonts w:ascii="Times New Roman" w:hAnsi="Times New Roman" w:cs="Times New Roman"/>
                <w:color w:val="000000" w:themeColor="text1"/>
                <w:sz w:val="24"/>
                <w:szCs w:val="24"/>
              </w:rPr>
              <w:t>;</w:t>
            </w:r>
          </w:p>
          <w:p w:rsidR="00485075" w:rsidRPr="00485075" w:rsidRDefault="00485075" w:rsidP="00BA1454">
            <w:pPr>
              <w:jc w:val="both"/>
              <w:rPr>
                <w:rFonts w:ascii="Times New Roman" w:hAnsi="Times New Roman" w:cs="Times New Roman"/>
                <w:color w:val="000000" w:themeColor="text1"/>
                <w:sz w:val="24"/>
                <w:szCs w:val="24"/>
              </w:rPr>
            </w:pPr>
            <w:r w:rsidRPr="00485075">
              <w:rPr>
                <w:rFonts w:ascii="Times New Roman" w:hAnsi="Times New Roman" w:cs="Times New Roman"/>
                <w:color w:val="000000" w:themeColor="text1"/>
                <w:sz w:val="24"/>
                <w:szCs w:val="24"/>
              </w:rPr>
              <w:t>9. Infrastruktura (objekti)</w:t>
            </w:r>
            <w:r w:rsidR="00A5369A">
              <w:rPr>
                <w:rFonts w:ascii="Times New Roman" w:hAnsi="Times New Roman" w:cs="Times New Roman"/>
                <w:color w:val="000000" w:themeColor="text1"/>
                <w:sz w:val="24"/>
                <w:szCs w:val="24"/>
              </w:rPr>
              <w:t>.</w:t>
            </w:r>
          </w:p>
        </w:tc>
        <w:tc>
          <w:tcPr>
            <w:tcW w:w="1415" w:type="dxa"/>
            <w:vAlign w:val="center"/>
          </w:tcPr>
          <w:p w:rsidR="00485075" w:rsidRPr="00485075" w:rsidRDefault="00485075" w:rsidP="00BA1454">
            <w:pPr>
              <w:jc w:val="center"/>
              <w:cnfStyle w:val="000000000000"/>
              <w:rPr>
                <w:rFonts w:ascii="Times New Roman" w:hAnsi="Times New Roman" w:cs="Times New Roman"/>
                <w:bCs/>
                <w:color w:val="000000"/>
                <w:sz w:val="24"/>
                <w:szCs w:val="24"/>
              </w:rPr>
            </w:pPr>
            <w:r w:rsidRPr="00485075">
              <w:rPr>
                <w:rFonts w:ascii="Times New Roman" w:hAnsi="Times New Roman" w:cs="Times New Roman"/>
                <w:bCs/>
                <w:color w:val="000000"/>
                <w:sz w:val="24"/>
                <w:szCs w:val="24"/>
              </w:rPr>
              <w:t>Tërë vitin</w:t>
            </w:r>
          </w:p>
        </w:tc>
        <w:tc>
          <w:tcPr>
            <w:cnfStyle w:val="000010000000"/>
            <w:tcW w:w="1415" w:type="dxa"/>
            <w:vAlign w:val="center"/>
          </w:tcPr>
          <w:p w:rsidR="00485075" w:rsidRPr="00485075" w:rsidRDefault="00485075" w:rsidP="00BA1454">
            <w:pPr>
              <w:jc w:val="center"/>
              <w:rPr>
                <w:rFonts w:ascii="Times New Roman" w:hAnsi="Times New Roman" w:cs="Times New Roman"/>
                <w:bCs/>
                <w:color w:val="000000"/>
                <w:sz w:val="24"/>
                <w:szCs w:val="24"/>
              </w:rPr>
            </w:pPr>
            <w:r w:rsidRPr="00485075">
              <w:rPr>
                <w:rFonts w:ascii="Times New Roman" w:hAnsi="Times New Roman" w:cs="Times New Roman"/>
                <w:bCs/>
                <w:color w:val="000000"/>
                <w:sz w:val="24"/>
                <w:szCs w:val="24"/>
              </w:rPr>
              <w:t>Tërë vitin</w:t>
            </w:r>
          </w:p>
        </w:tc>
        <w:tc>
          <w:tcPr>
            <w:tcW w:w="1403" w:type="dxa"/>
            <w:vAlign w:val="center"/>
          </w:tcPr>
          <w:p w:rsidR="00485075" w:rsidRPr="00485075" w:rsidRDefault="00485075" w:rsidP="00BA1454">
            <w:pPr>
              <w:jc w:val="center"/>
              <w:cnfStyle w:val="000000000000"/>
              <w:rPr>
                <w:rFonts w:ascii="Times New Roman" w:hAnsi="Times New Roman" w:cs="Times New Roman"/>
                <w:bCs/>
                <w:color w:val="000000"/>
                <w:sz w:val="24"/>
                <w:szCs w:val="24"/>
              </w:rPr>
            </w:pPr>
            <w:r w:rsidRPr="00485075">
              <w:rPr>
                <w:rFonts w:ascii="Times New Roman" w:hAnsi="Times New Roman" w:cs="Times New Roman"/>
                <w:bCs/>
                <w:color w:val="000000"/>
                <w:sz w:val="24"/>
                <w:szCs w:val="24"/>
              </w:rPr>
              <w:t>Tërë vitin</w:t>
            </w:r>
          </w:p>
        </w:tc>
      </w:tr>
      <w:tr w:rsidR="00485075" w:rsidRPr="00485075" w:rsidTr="00BA1454">
        <w:trPr>
          <w:cnfStyle w:val="000000100000"/>
          <w:trHeight w:val="325"/>
        </w:trPr>
        <w:tc>
          <w:tcPr>
            <w:cnfStyle w:val="000010000000"/>
            <w:tcW w:w="5238" w:type="dxa"/>
          </w:tcPr>
          <w:p w:rsidR="00485075" w:rsidRPr="00485075" w:rsidRDefault="00485075" w:rsidP="00BA1454">
            <w:pPr>
              <w:jc w:val="both"/>
              <w:rPr>
                <w:rFonts w:ascii="Times New Roman" w:hAnsi="Times New Roman" w:cs="Times New Roman"/>
                <w:b/>
                <w:color w:val="C00000"/>
                <w:sz w:val="24"/>
                <w:szCs w:val="24"/>
              </w:rPr>
            </w:pPr>
            <w:r w:rsidRPr="00485075">
              <w:rPr>
                <w:rFonts w:ascii="Times New Roman" w:hAnsi="Times New Roman" w:cs="Times New Roman"/>
                <w:b/>
                <w:color w:val="C00000"/>
                <w:sz w:val="24"/>
                <w:szCs w:val="24"/>
              </w:rPr>
              <w:t xml:space="preserve">  Kualitative  </w:t>
            </w:r>
          </w:p>
        </w:tc>
        <w:tc>
          <w:tcPr>
            <w:tcW w:w="1415" w:type="dxa"/>
          </w:tcPr>
          <w:p w:rsidR="00485075" w:rsidRPr="00485075" w:rsidRDefault="00485075" w:rsidP="00BA1454">
            <w:pPr>
              <w:jc w:val="center"/>
              <w:cnfStyle w:val="000000100000"/>
              <w:rPr>
                <w:rFonts w:ascii="Times New Roman" w:hAnsi="Times New Roman" w:cs="Times New Roman"/>
                <w:b/>
                <w:color w:val="000000"/>
                <w:sz w:val="24"/>
                <w:szCs w:val="24"/>
              </w:rPr>
            </w:pPr>
            <w:r w:rsidRPr="00485075">
              <w:rPr>
                <w:rFonts w:ascii="Times New Roman" w:hAnsi="Times New Roman" w:cs="Times New Roman"/>
                <w:b/>
                <w:bCs/>
                <w:color w:val="000000"/>
                <w:sz w:val="24"/>
                <w:szCs w:val="24"/>
              </w:rPr>
              <w:t>202</w:t>
            </w:r>
            <w:r w:rsidR="00A5369A">
              <w:rPr>
                <w:rFonts w:ascii="Times New Roman" w:hAnsi="Times New Roman" w:cs="Times New Roman"/>
                <w:b/>
                <w:bCs/>
                <w:color w:val="000000"/>
                <w:sz w:val="24"/>
                <w:szCs w:val="24"/>
              </w:rPr>
              <w:t>4</w:t>
            </w:r>
          </w:p>
        </w:tc>
        <w:tc>
          <w:tcPr>
            <w:cnfStyle w:val="000010000000"/>
            <w:tcW w:w="1415" w:type="dxa"/>
          </w:tcPr>
          <w:p w:rsidR="00485075" w:rsidRPr="00485075" w:rsidRDefault="00485075" w:rsidP="00BA1454">
            <w:pPr>
              <w:jc w:val="center"/>
              <w:rPr>
                <w:rFonts w:ascii="Times New Roman" w:hAnsi="Times New Roman" w:cs="Times New Roman"/>
                <w:b/>
                <w:color w:val="000000"/>
                <w:sz w:val="24"/>
                <w:szCs w:val="24"/>
              </w:rPr>
            </w:pPr>
            <w:r w:rsidRPr="00485075">
              <w:rPr>
                <w:rFonts w:ascii="Times New Roman" w:hAnsi="Times New Roman" w:cs="Times New Roman"/>
                <w:b/>
                <w:bCs/>
                <w:color w:val="000000"/>
                <w:sz w:val="24"/>
                <w:szCs w:val="24"/>
              </w:rPr>
              <w:t>202</w:t>
            </w:r>
            <w:r w:rsidR="00A5369A">
              <w:rPr>
                <w:rFonts w:ascii="Times New Roman" w:hAnsi="Times New Roman" w:cs="Times New Roman"/>
                <w:b/>
                <w:bCs/>
                <w:color w:val="000000"/>
                <w:sz w:val="24"/>
                <w:szCs w:val="24"/>
              </w:rPr>
              <w:t>5</w:t>
            </w:r>
          </w:p>
        </w:tc>
        <w:tc>
          <w:tcPr>
            <w:tcW w:w="1403" w:type="dxa"/>
          </w:tcPr>
          <w:p w:rsidR="00485075" w:rsidRPr="00485075" w:rsidRDefault="00485075" w:rsidP="00BA1454">
            <w:pPr>
              <w:jc w:val="center"/>
              <w:cnfStyle w:val="000000100000"/>
              <w:rPr>
                <w:rFonts w:ascii="Times New Roman" w:hAnsi="Times New Roman" w:cs="Times New Roman"/>
                <w:b/>
                <w:color w:val="000000"/>
                <w:sz w:val="24"/>
                <w:szCs w:val="24"/>
              </w:rPr>
            </w:pPr>
            <w:r w:rsidRPr="00485075">
              <w:rPr>
                <w:rFonts w:ascii="Times New Roman" w:hAnsi="Times New Roman" w:cs="Times New Roman"/>
                <w:b/>
                <w:bCs/>
                <w:color w:val="000000"/>
                <w:sz w:val="24"/>
                <w:szCs w:val="24"/>
              </w:rPr>
              <w:t>202</w:t>
            </w:r>
            <w:r w:rsidR="00A5369A">
              <w:rPr>
                <w:rFonts w:ascii="Times New Roman" w:hAnsi="Times New Roman" w:cs="Times New Roman"/>
                <w:b/>
                <w:bCs/>
                <w:color w:val="000000"/>
                <w:sz w:val="24"/>
                <w:szCs w:val="24"/>
              </w:rPr>
              <w:t>6</w:t>
            </w:r>
          </w:p>
        </w:tc>
      </w:tr>
      <w:tr w:rsidR="00485075" w:rsidRPr="00485075" w:rsidTr="00BA1454">
        <w:trPr>
          <w:trHeight w:val="342"/>
        </w:trPr>
        <w:tc>
          <w:tcPr>
            <w:cnfStyle w:val="000010000000"/>
            <w:tcW w:w="5238" w:type="dxa"/>
          </w:tcPr>
          <w:p w:rsidR="00485075" w:rsidRPr="00485075" w:rsidRDefault="00485075" w:rsidP="00BA1454">
            <w:pPr>
              <w:jc w:val="both"/>
              <w:rPr>
                <w:rFonts w:ascii="Times New Roman" w:hAnsi="Times New Roman" w:cs="Times New Roman"/>
                <w:color w:val="000000"/>
                <w:sz w:val="24"/>
                <w:szCs w:val="24"/>
              </w:rPr>
            </w:pPr>
            <w:r w:rsidRPr="00485075">
              <w:rPr>
                <w:rFonts w:ascii="Times New Roman" w:hAnsi="Times New Roman" w:cs="Times New Roman"/>
                <w:color w:val="000000"/>
                <w:sz w:val="24"/>
                <w:szCs w:val="24"/>
              </w:rPr>
              <w:t>1. Planifikimi</w:t>
            </w:r>
            <w:r w:rsidR="00A5369A">
              <w:rPr>
                <w:rFonts w:ascii="Times New Roman" w:hAnsi="Times New Roman" w:cs="Times New Roman"/>
                <w:color w:val="000000"/>
                <w:sz w:val="24"/>
                <w:szCs w:val="24"/>
              </w:rPr>
              <w:t>,</w:t>
            </w:r>
          </w:p>
          <w:p w:rsidR="00485075" w:rsidRPr="00485075" w:rsidRDefault="00485075" w:rsidP="00BA1454">
            <w:pPr>
              <w:jc w:val="both"/>
              <w:rPr>
                <w:rFonts w:ascii="Times New Roman" w:hAnsi="Times New Roman" w:cs="Times New Roman"/>
                <w:color w:val="000000"/>
                <w:sz w:val="24"/>
                <w:szCs w:val="24"/>
              </w:rPr>
            </w:pPr>
            <w:r w:rsidRPr="00485075">
              <w:rPr>
                <w:rFonts w:ascii="Times New Roman" w:hAnsi="Times New Roman" w:cs="Times New Roman"/>
                <w:color w:val="000000"/>
                <w:sz w:val="24"/>
                <w:szCs w:val="24"/>
              </w:rPr>
              <w:t>2. SWOT Analiza- Analiza kërkimore</w:t>
            </w:r>
            <w:r w:rsidR="00A5369A">
              <w:rPr>
                <w:rFonts w:ascii="Times New Roman" w:hAnsi="Times New Roman" w:cs="Times New Roman"/>
                <w:color w:val="000000"/>
                <w:sz w:val="24"/>
                <w:szCs w:val="24"/>
              </w:rPr>
              <w:t>,</w:t>
            </w:r>
          </w:p>
          <w:p w:rsidR="00485075" w:rsidRPr="00485075" w:rsidRDefault="00485075" w:rsidP="00BA1454">
            <w:pPr>
              <w:jc w:val="both"/>
              <w:rPr>
                <w:rFonts w:ascii="Times New Roman" w:hAnsi="Times New Roman" w:cs="Times New Roman"/>
                <w:color w:val="000000"/>
                <w:sz w:val="24"/>
                <w:szCs w:val="24"/>
              </w:rPr>
            </w:pPr>
            <w:r w:rsidRPr="00485075">
              <w:rPr>
                <w:rFonts w:ascii="Times New Roman" w:hAnsi="Times New Roman" w:cs="Times New Roman"/>
                <w:color w:val="000000"/>
                <w:sz w:val="24"/>
                <w:szCs w:val="24"/>
              </w:rPr>
              <w:t>3. Auditi  shëndetësor</w:t>
            </w:r>
            <w:r w:rsidR="00A5369A">
              <w:rPr>
                <w:rFonts w:ascii="Times New Roman" w:hAnsi="Times New Roman" w:cs="Times New Roman"/>
                <w:color w:val="000000"/>
                <w:sz w:val="24"/>
                <w:szCs w:val="24"/>
              </w:rPr>
              <w:t>,</w:t>
            </w:r>
          </w:p>
          <w:p w:rsidR="00485075" w:rsidRPr="00485075" w:rsidRDefault="00485075" w:rsidP="00BA1454">
            <w:pPr>
              <w:jc w:val="both"/>
              <w:rPr>
                <w:rFonts w:ascii="Times New Roman" w:hAnsi="Times New Roman" w:cs="Times New Roman"/>
                <w:color w:val="000000"/>
                <w:sz w:val="24"/>
                <w:szCs w:val="24"/>
              </w:rPr>
            </w:pPr>
            <w:r w:rsidRPr="00485075">
              <w:rPr>
                <w:rFonts w:ascii="Times New Roman" w:hAnsi="Times New Roman" w:cs="Times New Roman"/>
                <w:color w:val="000000"/>
                <w:sz w:val="24"/>
                <w:szCs w:val="24"/>
              </w:rPr>
              <w:t>4. Hulumtimet</w:t>
            </w:r>
            <w:r w:rsidR="00A5369A">
              <w:rPr>
                <w:rFonts w:ascii="Times New Roman" w:hAnsi="Times New Roman" w:cs="Times New Roman"/>
                <w:color w:val="000000"/>
                <w:sz w:val="24"/>
                <w:szCs w:val="24"/>
              </w:rPr>
              <w:t>.</w:t>
            </w:r>
          </w:p>
          <w:p w:rsidR="00485075" w:rsidRPr="00485075" w:rsidRDefault="00485075" w:rsidP="00BA1454">
            <w:pPr>
              <w:jc w:val="both"/>
              <w:rPr>
                <w:rFonts w:ascii="Times New Roman" w:hAnsi="Times New Roman" w:cs="Times New Roman"/>
                <w:color w:val="000000"/>
                <w:sz w:val="24"/>
                <w:szCs w:val="24"/>
              </w:rPr>
            </w:pPr>
          </w:p>
        </w:tc>
        <w:tc>
          <w:tcPr>
            <w:tcW w:w="1415" w:type="dxa"/>
          </w:tcPr>
          <w:p w:rsidR="00485075" w:rsidRPr="00485075" w:rsidRDefault="00485075" w:rsidP="00BA1454">
            <w:pPr>
              <w:jc w:val="center"/>
              <w:cnfStyle w:val="000000000000"/>
              <w:rPr>
                <w:rFonts w:ascii="Times New Roman" w:hAnsi="Times New Roman" w:cs="Times New Roman"/>
                <w:color w:val="000000"/>
                <w:sz w:val="24"/>
                <w:szCs w:val="24"/>
              </w:rPr>
            </w:pPr>
            <w:r w:rsidRPr="00485075">
              <w:rPr>
                <w:rFonts w:ascii="Times New Roman" w:hAnsi="Times New Roman" w:cs="Times New Roman"/>
                <w:bCs/>
                <w:color w:val="000000"/>
                <w:sz w:val="24"/>
                <w:szCs w:val="24"/>
              </w:rPr>
              <w:t>Niveli i kualitetit varet nga përgaditja profesioanle e stafit</w:t>
            </w:r>
          </w:p>
        </w:tc>
        <w:tc>
          <w:tcPr>
            <w:cnfStyle w:val="000010000000"/>
            <w:tcW w:w="1415" w:type="dxa"/>
          </w:tcPr>
          <w:p w:rsidR="00485075" w:rsidRPr="00485075" w:rsidRDefault="00485075" w:rsidP="00BA1454">
            <w:pPr>
              <w:jc w:val="center"/>
              <w:rPr>
                <w:rFonts w:ascii="Times New Roman" w:hAnsi="Times New Roman" w:cs="Times New Roman"/>
                <w:color w:val="000000"/>
                <w:sz w:val="24"/>
                <w:szCs w:val="24"/>
              </w:rPr>
            </w:pPr>
            <w:r w:rsidRPr="00485075">
              <w:rPr>
                <w:rFonts w:ascii="Times New Roman" w:hAnsi="Times New Roman" w:cs="Times New Roman"/>
                <w:bCs/>
                <w:color w:val="000000"/>
                <w:sz w:val="24"/>
                <w:szCs w:val="24"/>
              </w:rPr>
              <w:t>Niveli i kualitetit varet nga përgaditja profesioanle e stafit</w:t>
            </w:r>
          </w:p>
        </w:tc>
        <w:tc>
          <w:tcPr>
            <w:tcW w:w="1403" w:type="dxa"/>
          </w:tcPr>
          <w:p w:rsidR="00485075" w:rsidRPr="00485075" w:rsidRDefault="00485075" w:rsidP="00BA1454">
            <w:pPr>
              <w:jc w:val="center"/>
              <w:cnfStyle w:val="000000000000"/>
              <w:rPr>
                <w:rFonts w:ascii="Times New Roman" w:hAnsi="Times New Roman" w:cs="Times New Roman"/>
                <w:color w:val="000000"/>
                <w:sz w:val="24"/>
                <w:szCs w:val="24"/>
              </w:rPr>
            </w:pPr>
            <w:r w:rsidRPr="00485075">
              <w:rPr>
                <w:rFonts w:ascii="Times New Roman" w:hAnsi="Times New Roman" w:cs="Times New Roman"/>
                <w:bCs/>
                <w:color w:val="000000"/>
                <w:sz w:val="24"/>
                <w:szCs w:val="24"/>
              </w:rPr>
              <w:t>Niveli i kualitetit varet nga përgaditja profesioanle e stafit</w:t>
            </w:r>
          </w:p>
        </w:tc>
      </w:tr>
    </w:tbl>
    <w:p w:rsidR="00A5369A" w:rsidRDefault="00485075" w:rsidP="00485075">
      <w:pPr>
        <w:tabs>
          <w:tab w:val="left" w:pos="450"/>
        </w:tabs>
        <w:jc w:val="both"/>
        <w:rPr>
          <w:rFonts w:ascii="Times New Roman" w:hAnsi="Times New Roman" w:cs="Times New Roman"/>
          <w:bCs/>
          <w:sz w:val="24"/>
          <w:szCs w:val="24"/>
        </w:rPr>
      </w:pPr>
      <w:r w:rsidRPr="00485075">
        <w:rPr>
          <w:rFonts w:ascii="Times New Roman" w:hAnsi="Times New Roman" w:cs="Times New Roman"/>
          <w:bCs/>
          <w:sz w:val="24"/>
          <w:szCs w:val="24"/>
        </w:rPr>
        <w:t xml:space="preserve">Informata mbi udhëheqësin: </w:t>
      </w:r>
    </w:p>
    <w:p w:rsidR="00573A6D" w:rsidRPr="00573A6D" w:rsidRDefault="00485075" w:rsidP="00573A6D">
      <w:pPr>
        <w:tabs>
          <w:tab w:val="left" w:pos="450"/>
        </w:tabs>
        <w:jc w:val="both"/>
        <w:rPr>
          <w:rFonts w:ascii="Times New Roman" w:hAnsi="Times New Roman" w:cs="Times New Roman"/>
          <w:bCs/>
          <w:sz w:val="24"/>
          <w:szCs w:val="24"/>
        </w:rPr>
      </w:pPr>
      <w:r w:rsidRPr="00485075">
        <w:rPr>
          <w:rFonts w:ascii="Times New Roman" w:hAnsi="Times New Roman" w:cs="Times New Roman"/>
          <w:b/>
          <w:bCs/>
          <w:sz w:val="24"/>
          <w:szCs w:val="24"/>
        </w:rPr>
        <w:t xml:space="preserve">Kimete Kuka Hasallari, </w:t>
      </w:r>
      <w:r w:rsidR="00A5369A">
        <w:rPr>
          <w:rFonts w:ascii="Times New Roman" w:hAnsi="Times New Roman" w:cs="Times New Roman"/>
          <w:bCs/>
          <w:sz w:val="24"/>
          <w:szCs w:val="24"/>
        </w:rPr>
        <w:t>Drejtore e Drejtorisë</w:t>
      </w:r>
      <w:r w:rsidRPr="00485075">
        <w:rPr>
          <w:rFonts w:ascii="Times New Roman" w:hAnsi="Times New Roman" w:cs="Times New Roman"/>
          <w:bCs/>
          <w:sz w:val="24"/>
          <w:szCs w:val="24"/>
        </w:rPr>
        <w:t xml:space="preserve"> për Shëndetësi dhe Mirëqenie Sociale</w:t>
      </w:r>
    </w:p>
    <w:p w:rsidR="00573A6D" w:rsidRPr="00573A6D" w:rsidRDefault="00573A6D" w:rsidP="00573A6D">
      <w:pPr>
        <w:tabs>
          <w:tab w:val="left" w:pos="450"/>
        </w:tabs>
        <w:jc w:val="center"/>
        <w:rPr>
          <w:rFonts w:ascii="Times New Roman" w:hAnsi="Times New Roman" w:cs="Times New Roman"/>
          <w:b/>
          <w:bCs/>
          <w:sz w:val="24"/>
          <w:szCs w:val="24"/>
        </w:rPr>
      </w:pPr>
      <w:r w:rsidRPr="00573A6D">
        <w:rPr>
          <w:rFonts w:ascii="Times New Roman" w:hAnsi="Times New Roman" w:cs="Times New Roman"/>
          <w:b/>
          <w:bCs/>
          <w:sz w:val="24"/>
          <w:szCs w:val="24"/>
          <w:u w:val="single"/>
        </w:rPr>
        <w:lastRenderedPageBreak/>
        <w:t>QENDRA PËR PUNË SOCIALE</w:t>
      </w:r>
    </w:p>
    <w:p w:rsidR="00573A6D" w:rsidRPr="00573A6D" w:rsidRDefault="00573A6D" w:rsidP="00573A6D">
      <w:pPr>
        <w:rPr>
          <w:rFonts w:ascii="Times New Roman" w:hAnsi="Times New Roman" w:cs="Times New Roman"/>
          <w:b/>
          <w:sz w:val="24"/>
          <w:szCs w:val="24"/>
          <w:u w:val="single"/>
        </w:rPr>
      </w:pPr>
    </w:p>
    <w:tbl>
      <w:tblPr>
        <w:tblStyle w:val="LightList-Accent111"/>
        <w:tblW w:w="9468" w:type="dxa"/>
        <w:tblLook w:val="0000"/>
      </w:tblPr>
      <w:tblGrid>
        <w:gridCol w:w="9468"/>
      </w:tblGrid>
      <w:tr w:rsidR="00573A6D" w:rsidRPr="00573A6D" w:rsidTr="00BA1454">
        <w:trPr>
          <w:cnfStyle w:val="000000100000"/>
          <w:trHeight w:val="516"/>
        </w:trPr>
        <w:tc>
          <w:tcPr>
            <w:cnfStyle w:val="000010000000"/>
            <w:tcW w:w="9468" w:type="dxa"/>
          </w:tcPr>
          <w:p w:rsidR="00573A6D" w:rsidRPr="00573A6D" w:rsidRDefault="00573A6D" w:rsidP="00BA1454">
            <w:pPr>
              <w:jc w:val="both"/>
              <w:rPr>
                <w:rFonts w:ascii="Times New Roman" w:hAnsi="Times New Roman" w:cs="Times New Roman"/>
                <w:color w:val="000000"/>
                <w:sz w:val="24"/>
                <w:szCs w:val="24"/>
              </w:rPr>
            </w:pPr>
            <w:r w:rsidRPr="00573A6D">
              <w:rPr>
                <w:rFonts w:ascii="Times New Roman" w:hAnsi="Times New Roman" w:cs="Times New Roman"/>
                <w:b/>
                <w:bCs/>
                <w:color w:val="FF0000"/>
                <w:sz w:val="24"/>
                <w:szCs w:val="24"/>
              </w:rPr>
              <w:t>Deklarata e Misionit:</w:t>
            </w:r>
            <w:r w:rsidRPr="00573A6D">
              <w:rPr>
                <w:rFonts w:ascii="Times New Roman" w:hAnsi="Times New Roman" w:cs="Times New Roman"/>
                <w:color w:val="000000"/>
                <w:sz w:val="24"/>
                <w:szCs w:val="24"/>
              </w:rPr>
              <w:t xml:space="preserve"> QPS-së siguron ofrimin e përkujdesit për rastet sociale si dhe ofrimin e shërbimeve sociale dhe familjare për të gjithë </w:t>
            </w:r>
            <w:r w:rsidRPr="000C4332">
              <w:rPr>
                <w:rFonts w:ascii="Times New Roman" w:hAnsi="Times New Roman" w:cs="Times New Roman"/>
                <w:b/>
                <w:i/>
                <w:color w:val="000000"/>
                <w:sz w:val="24"/>
                <w:szCs w:val="24"/>
              </w:rPr>
              <w:t>qytetarët/et</w:t>
            </w:r>
            <w:r>
              <w:rPr>
                <w:rFonts w:ascii="Times New Roman" w:hAnsi="Times New Roman" w:cs="Times New Roman"/>
                <w:color w:val="000000"/>
                <w:sz w:val="24"/>
                <w:szCs w:val="24"/>
              </w:rPr>
              <w:t xml:space="preserve"> brenda territorit të K</w:t>
            </w:r>
            <w:r w:rsidRPr="00573A6D">
              <w:rPr>
                <w:rFonts w:ascii="Times New Roman" w:hAnsi="Times New Roman" w:cs="Times New Roman"/>
                <w:color w:val="000000"/>
                <w:sz w:val="24"/>
                <w:szCs w:val="24"/>
              </w:rPr>
              <w:t>omunës.</w:t>
            </w:r>
          </w:p>
        </w:tc>
      </w:tr>
    </w:tbl>
    <w:p w:rsidR="00573A6D" w:rsidRPr="00573A6D" w:rsidRDefault="00573A6D" w:rsidP="00573A6D">
      <w:pPr>
        <w:rPr>
          <w:rFonts w:ascii="Times New Roman" w:hAnsi="Times New Roman" w:cs="Times New Roman"/>
          <w:b/>
          <w:bCs/>
          <w:color w:val="FF0000"/>
          <w:sz w:val="24"/>
          <w:szCs w:val="24"/>
        </w:rPr>
      </w:pPr>
    </w:p>
    <w:tbl>
      <w:tblPr>
        <w:tblStyle w:val="LightList-Accent111"/>
        <w:tblpPr w:leftFromText="180" w:rightFromText="180" w:vertAnchor="text" w:horzAnchor="margin" w:tblpY="14"/>
        <w:tblW w:w="9468" w:type="dxa"/>
        <w:tblLook w:val="0000"/>
      </w:tblPr>
      <w:tblGrid>
        <w:gridCol w:w="9468"/>
      </w:tblGrid>
      <w:tr w:rsidR="00573A6D" w:rsidRPr="00573A6D" w:rsidTr="00BA1454">
        <w:trPr>
          <w:cnfStyle w:val="000000100000"/>
          <w:trHeight w:val="408"/>
        </w:trPr>
        <w:tc>
          <w:tcPr>
            <w:cnfStyle w:val="000010000000"/>
            <w:tcW w:w="9468" w:type="dxa"/>
          </w:tcPr>
          <w:p w:rsidR="00573A6D" w:rsidRPr="00573A6D" w:rsidRDefault="00573A6D" w:rsidP="00BA1454">
            <w:pPr>
              <w:jc w:val="both"/>
              <w:rPr>
                <w:rFonts w:ascii="Times New Roman" w:hAnsi="Times New Roman" w:cs="Times New Roman"/>
                <w:b/>
                <w:bCs/>
                <w:color w:val="FF0000"/>
                <w:sz w:val="24"/>
                <w:szCs w:val="24"/>
              </w:rPr>
            </w:pPr>
            <w:r w:rsidRPr="00573A6D">
              <w:rPr>
                <w:rFonts w:ascii="Times New Roman" w:hAnsi="Times New Roman" w:cs="Times New Roman"/>
                <w:b/>
                <w:bCs/>
                <w:color w:val="FF0000"/>
                <w:sz w:val="24"/>
                <w:szCs w:val="24"/>
              </w:rPr>
              <w:t xml:space="preserve">Deklarata e Qëllimit: </w:t>
            </w:r>
            <w:r w:rsidRPr="00573A6D">
              <w:rPr>
                <w:rFonts w:ascii="Times New Roman" w:hAnsi="Times New Roman" w:cs="Times New Roman"/>
                <w:sz w:val="24"/>
                <w:szCs w:val="24"/>
              </w:rPr>
              <w:t xml:space="preserve"> Arritja e rezultateve më të larta në ofrimin e shërbimeve dhe përkujdesje për të gjithë </w:t>
            </w:r>
            <w:r w:rsidRPr="000C4332">
              <w:rPr>
                <w:rFonts w:ascii="Times New Roman" w:hAnsi="Times New Roman" w:cs="Times New Roman"/>
                <w:b/>
                <w:i/>
                <w:sz w:val="24"/>
                <w:szCs w:val="24"/>
              </w:rPr>
              <w:t>qytetarët/et</w:t>
            </w:r>
            <w:r w:rsidRPr="00573A6D">
              <w:rPr>
                <w:rFonts w:ascii="Times New Roman" w:hAnsi="Times New Roman" w:cs="Times New Roman"/>
                <w:sz w:val="24"/>
                <w:szCs w:val="24"/>
              </w:rPr>
              <w:t>.</w:t>
            </w:r>
          </w:p>
        </w:tc>
      </w:tr>
    </w:tbl>
    <w:p w:rsidR="00573A6D" w:rsidRPr="00573A6D" w:rsidRDefault="00573A6D" w:rsidP="00573A6D">
      <w:pPr>
        <w:rPr>
          <w:rFonts w:ascii="Times New Roman" w:hAnsi="Times New Roman" w:cs="Times New Roman"/>
          <w:sz w:val="24"/>
          <w:szCs w:val="24"/>
        </w:rPr>
      </w:pPr>
    </w:p>
    <w:tbl>
      <w:tblPr>
        <w:tblStyle w:val="LightList-Accent111"/>
        <w:tblpPr w:leftFromText="180" w:rightFromText="180" w:vertAnchor="text" w:horzAnchor="margin" w:tblpY="79"/>
        <w:tblW w:w="9468" w:type="dxa"/>
        <w:tblLook w:val="0000"/>
      </w:tblPr>
      <w:tblGrid>
        <w:gridCol w:w="9468"/>
      </w:tblGrid>
      <w:tr w:rsidR="00573A6D" w:rsidRPr="00573A6D" w:rsidTr="00573A6D">
        <w:trPr>
          <w:cnfStyle w:val="000000100000"/>
          <w:trHeight w:val="307"/>
        </w:trPr>
        <w:tc>
          <w:tcPr>
            <w:cnfStyle w:val="000010000000"/>
            <w:tcW w:w="9468" w:type="dxa"/>
          </w:tcPr>
          <w:p w:rsidR="00573A6D" w:rsidRPr="00573A6D" w:rsidRDefault="00573A6D" w:rsidP="00573A6D">
            <w:pPr>
              <w:jc w:val="both"/>
              <w:rPr>
                <w:rFonts w:ascii="Times New Roman" w:hAnsi="Times New Roman" w:cs="Times New Roman"/>
                <w:b/>
                <w:bCs/>
                <w:color w:val="FF0000"/>
                <w:sz w:val="24"/>
                <w:szCs w:val="24"/>
              </w:rPr>
            </w:pPr>
            <w:r w:rsidRPr="00573A6D">
              <w:rPr>
                <w:rFonts w:ascii="Times New Roman" w:hAnsi="Times New Roman" w:cs="Times New Roman"/>
                <w:b/>
                <w:bCs/>
                <w:color w:val="FF0000"/>
                <w:sz w:val="24"/>
                <w:szCs w:val="24"/>
              </w:rPr>
              <w:t xml:space="preserve">Deklarata e Vizionit: </w:t>
            </w:r>
            <w:r w:rsidRPr="00573A6D">
              <w:rPr>
                <w:rFonts w:ascii="Times New Roman" w:hAnsi="Times New Roman" w:cs="Times New Roman"/>
                <w:sz w:val="24"/>
                <w:szCs w:val="24"/>
              </w:rPr>
              <w:t xml:space="preserve"> QPS-së kujdeset që </w:t>
            </w:r>
            <w:r w:rsidRPr="000C4332">
              <w:rPr>
                <w:rFonts w:ascii="Times New Roman" w:hAnsi="Times New Roman" w:cs="Times New Roman"/>
                <w:b/>
                <w:i/>
                <w:sz w:val="24"/>
                <w:szCs w:val="24"/>
              </w:rPr>
              <w:t>banorëve/eve</w:t>
            </w:r>
            <w:r w:rsidRPr="00573A6D">
              <w:rPr>
                <w:rFonts w:ascii="Times New Roman" w:hAnsi="Times New Roman" w:cs="Times New Roman"/>
                <w:sz w:val="24"/>
                <w:szCs w:val="24"/>
              </w:rPr>
              <w:t xml:space="preserve"> brenda territorit të Komunës t’iu ofroj: përkujdes dhe mirëqenie sociale, këshillime gjithëpërfshirëse dhe efikase, zbatim i rregulloreve, identifikim të familjeve skamnore, përkujdesje ndaj fëmijëve e në theks të veçantë përkujdesje ndaj fëmijëve jetim, vendosja e kujdestarisë, bashkëpunimi me OJQ, bashkëpunimi me Gjykata, Policinë, Shkolla etj.</w:t>
            </w:r>
          </w:p>
        </w:tc>
      </w:tr>
    </w:tbl>
    <w:p w:rsidR="00573A6D" w:rsidRPr="00573A6D" w:rsidRDefault="00573A6D" w:rsidP="00573A6D">
      <w:pPr>
        <w:rPr>
          <w:rFonts w:ascii="Times New Roman" w:hAnsi="Times New Roman" w:cs="Times New Roman"/>
          <w:color w:val="C00000"/>
          <w:sz w:val="24"/>
          <w:szCs w:val="24"/>
        </w:rPr>
      </w:pPr>
      <w:r w:rsidRPr="00573A6D">
        <w:rPr>
          <w:rFonts w:ascii="Times New Roman" w:hAnsi="Times New Roman" w:cs="Times New Roman"/>
          <w:b/>
          <w:bCs/>
          <w:color w:val="C00000"/>
          <w:sz w:val="24"/>
          <w:szCs w:val="24"/>
        </w:rPr>
        <w:t xml:space="preserve">Performancë:  </w:t>
      </w:r>
    </w:p>
    <w:tbl>
      <w:tblPr>
        <w:tblStyle w:val="LightList-Accent111"/>
        <w:tblpPr w:leftFromText="180" w:rightFromText="180" w:vertAnchor="text" w:horzAnchor="margin" w:tblpY="42"/>
        <w:tblW w:w="9483" w:type="dxa"/>
        <w:tblLook w:val="0000"/>
      </w:tblPr>
      <w:tblGrid>
        <w:gridCol w:w="378"/>
        <w:gridCol w:w="4860"/>
        <w:gridCol w:w="645"/>
        <w:gridCol w:w="795"/>
        <w:gridCol w:w="630"/>
        <w:gridCol w:w="695"/>
        <w:gridCol w:w="585"/>
        <w:gridCol w:w="895"/>
      </w:tblGrid>
      <w:tr w:rsidR="00573A6D" w:rsidRPr="00573A6D" w:rsidTr="00BA1454">
        <w:trPr>
          <w:cnfStyle w:val="000000100000"/>
          <w:trHeight w:val="311"/>
        </w:trPr>
        <w:tc>
          <w:tcPr>
            <w:cnfStyle w:val="000010000000"/>
            <w:tcW w:w="378" w:type="dxa"/>
          </w:tcPr>
          <w:p w:rsidR="00573A6D" w:rsidRPr="00573A6D" w:rsidRDefault="00573A6D" w:rsidP="00BA1454">
            <w:pPr>
              <w:jc w:val="right"/>
              <w:rPr>
                <w:rFonts w:ascii="Times New Roman" w:hAnsi="Times New Roman" w:cs="Times New Roman"/>
                <w:color w:val="000000"/>
                <w:sz w:val="24"/>
                <w:szCs w:val="24"/>
              </w:rPr>
            </w:pPr>
          </w:p>
        </w:tc>
        <w:tc>
          <w:tcPr>
            <w:tcW w:w="4860" w:type="dxa"/>
          </w:tcPr>
          <w:p w:rsidR="00573A6D" w:rsidRPr="00573A6D" w:rsidRDefault="00573A6D" w:rsidP="00BA1454">
            <w:pPr>
              <w:jc w:val="both"/>
              <w:cnfStyle w:val="000000100000"/>
              <w:rPr>
                <w:rFonts w:ascii="Times New Roman" w:hAnsi="Times New Roman" w:cs="Times New Roman"/>
                <w:sz w:val="24"/>
                <w:szCs w:val="24"/>
              </w:rPr>
            </w:pPr>
            <w:r w:rsidRPr="00573A6D">
              <w:rPr>
                <w:rFonts w:ascii="Times New Roman" w:hAnsi="Times New Roman" w:cs="Times New Roman"/>
                <w:sz w:val="24"/>
                <w:szCs w:val="24"/>
              </w:rPr>
              <w:t xml:space="preserve">Numri i të </w:t>
            </w:r>
            <w:r w:rsidRPr="000C4332">
              <w:rPr>
                <w:rFonts w:ascii="Times New Roman" w:hAnsi="Times New Roman" w:cs="Times New Roman"/>
                <w:b/>
                <w:i/>
                <w:sz w:val="24"/>
                <w:szCs w:val="24"/>
              </w:rPr>
              <w:t>punësuarve</w:t>
            </w:r>
            <w:r w:rsidR="000C4332" w:rsidRPr="000C4332">
              <w:rPr>
                <w:rFonts w:ascii="Times New Roman" w:hAnsi="Times New Roman" w:cs="Times New Roman"/>
                <w:b/>
                <w:i/>
                <w:sz w:val="24"/>
                <w:szCs w:val="24"/>
              </w:rPr>
              <w:t>/ave</w:t>
            </w:r>
            <w:r w:rsidRPr="00573A6D">
              <w:rPr>
                <w:rFonts w:ascii="Times New Roman" w:hAnsi="Times New Roman" w:cs="Times New Roman"/>
                <w:sz w:val="24"/>
                <w:szCs w:val="24"/>
              </w:rPr>
              <w:t xml:space="preserve"> </w:t>
            </w:r>
          </w:p>
        </w:tc>
        <w:tc>
          <w:tcPr>
            <w:cnfStyle w:val="000010000000"/>
            <w:tcW w:w="1440" w:type="dxa"/>
            <w:gridSpan w:val="2"/>
          </w:tcPr>
          <w:p w:rsidR="00573A6D" w:rsidRPr="00573A6D" w:rsidRDefault="00573A6D" w:rsidP="00BA1454">
            <w:pPr>
              <w:jc w:val="center"/>
              <w:rPr>
                <w:rFonts w:ascii="Times New Roman" w:hAnsi="Times New Roman" w:cs="Times New Roman"/>
                <w:color w:val="000000"/>
                <w:sz w:val="24"/>
                <w:szCs w:val="24"/>
              </w:rPr>
            </w:pPr>
            <w:r w:rsidRPr="00573A6D">
              <w:rPr>
                <w:rFonts w:ascii="Times New Roman" w:hAnsi="Times New Roman" w:cs="Times New Roman"/>
                <w:bCs/>
                <w:color w:val="000000"/>
                <w:sz w:val="24"/>
                <w:szCs w:val="24"/>
              </w:rPr>
              <w:t>3</w:t>
            </w:r>
          </w:p>
        </w:tc>
        <w:tc>
          <w:tcPr>
            <w:tcW w:w="1325" w:type="dxa"/>
            <w:gridSpan w:val="2"/>
          </w:tcPr>
          <w:p w:rsidR="00573A6D" w:rsidRPr="00573A6D" w:rsidRDefault="00573A6D" w:rsidP="00BA1454">
            <w:pPr>
              <w:jc w:val="center"/>
              <w:cnfStyle w:val="000000100000"/>
              <w:rPr>
                <w:rFonts w:ascii="Times New Roman" w:hAnsi="Times New Roman" w:cs="Times New Roman"/>
                <w:sz w:val="24"/>
                <w:szCs w:val="24"/>
              </w:rPr>
            </w:pPr>
            <w:r w:rsidRPr="00573A6D">
              <w:rPr>
                <w:rFonts w:ascii="Times New Roman" w:hAnsi="Times New Roman" w:cs="Times New Roman"/>
                <w:sz w:val="24"/>
                <w:szCs w:val="24"/>
              </w:rPr>
              <w:t>3</w:t>
            </w:r>
          </w:p>
        </w:tc>
        <w:tc>
          <w:tcPr>
            <w:cnfStyle w:val="000010000000"/>
            <w:tcW w:w="1480" w:type="dxa"/>
            <w:gridSpan w:val="2"/>
          </w:tcPr>
          <w:p w:rsidR="00573A6D" w:rsidRPr="00573A6D" w:rsidRDefault="00573A6D" w:rsidP="00BA1454">
            <w:pPr>
              <w:jc w:val="center"/>
              <w:rPr>
                <w:rFonts w:ascii="Times New Roman" w:hAnsi="Times New Roman" w:cs="Times New Roman"/>
                <w:sz w:val="24"/>
                <w:szCs w:val="24"/>
              </w:rPr>
            </w:pPr>
            <w:r w:rsidRPr="00573A6D">
              <w:rPr>
                <w:rFonts w:ascii="Times New Roman" w:hAnsi="Times New Roman" w:cs="Times New Roman"/>
                <w:sz w:val="24"/>
                <w:szCs w:val="24"/>
              </w:rPr>
              <w:t>3</w:t>
            </w:r>
          </w:p>
        </w:tc>
      </w:tr>
      <w:tr w:rsidR="00573A6D" w:rsidRPr="00573A6D" w:rsidTr="00BA1454">
        <w:trPr>
          <w:trHeight w:val="311"/>
        </w:trPr>
        <w:tc>
          <w:tcPr>
            <w:cnfStyle w:val="000010000000"/>
            <w:tcW w:w="378" w:type="dxa"/>
          </w:tcPr>
          <w:p w:rsidR="00573A6D" w:rsidRPr="00573A6D" w:rsidRDefault="00573A6D" w:rsidP="00BA1454">
            <w:pPr>
              <w:jc w:val="right"/>
              <w:rPr>
                <w:rFonts w:ascii="Times New Roman" w:hAnsi="Times New Roman" w:cs="Times New Roman"/>
                <w:color w:val="5F497A" w:themeColor="accent4" w:themeShade="BF"/>
                <w:sz w:val="24"/>
                <w:szCs w:val="24"/>
              </w:rPr>
            </w:pPr>
          </w:p>
        </w:tc>
        <w:tc>
          <w:tcPr>
            <w:tcW w:w="4860" w:type="dxa"/>
          </w:tcPr>
          <w:p w:rsidR="00573A6D" w:rsidRPr="00573A6D" w:rsidRDefault="00573A6D" w:rsidP="00BA1454">
            <w:pPr>
              <w:jc w:val="both"/>
              <w:cnfStyle w:val="000000000000"/>
              <w:rPr>
                <w:rFonts w:ascii="Times New Roman" w:hAnsi="Times New Roman" w:cs="Times New Roman"/>
                <w:sz w:val="24"/>
                <w:szCs w:val="24"/>
              </w:rPr>
            </w:pPr>
            <w:r w:rsidRPr="00573A6D">
              <w:rPr>
                <w:rFonts w:ascii="Times New Roman" w:hAnsi="Times New Roman" w:cs="Times New Roman"/>
                <w:sz w:val="24"/>
                <w:szCs w:val="24"/>
              </w:rPr>
              <w:t>Sipas gjinisë (femra-meshkuj)</w:t>
            </w:r>
          </w:p>
        </w:tc>
        <w:tc>
          <w:tcPr>
            <w:cnfStyle w:val="000010000000"/>
            <w:tcW w:w="645" w:type="dxa"/>
            <w:tcBorders>
              <w:right w:val="single" w:sz="4" w:space="0" w:color="auto"/>
            </w:tcBorders>
          </w:tcPr>
          <w:p w:rsidR="00573A6D" w:rsidRPr="00573A6D" w:rsidRDefault="00573A6D" w:rsidP="00BA1454">
            <w:pPr>
              <w:jc w:val="center"/>
              <w:rPr>
                <w:rFonts w:ascii="Times New Roman" w:hAnsi="Times New Roman" w:cs="Times New Roman"/>
                <w:bCs/>
                <w:sz w:val="24"/>
                <w:szCs w:val="24"/>
              </w:rPr>
            </w:pPr>
            <w:r w:rsidRPr="00573A6D">
              <w:rPr>
                <w:rFonts w:ascii="Times New Roman" w:hAnsi="Times New Roman" w:cs="Times New Roman"/>
                <w:bCs/>
                <w:sz w:val="24"/>
                <w:szCs w:val="24"/>
              </w:rPr>
              <w:t>1</w:t>
            </w:r>
          </w:p>
        </w:tc>
        <w:tc>
          <w:tcPr>
            <w:tcW w:w="795" w:type="dxa"/>
            <w:tcBorders>
              <w:left w:val="single" w:sz="4" w:space="0" w:color="auto"/>
            </w:tcBorders>
          </w:tcPr>
          <w:p w:rsidR="00573A6D" w:rsidRPr="00573A6D" w:rsidRDefault="00573A6D" w:rsidP="00BA1454">
            <w:pPr>
              <w:jc w:val="center"/>
              <w:cnfStyle w:val="000000000000"/>
              <w:rPr>
                <w:rFonts w:ascii="Times New Roman" w:hAnsi="Times New Roman" w:cs="Times New Roman"/>
                <w:bCs/>
                <w:sz w:val="24"/>
                <w:szCs w:val="24"/>
              </w:rPr>
            </w:pPr>
            <w:r w:rsidRPr="00573A6D">
              <w:rPr>
                <w:rFonts w:ascii="Times New Roman" w:hAnsi="Times New Roman" w:cs="Times New Roman"/>
                <w:bCs/>
                <w:sz w:val="24"/>
                <w:szCs w:val="24"/>
              </w:rPr>
              <w:t>2</w:t>
            </w:r>
          </w:p>
        </w:tc>
        <w:tc>
          <w:tcPr>
            <w:cnfStyle w:val="000010000000"/>
            <w:tcW w:w="630" w:type="dxa"/>
            <w:tcBorders>
              <w:right w:val="single" w:sz="4" w:space="0" w:color="auto"/>
            </w:tcBorders>
          </w:tcPr>
          <w:p w:rsidR="00573A6D" w:rsidRPr="00573A6D" w:rsidRDefault="00573A6D" w:rsidP="00BA1454">
            <w:pPr>
              <w:jc w:val="center"/>
              <w:rPr>
                <w:rFonts w:ascii="Times New Roman" w:hAnsi="Times New Roman" w:cs="Times New Roman"/>
                <w:sz w:val="24"/>
                <w:szCs w:val="24"/>
              </w:rPr>
            </w:pPr>
            <w:r w:rsidRPr="00573A6D">
              <w:rPr>
                <w:rFonts w:ascii="Times New Roman" w:hAnsi="Times New Roman" w:cs="Times New Roman"/>
                <w:sz w:val="24"/>
                <w:szCs w:val="24"/>
              </w:rPr>
              <w:t>1</w:t>
            </w:r>
          </w:p>
        </w:tc>
        <w:tc>
          <w:tcPr>
            <w:tcW w:w="695" w:type="dxa"/>
            <w:tcBorders>
              <w:left w:val="single" w:sz="4" w:space="0" w:color="auto"/>
            </w:tcBorders>
          </w:tcPr>
          <w:p w:rsidR="00573A6D" w:rsidRPr="00573A6D" w:rsidRDefault="00573A6D" w:rsidP="00BA1454">
            <w:pPr>
              <w:jc w:val="center"/>
              <w:cnfStyle w:val="000000000000"/>
              <w:rPr>
                <w:rFonts w:ascii="Times New Roman" w:hAnsi="Times New Roman" w:cs="Times New Roman"/>
                <w:sz w:val="24"/>
                <w:szCs w:val="24"/>
              </w:rPr>
            </w:pPr>
            <w:r w:rsidRPr="00573A6D">
              <w:rPr>
                <w:rFonts w:ascii="Times New Roman" w:hAnsi="Times New Roman" w:cs="Times New Roman"/>
                <w:sz w:val="24"/>
                <w:szCs w:val="24"/>
              </w:rPr>
              <w:t>2</w:t>
            </w:r>
          </w:p>
        </w:tc>
        <w:tc>
          <w:tcPr>
            <w:cnfStyle w:val="000010000000"/>
            <w:tcW w:w="585" w:type="dxa"/>
            <w:tcBorders>
              <w:right w:val="single" w:sz="4" w:space="0" w:color="17365D" w:themeColor="text2" w:themeShade="BF"/>
            </w:tcBorders>
          </w:tcPr>
          <w:p w:rsidR="00573A6D" w:rsidRPr="00573A6D" w:rsidRDefault="00573A6D" w:rsidP="00BA1454">
            <w:pPr>
              <w:jc w:val="center"/>
              <w:rPr>
                <w:rFonts w:ascii="Times New Roman" w:hAnsi="Times New Roman" w:cs="Times New Roman"/>
                <w:sz w:val="24"/>
                <w:szCs w:val="24"/>
              </w:rPr>
            </w:pPr>
            <w:r w:rsidRPr="00573A6D">
              <w:rPr>
                <w:rFonts w:ascii="Times New Roman" w:hAnsi="Times New Roman" w:cs="Times New Roman"/>
                <w:sz w:val="24"/>
                <w:szCs w:val="24"/>
              </w:rPr>
              <w:t>1</w:t>
            </w:r>
          </w:p>
        </w:tc>
        <w:tc>
          <w:tcPr>
            <w:tcW w:w="895" w:type="dxa"/>
            <w:tcBorders>
              <w:left w:val="single" w:sz="4" w:space="0" w:color="17365D" w:themeColor="text2" w:themeShade="BF"/>
            </w:tcBorders>
          </w:tcPr>
          <w:p w:rsidR="00573A6D" w:rsidRPr="00573A6D" w:rsidRDefault="00573A6D" w:rsidP="00BA1454">
            <w:pPr>
              <w:jc w:val="center"/>
              <w:cnfStyle w:val="000000000000"/>
              <w:rPr>
                <w:rFonts w:ascii="Times New Roman" w:hAnsi="Times New Roman" w:cs="Times New Roman"/>
                <w:sz w:val="24"/>
                <w:szCs w:val="24"/>
              </w:rPr>
            </w:pPr>
            <w:r w:rsidRPr="00573A6D">
              <w:rPr>
                <w:rFonts w:ascii="Times New Roman" w:hAnsi="Times New Roman" w:cs="Times New Roman"/>
                <w:sz w:val="24"/>
                <w:szCs w:val="24"/>
              </w:rPr>
              <w:t>2</w:t>
            </w:r>
          </w:p>
        </w:tc>
      </w:tr>
    </w:tbl>
    <w:p w:rsidR="00573A6D" w:rsidRPr="00573A6D" w:rsidRDefault="00573A6D" w:rsidP="00573A6D">
      <w:pPr>
        <w:rPr>
          <w:rFonts w:ascii="Times New Roman" w:hAnsi="Times New Roman" w:cs="Times New Roman"/>
          <w:sz w:val="24"/>
          <w:szCs w:val="24"/>
        </w:rPr>
      </w:pPr>
    </w:p>
    <w:tbl>
      <w:tblPr>
        <w:tblStyle w:val="LightList-Accent111"/>
        <w:tblW w:w="9494" w:type="dxa"/>
        <w:tblLook w:val="0000"/>
      </w:tblPr>
      <w:tblGrid>
        <w:gridCol w:w="5250"/>
        <w:gridCol w:w="1419"/>
        <w:gridCol w:w="1419"/>
        <w:gridCol w:w="1406"/>
      </w:tblGrid>
      <w:tr w:rsidR="00573A6D" w:rsidRPr="00573A6D" w:rsidTr="00BA1454">
        <w:trPr>
          <w:cnfStyle w:val="000000100000"/>
          <w:trHeight w:val="333"/>
        </w:trPr>
        <w:tc>
          <w:tcPr>
            <w:cnfStyle w:val="000010000000"/>
            <w:tcW w:w="5250" w:type="dxa"/>
          </w:tcPr>
          <w:p w:rsidR="00573A6D" w:rsidRPr="00573A6D" w:rsidRDefault="00573A6D" w:rsidP="00BA1454">
            <w:pPr>
              <w:jc w:val="both"/>
              <w:rPr>
                <w:rFonts w:ascii="Times New Roman" w:hAnsi="Times New Roman" w:cs="Times New Roman"/>
                <w:color w:val="000000"/>
                <w:sz w:val="24"/>
                <w:szCs w:val="24"/>
              </w:rPr>
            </w:pPr>
            <w:r w:rsidRPr="00573A6D">
              <w:rPr>
                <w:rFonts w:ascii="Times New Roman" w:hAnsi="Times New Roman" w:cs="Times New Roman"/>
                <w:b/>
                <w:color w:val="C00000"/>
                <w:sz w:val="24"/>
                <w:szCs w:val="24"/>
              </w:rPr>
              <w:t>Kuantitative</w:t>
            </w:r>
          </w:p>
        </w:tc>
        <w:tc>
          <w:tcPr>
            <w:tcW w:w="1419" w:type="dxa"/>
          </w:tcPr>
          <w:p w:rsidR="00573A6D" w:rsidRPr="00573A6D" w:rsidRDefault="00573A6D" w:rsidP="00BA1454">
            <w:pPr>
              <w:jc w:val="center"/>
              <w:cnfStyle w:val="000000100000"/>
              <w:rPr>
                <w:rFonts w:ascii="Times New Roman" w:hAnsi="Times New Roman" w:cs="Times New Roman"/>
                <w:b/>
                <w:color w:val="000000"/>
                <w:sz w:val="24"/>
                <w:szCs w:val="24"/>
              </w:rPr>
            </w:pPr>
            <w:r w:rsidRPr="00573A6D">
              <w:rPr>
                <w:rFonts w:ascii="Times New Roman" w:hAnsi="Times New Roman" w:cs="Times New Roman"/>
                <w:b/>
                <w:bCs/>
                <w:color w:val="000000"/>
                <w:sz w:val="24"/>
                <w:szCs w:val="24"/>
              </w:rPr>
              <w:t>202</w:t>
            </w:r>
            <w:r>
              <w:rPr>
                <w:rFonts w:ascii="Times New Roman" w:hAnsi="Times New Roman" w:cs="Times New Roman"/>
                <w:b/>
                <w:bCs/>
                <w:color w:val="000000"/>
                <w:sz w:val="24"/>
                <w:szCs w:val="24"/>
              </w:rPr>
              <w:t>4</w:t>
            </w:r>
          </w:p>
        </w:tc>
        <w:tc>
          <w:tcPr>
            <w:cnfStyle w:val="000010000000"/>
            <w:tcW w:w="1419" w:type="dxa"/>
          </w:tcPr>
          <w:p w:rsidR="00573A6D" w:rsidRPr="00573A6D" w:rsidRDefault="00573A6D" w:rsidP="00BA1454">
            <w:pPr>
              <w:jc w:val="center"/>
              <w:rPr>
                <w:rFonts w:ascii="Times New Roman" w:hAnsi="Times New Roman" w:cs="Times New Roman"/>
                <w:b/>
                <w:color w:val="000000"/>
                <w:sz w:val="24"/>
                <w:szCs w:val="24"/>
              </w:rPr>
            </w:pPr>
            <w:r w:rsidRPr="00573A6D">
              <w:rPr>
                <w:rFonts w:ascii="Times New Roman" w:hAnsi="Times New Roman" w:cs="Times New Roman"/>
                <w:b/>
                <w:bCs/>
                <w:color w:val="000000"/>
                <w:sz w:val="24"/>
                <w:szCs w:val="24"/>
              </w:rPr>
              <w:t>202</w:t>
            </w:r>
            <w:r>
              <w:rPr>
                <w:rFonts w:ascii="Times New Roman" w:hAnsi="Times New Roman" w:cs="Times New Roman"/>
                <w:b/>
                <w:bCs/>
                <w:color w:val="000000"/>
                <w:sz w:val="24"/>
                <w:szCs w:val="24"/>
              </w:rPr>
              <w:t>5</w:t>
            </w:r>
          </w:p>
        </w:tc>
        <w:tc>
          <w:tcPr>
            <w:tcW w:w="1406" w:type="dxa"/>
          </w:tcPr>
          <w:p w:rsidR="00573A6D" w:rsidRPr="00573A6D" w:rsidRDefault="00573A6D" w:rsidP="00BA1454">
            <w:pPr>
              <w:jc w:val="center"/>
              <w:cnfStyle w:val="000000100000"/>
              <w:rPr>
                <w:rFonts w:ascii="Times New Roman" w:hAnsi="Times New Roman" w:cs="Times New Roman"/>
                <w:b/>
                <w:color w:val="000000"/>
                <w:sz w:val="24"/>
                <w:szCs w:val="24"/>
              </w:rPr>
            </w:pPr>
            <w:r w:rsidRPr="00573A6D">
              <w:rPr>
                <w:rFonts w:ascii="Times New Roman" w:hAnsi="Times New Roman" w:cs="Times New Roman"/>
                <w:b/>
                <w:bCs/>
                <w:color w:val="000000"/>
                <w:sz w:val="24"/>
                <w:szCs w:val="24"/>
              </w:rPr>
              <w:t>202</w:t>
            </w:r>
            <w:r>
              <w:rPr>
                <w:rFonts w:ascii="Times New Roman" w:hAnsi="Times New Roman" w:cs="Times New Roman"/>
                <w:b/>
                <w:bCs/>
                <w:color w:val="000000"/>
                <w:sz w:val="24"/>
                <w:szCs w:val="24"/>
              </w:rPr>
              <w:t>6</w:t>
            </w:r>
          </w:p>
        </w:tc>
      </w:tr>
      <w:tr w:rsidR="00573A6D" w:rsidRPr="00573A6D" w:rsidTr="00BA1454">
        <w:trPr>
          <w:trHeight w:val="1664"/>
        </w:trPr>
        <w:tc>
          <w:tcPr>
            <w:cnfStyle w:val="000010000000"/>
            <w:tcW w:w="5250" w:type="dxa"/>
          </w:tcPr>
          <w:p w:rsidR="00573A6D" w:rsidRPr="00573A6D" w:rsidRDefault="00573A6D" w:rsidP="00BA1454">
            <w:pPr>
              <w:jc w:val="both"/>
              <w:rPr>
                <w:rFonts w:ascii="Times New Roman" w:hAnsi="Times New Roman" w:cs="Times New Roman"/>
                <w:color w:val="000000"/>
                <w:sz w:val="24"/>
                <w:szCs w:val="24"/>
              </w:rPr>
            </w:pPr>
            <w:r w:rsidRPr="00573A6D">
              <w:rPr>
                <w:rFonts w:ascii="Times New Roman" w:hAnsi="Times New Roman" w:cs="Times New Roman"/>
                <w:color w:val="000000"/>
                <w:sz w:val="24"/>
                <w:szCs w:val="24"/>
              </w:rPr>
              <w:t>1. Ofrim të shërbimeve sociale të men</w:t>
            </w:r>
            <w:r>
              <w:rPr>
                <w:rFonts w:ascii="Times New Roman" w:hAnsi="Times New Roman" w:cs="Times New Roman"/>
                <w:color w:val="000000"/>
                <w:sz w:val="24"/>
                <w:szCs w:val="24"/>
              </w:rPr>
              <w:t>jëhershëm për rastet e kërkuara,</w:t>
            </w:r>
          </w:p>
          <w:p w:rsidR="00573A6D" w:rsidRPr="00573A6D" w:rsidRDefault="00573A6D" w:rsidP="00BA1454">
            <w:pPr>
              <w:jc w:val="both"/>
              <w:rPr>
                <w:rFonts w:ascii="Times New Roman" w:hAnsi="Times New Roman" w:cs="Times New Roman"/>
                <w:color w:val="000000"/>
                <w:sz w:val="24"/>
                <w:szCs w:val="24"/>
              </w:rPr>
            </w:pPr>
            <w:r w:rsidRPr="00573A6D">
              <w:rPr>
                <w:rFonts w:ascii="Times New Roman" w:hAnsi="Times New Roman" w:cs="Times New Roman"/>
                <w:color w:val="000000"/>
                <w:sz w:val="24"/>
                <w:szCs w:val="24"/>
              </w:rPr>
              <w:t>2. Vizita familjare dhe këshillime psiko-sociale</w:t>
            </w:r>
            <w:r>
              <w:rPr>
                <w:rFonts w:ascii="Times New Roman" w:hAnsi="Times New Roman" w:cs="Times New Roman"/>
                <w:color w:val="000000"/>
                <w:sz w:val="24"/>
                <w:szCs w:val="24"/>
              </w:rPr>
              <w:t>,</w:t>
            </w:r>
          </w:p>
          <w:p w:rsidR="00573A6D" w:rsidRPr="00573A6D" w:rsidRDefault="00573A6D" w:rsidP="00BA1454">
            <w:pPr>
              <w:jc w:val="both"/>
              <w:rPr>
                <w:rFonts w:ascii="Times New Roman" w:hAnsi="Times New Roman" w:cs="Times New Roman"/>
                <w:color w:val="000000"/>
                <w:sz w:val="24"/>
                <w:szCs w:val="24"/>
              </w:rPr>
            </w:pPr>
            <w:r w:rsidRPr="00573A6D">
              <w:rPr>
                <w:rFonts w:ascii="Times New Roman" w:hAnsi="Times New Roman" w:cs="Times New Roman"/>
                <w:color w:val="000000"/>
                <w:sz w:val="24"/>
                <w:szCs w:val="24"/>
              </w:rPr>
              <w:t>3. Trajtim personave me sjellje Asociale</w:t>
            </w:r>
            <w:r>
              <w:rPr>
                <w:rFonts w:ascii="Times New Roman" w:hAnsi="Times New Roman" w:cs="Times New Roman"/>
                <w:color w:val="000000"/>
                <w:sz w:val="24"/>
                <w:szCs w:val="24"/>
              </w:rPr>
              <w:t>,</w:t>
            </w:r>
          </w:p>
          <w:p w:rsidR="00573A6D" w:rsidRPr="00573A6D" w:rsidRDefault="00573A6D" w:rsidP="00BA1454">
            <w:pPr>
              <w:jc w:val="both"/>
              <w:rPr>
                <w:rFonts w:ascii="Times New Roman" w:hAnsi="Times New Roman" w:cs="Times New Roman"/>
                <w:color w:val="000000"/>
                <w:sz w:val="24"/>
                <w:szCs w:val="24"/>
              </w:rPr>
            </w:pPr>
            <w:r w:rsidRPr="00573A6D">
              <w:rPr>
                <w:rFonts w:ascii="Times New Roman" w:hAnsi="Times New Roman" w:cs="Times New Roman"/>
                <w:color w:val="000000"/>
                <w:sz w:val="24"/>
                <w:szCs w:val="24"/>
              </w:rPr>
              <w:t>4. Edukim rreth dukurive negative</w:t>
            </w:r>
            <w:r>
              <w:rPr>
                <w:rFonts w:ascii="Times New Roman" w:hAnsi="Times New Roman" w:cs="Times New Roman"/>
                <w:color w:val="000000"/>
                <w:sz w:val="24"/>
                <w:szCs w:val="24"/>
              </w:rPr>
              <w:t>,</w:t>
            </w:r>
          </w:p>
          <w:p w:rsidR="00573A6D" w:rsidRPr="00573A6D" w:rsidRDefault="00573A6D" w:rsidP="00BA1454">
            <w:pPr>
              <w:jc w:val="both"/>
              <w:rPr>
                <w:rFonts w:ascii="Times New Roman" w:hAnsi="Times New Roman" w:cs="Times New Roman"/>
                <w:color w:val="000000"/>
                <w:sz w:val="24"/>
                <w:szCs w:val="24"/>
              </w:rPr>
            </w:pPr>
            <w:r w:rsidRPr="00573A6D">
              <w:rPr>
                <w:rFonts w:ascii="Times New Roman" w:hAnsi="Times New Roman" w:cs="Times New Roman"/>
                <w:color w:val="000000"/>
                <w:sz w:val="24"/>
                <w:szCs w:val="24"/>
              </w:rPr>
              <w:t>5. Identifikimi i familjeve skamnore</w:t>
            </w:r>
            <w:r>
              <w:rPr>
                <w:rFonts w:ascii="Times New Roman" w:hAnsi="Times New Roman" w:cs="Times New Roman"/>
                <w:color w:val="000000"/>
                <w:sz w:val="24"/>
                <w:szCs w:val="24"/>
              </w:rPr>
              <w:t>,</w:t>
            </w:r>
          </w:p>
          <w:p w:rsidR="00573A6D" w:rsidRPr="00573A6D" w:rsidRDefault="00573A6D" w:rsidP="00BA1454">
            <w:pPr>
              <w:jc w:val="both"/>
              <w:rPr>
                <w:rFonts w:ascii="Times New Roman" w:hAnsi="Times New Roman" w:cs="Times New Roman"/>
                <w:color w:val="000000"/>
                <w:sz w:val="24"/>
                <w:szCs w:val="24"/>
              </w:rPr>
            </w:pPr>
            <w:r w:rsidRPr="00573A6D">
              <w:rPr>
                <w:rFonts w:ascii="Times New Roman" w:hAnsi="Times New Roman" w:cs="Times New Roman"/>
                <w:color w:val="000000"/>
                <w:sz w:val="24"/>
                <w:szCs w:val="24"/>
              </w:rPr>
              <w:t>6. Bashkëpunim me OJQ  dhe institucionet tjera</w:t>
            </w:r>
            <w:r>
              <w:rPr>
                <w:rFonts w:ascii="Times New Roman" w:hAnsi="Times New Roman" w:cs="Times New Roman"/>
                <w:color w:val="000000"/>
                <w:sz w:val="24"/>
                <w:szCs w:val="24"/>
              </w:rPr>
              <w:t>,</w:t>
            </w:r>
          </w:p>
          <w:p w:rsidR="00573A6D" w:rsidRPr="00573A6D" w:rsidRDefault="00573A6D" w:rsidP="00BA1454">
            <w:pPr>
              <w:jc w:val="both"/>
              <w:rPr>
                <w:rFonts w:ascii="Times New Roman" w:hAnsi="Times New Roman" w:cs="Times New Roman"/>
                <w:color w:val="000000"/>
                <w:sz w:val="24"/>
                <w:szCs w:val="24"/>
              </w:rPr>
            </w:pPr>
            <w:r w:rsidRPr="00573A6D">
              <w:rPr>
                <w:rFonts w:ascii="Times New Roman" w:hAnsi="Times New Roman" w:cs="Times New Roman"/>
                <w:color w:val="000000"/>
                <w:sz w:val="24"/>
                <w:szCs w:val="24"/>
              </w:rPr>
              <w:t>7. Infrastruktura (objekti)</w:t>
            </w:r>
            <w:r>
              <w:rPr>
                <w:rFonts w:ascii="Times New Roman" w:hAnsi="Times New Roman" w:cs="Times New Roman"/>
                <w:color w:val="000000"/>
                <w:sz w:val="24"/>
                <w:szCs w:val="24"/>
              </w:rPr>
              <w:t>.</w:t>
            </w:r>
          </w:p>
        </w:tc>
        <w:tc>
          <w:tcPr>
            <w:tcW w:w="1419" w:type="dxa"/>
            <w:vAlign w:val="center"/>
          </w:tcPr>
          <w:p w:rsidR="00573A6D" w:rsidRPr="00573A6D" w:rsidRDefault="00573A6D" w:rsidP="00BA1454">
            <w:pPr>
              <w:jc w:val="center"/>
              <w:cnfStyle w:val="000000000000"/>
              <w:rPr>
                <w:rFonts w:ascii="Times New Roman" w:hAnsi="Times New Roman" w:cs="Times New Roman"/>
                <w:bCs/>
                <w:color w:val="000000"/>
                <w:sz w:val="24"/>
                <w:szCs w:val="24"/>
              </w:rPr>
            </w:pPr>
          </w:p>
          <w:p w:rsidR="00573A6D" w:rsidRPr="00573A6D" w:rsidRDefault="00573A6D" w:rsidP="00BA1454">
            <w:pPr>
              <w:jc w:val="center"/>
              <w:cnfStyle w:val="000000000000"/>
              <w:rPr>
                <w:rFonts w:ascii="Times New Roman" w:hAnsi="Times New Roman" w:cs="Times New Roman"/>
                <w:bCs/>
                <w:color w:val="000000"/>
                <w:sz w:val="24"/>
                <w:szCs w:val="24"/>
              </w:rPr>
            </w:pPr>
            <w:r w:rsidRPr="00573A6D">
              <w:rPr>
                <w:rFonts w:ascii="Times New Roman" w:hAnsi="Times New Roman" w:cs="Times New Roman"/>
                <w:bCs/>
                <w:color w:val="000000"/>
                <w:sz w:val="24"/>
                <w:szCs w:val="24"/>
              </w:rPr>
              <w:t>Gjatë gjithë vitit</w:t>
            </w:r>
          </w:p>
          <w:p w:rsidR="00573A6D" w:rsidRPr="00573A6D" w:rsidRDefault="00573A6D" w:rsidP="00BA1454">
            <w:pPr>
              <w:jc w:val="center"/>
              <w:cnfStyle w:val="000000000000"/>
              <w:rPr>
                <w:rFonts w:ascii="Times New Roman" w:hAnsi="Times New Roman" w:cs="Times New Roman"/>
                <w:bCs/>
                <w:color w:val="000000"/>
                <w:sz w:val="24"/>
                <w:szCs w:val="24"/>
              </w:rPr>
            </w:pPr>
          </w:p>
          <w:p w:rsidR="00573A6D" w:rsidRPr="00573A6D" w:rsidRDefault="00573A6D" w:rsidP="00BA1454">
            <w:pPr>
              <w:jc w:val="center"/>
              <w:cnfStyle w:val="000000000000"/>
              <w:rPr>
                <w:rFonts w:ascii="Times New Roman" w:hAnsi="Times New Roman" w:cs="Times New Roman"/>
                <w:bCs/>
                <w:color w:val="000000"/>
                <w:sz w:val="24"/>
                <w:szCs w:val="24"/>
              </w:rPr>
            </w:pPr>
          </w:p>
        </w:tc>
        <w:tc>
          <w:tcPr>
            <w:cnfStyle w:val="000010000000"/>
            <w:tcW w:w="1419" w:type="dxa"/>
            <w:vAlign w:val="center"/>
          </w:tcPr>
          <w:p w:rsidR="00573A6D" w:rsidRPr="00573A6D" w:rsidRDefault="00573A6D" w:rsidP="00BA1454">
            <w:pPr>
              <w:jc w:val="center"/>
              <w:rPr>
                <w:rFonts w:ascii="Times New Roman" w:hAnsi="Times New Roman" w:cs="Times New Roman"/>
                <w:bCs/>
                <w:color w:val="000000"/>
                <w:sz w:val="24"/>
                <w:szCs w:val="24"/>
              </w:rPr>
            </w:pPr>
          </w:p>
          <w:p w:rsidR="00573A6D" w:rsidRPr="00573A6D" w:rsidRDefault="00573A6D" w:rsidP="00BA1454">
            <w:pPr>
              <w:jc w:val="center"/>
              <w:rPr>
                <w:rFonts w:ascii="Times New Roman" w:hAnsi="Times New Roman" w:cs="Times New Roman"/>
                <w:bCs/>
                <w:color w:val="000000"/>
                <w:sz w:val="24"/>
                <w:szCs w:val="24"/>
              </w:rPr>
            </w:pPr>
            <w:r w:rsidRPr="00573A6D">
              <w:rPr>
                <w:rFonts w:ascii="Times New Roman" w:hAnsi="Times New Roman" w:cs="Times New Roman"/>
                <w:bCs/>
                <w:color w:val="000000"/>
                <w:sz w:val="24"/>
                <w:szCs w:val="24"/>
              </w:rPr>
              <w:t>Gjatë gjithë vitit</w:t>
            </w:r>
          </w:p>
          <w:p w:rsidR="00573A6D" w:rsidRPr="00573A6D" w:rsidRDefault="00573A6D" w:rsidP="00BA1454">
            <w:pPr>
              <w:jc w:val="center"/>
              <w:rPr>
                <w:rFonts w:ascii="Times New Roman" w:hAnsi="Times New Roman" w:cs="Times New Roman"/>
                <w:bCs/>
                <w:color w:val="000000"/>
                <w:sz w:val="24"/>
                <w:szCs w:val="24"/>
              </w:rPr>
            </w:pPr>
          </w:p>
          <w:p w:rsidR="00573A6D" w:rsidRPr="00573A6D" w:rsidRDefault="00573A6D" w:rsidP="00BA1454">
            <w:pPr>
              <w:jc w:val="center"/>
              <w:rPr>
                <w:rFonts w:ascii="Times New Roman" w:hAnsi="Times New Roman" w:cs="Times New Roman"/>
                <w:bCs/>
                <w:color w:val="000000"/>
                <w:sz w:val="24"/>
                <w:szCs w:val="24"/>
              </w:rPr>
            </w:pPr>
          </w:p>
        </w:tc>
        <w:tc>
          <w:tcPr>
            <w:tcW w:w="1406" w:type="dxa"/>
            <w:vAlign w:val="center"/>
          </w:tcPr>
          <w:p w:rsidR="00573A6D" w:rsidRPr="00573A6D" w:rsidRDefault="00573A6D" w:rsidP="00BA1454">
            <w:pPr>
              <w:jc w:val="center"/>
              <w:cnfStyle w:val="000000000000"/>
              <w:rPr>
                <w:rFonts w:ascii="Times New Roman" w:hAnsi="Times New Roman" w:cs="Times New Roman"/>
                <w:bCs/>
                <w:color w:val="000000"/>
                <w:sz w:val="24"/>
                <w:szCs w:val="24"/>
              </w:rPr>
            </w:pPr>
          </w:p>
          <w:p w:rsidR="00573A6D" w:rsidRPr="00573A6D" w:rsidRDefault="00573A6D" w:rsidP="00BA1454">
            <w:pPr>
              <w:jc w:val="center"/>
              <w:cnfStyle w:val="000000000000"/>
              <w:rPr>
                <w:rFonts w:ascii="Times New Roman" w:hAnsi="Times New Roman" w:cs="Times New Roman"/>
                <w:bCs/>
                <w:color w:val="000000"/>
                <w:sz w:val="24"/>
                <w:szCs w:val="24"/>
              </w:rPr>
            </w:pPr>
            <w:r w:rsidRPr="00573A6D">
              <w:rPr>
                <w:rFonts w:ascii="Times New Roman" w:hAnsi="Times New Roman" w:cs="Times New Roman"/>
                <w:bCs/>
                <w:color w:val="000000"/>
                <w:sz w:val="24"/>
                <w:szCs w:val="24"/>
              </w:rPr>
              <w:t>Gjatë gjithë vitit</w:t>
            </w:r>
          </w:p>
          <w:p w:rsidR="00573A6D" w:rsidRPr="00573A6D" w:rsidRDefault="00573A6D" w:rsidP="00BA1454">
            <w:pPr>
              <w:jc w:val="center"/>
              <w:cnfStyle w:val="000000000000"/>
              <w:rPr>
                <w:rFonts w:ascii="Times New Roman" w:hAnsi="Times New Roman" w:cs="Times New Roman"/>
                <w:bCs/>
                <w:color w:val="000000"/>
                <w:sz w:val="24"/>
                <w:szCs w:val="24"/>
              </w:rPr>
            </w:pPr>
          </w:p>
          <w:p w:rsidR="00573A6D" w:rsidRPr="00573A6D" w:rsidRDefault="00573A6D" w:rsidP="00BA1454">
            <w:pPr>
              <w:jc w:val="center"/>
              <w:cnfStyle w:val="000000000000"/>
              <w:rPr>
                <w:rFonts w:ascii="Times New Roman" w:hAnsi="Times New Roman" w:cs="Times New Roman"/>
                <w:bCs/>
                <w:color w:val="000000"/>
                <w:sz w:val="24"/>
                <w:szCs w:val="24"/>
              </w:rPr>
            </w:pPr>
          </w:p>
        </w:tc>
      </w:tr>
      <w:tr w:rsidR="00573A6D" w:rsidRPr="00573A6D" w:rsidTr="00BA1454">
        <w:trPr>
          <w:cnfStyle w:val="000000100000"/>
          <w:trHeight w:val="333"/>
        </w:trPr>
        <w:tc>
          <w:tcPr>
            <w:cnfStyle w:val="000010000000"/>
            <w:tcW w:w="5250" w:type="dxa"/>
          </w:tcPr>
          <w:p w:rsidR="00573A6D" w:rsidRPr="00573A6D" w:rsidRDefault="00573A6D" w:rsidP="00BA1454">
            <w:pPr>
              <w:jc w:val="both"/>
              <w:rPr>
                <w:rFonts w:ascii="Times New Roman" w:hAnsi="Times New Roman" w:cs="Times New Roman"/>
                <w:b/>
                <w:color w:val="C00000"/>
                <w:sz w:val="24"/>
                <w:szCs w:val="24"/>
              </w:rPr>
            </w:pPr>
            <w:r w:rsidRPr="00573A6D">
              <w:rPr>
                <w:rFonts w:ascii="Times New Roman" w:hAnsi="Times New Roman" w:cs="Times New Roman"/>
                <w:b/>
                <w:color w:val="C00000"/>
                <w:sz w:val="24"/>
                <w:szCs w:val="24"/>
              </w:rPr>
              <w:t xml:space="preserve">  Kualitative  </w:t>
            </w:r>
          </w:p>
        </w:tc>
        <w:tc>
          <w:tcPr>
            <w:tcW w:w="1419" w:type="dxa"/>
          </w:tcPr>
          <w:p w:rsidR="00573A6D" w:rsidRPr="00573A6D" w:rsidRDefault="00573A6D" w:rsidP="00BA1454">
            <w:pPr>
              <w:jc w:val="center"/>
              <w:cnfStyle w:val="000000100000"/>
              <w:rPr>
                <w:rFonts w:ascii="Times New Roman" w:hAnsi="Times New Roman" w:cs="Times New Roman"/>
                <w:b/>
                <w:color w:val="000000"/>
                <w:sz w:val="24"/>
                <w:szCs w:val="24"/>
              </w:rPr>
            </w:pPr>
            <w:r w:rsidRPr="00573A6D">
              <w:rPr>
                <w:rFonts w:ascii="Times New Roman" w:hAnsi="Times New Roman" w:cs="Times New Roman"/>
                <w:b/>
                <w:bCs/>
                <w:color w:val="000000"/>
                <w:sz w:val="24"/>
                <w:szCs w:val="24"/>
              </w:rPr>
              <w:t>202</w:t>
            </w:r>
            <w:r>
              <w:rPr>
                <w:rFonts w:ascii="Times New Roman" w:hAnsi="Times New Roman" w:cs="Times New Roman"/>
                <w:b/>
                <w:bCs/>
                <w:color w:val="000000"/>
                <w:sz w:val="24"/>
                <w:szCs w:val="24"/>
              </w:rPr>
              <w:t>4</w:t>
            </w:r>
          </w:p>
        </w:tc>
        <w:tc>
          <w:tcPr>
            <w:cnfStyle w:val="000010000000"/>
            <w:tcW w:w="1419" w:type="dxa"/>
          </w:tcPr>
          <w:p w:rsidR="00573A6D" w:rsidRPr="00573A6D" w:rsidRDefault="00573A6D" w:rsidP="00BA1454">
            <w:pPr>
              <w:jc w:val="center"/>
              <w:rPr>
                <w:rFonts w:ascii="Times New Roman" w:hAnsi="Times New Roman" w:cs="Times New Roman"/>
                <w:b/>
                <w:color w:val="000000"/>
                <w:sz w:val="24"/>
                <w:szCs w:val="24"/>
              </w:rPr>
            </w:pPr>
            <w:r w:rsidRPr="00573A6D">
              <w:rPr>
                <w:rFonts w:ascii="Times New Roman" w:hAnsi="Times New Roman" w:cs="Times New Roman"/>
                <w:b/>
                <w:bCs/>
                <w:color w:val="000000"/>
                <w:sz w:val="24"/>
                <w:szCs w:val="24"/>
              </w:rPr>
              <w:t>202</w:t>
            </w:r>
            <w:r>
              <w:rPr>
                <w:rFonts w:ascii="Times New Roman" w:hAnsi="Times New Roman" w:cs="Times New Roman"/>
                <w:b/>
                <w:bCs/>
                <w:color w:val="000000"/>
                <w:sz w:val="24"/>
                <w:szCs w:val="24"/>
              </w:rPr>
              <w:t>5</w:t>
            </w:r>
          </w:p>
        </w:tc>
        <w:tc>
          <w:tcPr>
            <w:tcW w:w="1406" w:type="dxa"/>
          </w:tcPr>
          <w:p w:rsidR="00573A6D" w:rsidRPr="00573A6D" w:rsidRDefault="00573A6D" w:rsidP="00BA1454">
            <w:pPr>
              <w:jc w:val="center"/>
              <w:cnfStyle w:val="000000100000"/>
              <w:rPr>
                <w:rFonts w:ascii="Times New Roman" w:hAnsi="Times New Roman" w:cs="Times New Roman"/>
                <w:b/>
                <w:color w:val="000000"/>
                <w:sz w:val="24"/>
                <w:szCs w:val="24"/>
              </w:rPr>
            </w:pPr>
            <w:r w:rsidRPr="00573A6D">
              <w:rPr>
                <w:rFonts w:ascii="Times New Roman" w:hAnsi="Times New Roman" w:cs="Times New Roman"/>
                <w:b/>
                <w:bCs/>
                <w:color w:val="000000"/>
                <w:sz w:val="24"/>
                <w:szCs w:val="24"/>
              </w:rPr>
              <w:t>202</w:t>
            </w:r>
            <w:r>
              <w:rPr>
                <w:rFonts w:ascii="Times New Roman" w:hAnsi="Times New Roman" w:cs="Times New Roman"/>
                <w:b/>
                <w:bCs/>
                <w:color w:val="000000"/>
                <w:sz w:val="24"/>
                <w:szCs w:val="24"/>
              </w:rPr>
              <w:t>6</w:t>
            </w:r>
          </w:p>
        </w:tc>
      </w:tr>
      <w:tr w:rsidR="00573A6D" w:rsidRPr="00573A6D" w:rsidTr="00BA1454">
        <w:trPr>
          <w:trHeight w:val="1279"/>
        </w:trPr>
        <w:tc>
          <w:tcPr>
            <w:cnfStyle w:val="000010000000"/>
            <w:tcW w:w="5250" w:type="dxa"/>
          </w:tcPr>
          <w:p w:rsidR="00573A6D" w:rsidRPr="00573A6D" w:rsidRDefault="00573A6D" w:rsidP="00BA1454">
            <w:pPr>
              <w:jc w:val="both"/>
              <w:rPr>
                <w:rFonts w:ascii="Times New Roman" w:hAnsi="Times New Roman" w:cs="Times New Roman"/>
                <w:color w:val="000000"/>
                <w:sz w:val="24"/>
                <w:szCs w:val="24"/>
              </w:rPr>
            </w:pPr>
          </w:p>
          <w:p w:rsidR="00573A6D" w:rsidRPr="00573A6D" w:rsidRDefault="00573A6D" w:rsidP="00BA1454">
            <w:pPr>
              <w:jc w:val="both"/>
              <w:rPr>
                <w:rFonts w:ascii="Times New Roman" w:hAnsi="Times New Roman" w:cs="Times New Roman"/>
                <w:color w:val="000000"/>
                <w:sz w:val="24"/>
                <w:szCs w:val="24"/>
              </w:rPr>
            </w:pPr>
            <w:r w:rsidRPr="00573A6D">
              <w:rPr>
                <w:rFonts w:ascii="Times New Roman" w:hAnsi="Times New Roman" w:cs="Times New Roman"/>
                <w:color w:val="000000"/>
                <w:sz w:val="24"/>
                <w:szCs w:val="24"/>
              </w:rPr>
              <w:t>1. Planifikimi</w:t>
            </w:r>
            <w:r>
              <w:rPr>
                <w:rFonts w:ascii="Times New Roman" w:hAnsi="Times New Roman" w:cs="Times New Roman"/>
                <w:color w:val="000000"/>
                <w:sz w:val="24"/>
                <w:szCs w:val="24"/>
              </w:rPr>
              <w:t>,</w:t>
            </w:r>
          </w:p>
          <w:p w:rsidR="00573A6D" w:rsidRPr="00573A6D" w:rsidRDefault="00573A6D" w:rsidP="00BA1454">
            <w:pPr>
              <w:jc w:val="both"/>
              <w:rPr>
                <w:rFonts w:ascii="Times New Roman" w:hAnsi="Times New Roman" w:cs="Times New Roman"/>
                <w:color w:val="000000"/>
                <w:sz w:val="24"/>
                <w:szCs w:val="24"/>
              </w:rPr>
            </w:pPr>
            <w:r w:rsidRPr="00573A6D">
              <w:rPr>
                <w:rFonts w:ascii="Times New Roman" w:hAnsi="Times New Roman" w:cs="Times New Roman"/>
                <w:color w:val="000000"/>
                <w:sz w:val="24"/>
                <w:szCs w:val="24"/>
              </w:rPr>
              <w:t>2. SWOT Analiza- Analiza kërkimore</w:t>
            </w:r>
            <w:r>
              <w:rPr>
                <w:rFonts w:ascii="Times New Roman" w:hAnsi="Times New Roman" w:cs="Times New Roman"/>
                <w:color w:val="000000"/>
                <w:sz w:val="24"/>
                <w:szCs w:val="24"/>
              </w:rPr>
              <w:t>,</w:t>
            </w:r>
          </w:p>
          <w:p w:rsidR="00573A6D" w:rsidRPr="00573A6D" w:rsidRDefault="00573A6D" w:rsidP="00BA1454">
            <w:pPr>
              <w:jc w:val="both"/>
              <w:rPr>
                <w:rFonts w:ascii="Times New Roman" w:hAnsi="Times New Roman" w:cs="Times New Roman"/>
                <w:color w:val="000000"/>
                <w:sz w:val="24"/>
                <w:szCs w:val="24"/>
              </w:rPr>
            </w:pPr>
            <w:r w:rsidRPr="00573A6D">
              <w:rPr>
                <w:rFonts w:ascii="Times New Roman" w:hAnsi="Times New Roman" w:cs="Times New Roman"/>
                <w:color w:val="000000"/>
                <w:sz w:val="24"/>
                <w:szCs w:val="24"/>
              </w:rPr>
              <w:t>3. Auditi  social</w:t>
            </w:r>
            <w:r w:rsidR="000C4332">
              <w:rPr>
                <w:rFonts w:ascii="Times New Roman" w:hAnsi="Times New Roman" w:cs="Times New Roman"/>
                <w:color w:val="000000"/>
                <w:sz w:val="24"/>
                <w:szCs w:val="24"/>
              </w:rPr>
              <w:t>,</w:t>
            </w:r>
          </w:p>
          <w:p w:rsidR="00573A6D" w:rsidRPr="00573A6D" w:rsidRDefault="00573A6D" w:rsidP="00BA1454">
            <w:pPr>
              <w:jc w:val="both"/>
              <w:rPr>
                <w:rFonts w:ascii="Times New Roman" w:hAnsi="Times New Roman" w:cs="Times New Roman"/>
                <w:color w:val="000000"/>
                <w:sz w:val="24"/>
                <w:szCs w:val="24"/>
              </w:rPr>
            </w:pPr>
            <w:r w:rsidRPr="00573A6D">
              <w:rPr>
                <w:rFonts w:ascii="Times New Roman" w:hAnsi="Times New Roman" w:cs="Times New Roman"/>
                <w:color w:val="000000"/>
                <w:sz w:val="24"/>
                <w:szCs w:val="24"/>
              </w:rPr>
              <w:t>4. Hulumtimet</w:t>
            </w:r>
            <w:r w:rsidR="000C4332">
              <w:rPr>
                <w:rFonts w:ascii="Times New Roman" w:hAnsi="Times New Roman" w:cs="Times New Roman"/>
                <w:color w:val="000000"/>
                <w:sz w:val="24"/>
                <w:szCs w:val="24"/>
              </w:rPr>
              <w:t>.</w:t>
            </w:r>
          </w:p>
          <w:p w:rsidR="00573A6D" w:rsidRPr="00573A6D" w:rsidRDefault="00573A6D" w:rsidP="00BA1454">
            <w:pPr>
              <w:jc w:val="both"/>
              <w:rPr>
                <w:rFonts w:ascii="Times New Roman" w:hAnsi="Times New Roman" w:cs="Times New Roman"/>
                <w:color w:val="000000"/>
                <w:sz w:val="24"/>
                <w:szCs w:val="24"/>
              </w:rPr>
            </w:pPr>
          </w:p>
        </w:tc>
        <w:tc>
          <w:tcPr>
            <w:tcW w:w="1419" w:type="dxa"/>
          </w:tcPr>
          <w:p w:rsidR="00573A6D" w:rsidRPr="00573A6D" w:rsidRDefault="00573A6D" w:rsidP="00BA1454">
            <w:pPr>
              <w:jc w:val="center"/>
              <w:cnfStyle w:val="000000000000"/>
              <w:rPr>
                <w:rFonts w:ascii="Times New Roman" w:hAnsi="Times New Roman" w:cs="Times New Roman"/>
                <w:color w:val="000000"/>
                <w:sz w:val="24"/>
                <w:szCs w:val="24"/>
              </w:rPr>
            </w:pPr>
            <w:r w:rsidRPr="00573A6D">
              <w:rPr>
                <w:rFonts w:ascii="Times New Roman" w:hAnsi="Times New Roman" w:cs="Times New Roman"/>
                <w:bCs/>
                <w:color w:val="000000"/>
                <w:sz w:val="24"/>
                <w:szCs w:val="24"/>
              </w:rPr>
              <w:t>Niveli i kualitetit varet nga përgatitja profesionale e stafit</w:t>
            </w:r>
          </w:p>
        </w:tc>
        <w:tc>
          <w:tcPr>
            <w:cnfStyle w:val="000010000000"/>
            <w:tcW w:w="1419" w:type="dxa"/>
          </w:tcPr>
          <w:p w:rsidR="00573A6D" w:rsidRPr="00573A6D" w:rsidRDefault="00573A6D" w:rsidP="00BA1454">
            <w:pPr>
              <w:jc w:val="center"/>
              <w:rPr>
                <w:rFonts w:ascii="Times New Roman" w:hAnsi="Times New Roman" w:cs="Times New Roman"/>
                <w:color w:val="000000"/>
                <w:sz w:val="24"/>
                <w:szCs w:val="24"/>
              </w:rPr>
            </w:pPr>
            <w:r w:rsidRPr="00573A6D">
              <w:rPr>
                <w:rFonts w:ascii="Times New Roman" w:hAnsi="Times New Roman" w:cs="Times New Roman"/>
                <w:bCs/>
                <w:color w:val="000000"/>
                <w:sz w:val="24"/>
                <w:szCs w:val="24"/>
              </w:rPr>
              <w:t>Niveli i kualitetit varet nga përgaditja profesionale e stafit</w:t>
            </w:r>
          </w:p>
        </w:tc>
        <w:tc>
          <w:tcPr>
            <w:tcW w:w="1406" w:type="dxa"/>
          </w:tcPr>
          <w:p w:rsidR="00573A6D" w:rsidRPr="00573A6D" w:rsidRDefault="00573A6D" w:rsidP="00BA1454">
            <w:pPr>
              <w:jc w:val="center"/>
              <w:cnfStyle w:val="000000000000"/>
              <w:rPr>
                <w:rFonts w:ascii="Times New Roman" w:hAnsi="Times New Roman" w:cs="Times New Roman"/>
                <w:color w:val="000000"/>
                <w:sz w:val="24"/>
                <w:szCs w:val="24"/>
              </w:rPr>
            </w:pPr>
            <w:r w:rsidRPr="00573A6D">
              <w:rPr>
                <w:rFonts w:ascii="Times New Roman" w:hAnsi="Times New Roman" w:cs="Times New Roman"/>
                <w:bCs/>
                <w:color w:val="000000"/>
                <w:sz w:val="24"/>
                <w:szCs w:val="24"/>
              </w:rPr>
              <w:t>Niveli i kualitetit varet nga përgaditja profesionale e stafit</w:t>
            </w:r>
          </w:p>
        </w:tc>
      </w:tr>
    </w:tbl>
    <w:p w:rsidR="00573A6D" w:rsidRPr="00573A6D" w:rsidRDefault="00573A6D" w:rsidP="00573A6D">
      <w:pPr>
        <w:tabs>
          <w:tab w:val="left" w:pos="450"/>
        </w:tabs>
        <w:jc w:val="both"/>
        <w:rPr>
          <w:rFonts w:ascii="Times New Roman" w:hAnsi="Times New Roman" w:cs="Times New Roman"/>
          <w:bCs/>
          <w:sz w:val="24"/>
          <w:szCs w:val="24"/>
        </w:rPr>
      </w:pPr>
    </w:p>
    <w:p w:rsidR="00573A6D" w:rsidRPr="00573A6D" w:rsidRDefault="00573A6D" w:rsidP="00573A6D">
      <w:pPr>
        <w:tabs>
          <w:tab w:val="left" w:pos="450"/>
        </w:tabs>
        <w:jc w:val="both"/>
        <w:rPr>
          <w:rFonts w:ascii="Times New Roman" w:hAnsi="Times New Roman" w:cs="Times New Roman"/>
          <w:bCs/>
          <w:sz w:val="24"/>
          <w:szCs w:val="24"/>
        </w:rPr>
      </w:pPr>
      <w:r w:rsidRPr="00573A6D">
        <w:rPr>
          <w:rFonts w:ascii="Times New Roman" w:hAnsi="Times New Roman" w:cs="Times New Roman"/>
          <w:bCs/>
          <w:sz w:val="24"/>
          <w:szCs w:val="24"/>
        </w:rPr>
        <w:t xml:space="preserve">Informata mbi udhëheqësin: </w:t>
      </w:r>
    </w:p>
    <w:p w:rsidR="00573A6D" w:rsidRPr="00573A6D" w:rsidRDefault="00573A6D" w:rsidP="00573A6D">
      <w:pPr>
        <w:tabs>
          <w:tab w:val="left" w:pos="450"/>
        </w:tabs>
        <w:jc w:val="both"/>
        <w:rPr>
          <w:rFonts w:ascii="Times New Roman" w:hAnsi="Times New Roman" w:cs="Times New Roman"/>
          <w:bCs/>
          <w:sz w:val="24"/>
          <w:szCs w:val="24"/>
        </w:rPr>
      </w:pPr>
      <w:r w:rsidRPr="00573A6D">
        <w:rPr>
          <w:rFonts w:ascii="Times New Roman" w:hAnsi="Times New Roman" w:cs="Times New Roman"/>
          <w:b/>
          <w:bCs/>
          <w:sz w:val="24"/>
          <w:szCs w:val="24"/>
        </w:rPr>
        <w:t xml:space="preserve">Amir Bushi, </w:t>
      </w:r>
      <w:r w:rsidRPr="00573A6D">
        <w:rPr>
          <w:rFonts w:ascii="Times New Roman" w:hAnsi="Times New Roman" w:cs="Times New Roman"/>
          <w:bCs/>
          <w:sz w:val="24"/>
          <w:szCs w:val="24"/>
        </w:rPr>
        <w:t>Udhëheqës i QPS-së</w:t>
      </w:r>
    </w:p>
    <w:p w:rsidR="00035A46" w:rsidRPr="00035A46" w:rsidRDefault="00035A46" w:rsidP="007F79E2">
      <w:pPr>
        <w:tabs>
          <w:tab w:val="left" w:pos="450"/>
        </w:tabs>
        <w:jc w:val="center"/>
        <w:rPr>
          <w:rFonts w:ascii="Times New Roman" w:hAnsi="Times New Roman" w:cs="Times New Roman"/>
          <w:b/>
          <w:sz w:val="24"/>
          <w:szCs w:val="24"/>
        </w:rPr>
      </w:pPr>
      <w:r w:rsidRPr="00035A46">
        <w:rPr>
          <w:rFonts w:ascii="Times New Roman" w:hAnsi="Times New Roman" w:cs="Times New Roman"/>
          <w:b/>
          <w:bCs/>
          <w:sz w:val="24"/>
          <w:szCs w:val="24"/>
          <w:u w:val="single"/>
        </w:rPr>
        <w:lastRenderedPageBreak/>
        <w:t>DREJTORIA PËR ARSIM, KULTURË, RINI DHE SPORT</w:t>
      </w:r>
    </w:p>
    <w:tbl>
      <w:tblPr>
        <w:tblStyle w:val="LightList-Accent111"/>
        <w:tblW w:w="9468" w:type="dxa"/>
        <w:tblLook w:val="0000"/>
      </w:tblPr>
      <w:tblGrid>
        <w:gridCol w:w="9468"/>
      </w:tblGrid>
      <w:tr w:rsidR="00035A46" w:rsidRPr="00035A46" w:rsidTr="00BA1454">
        <w:trPr>
          <w:cnfStyle w:val="000000100000"/>
          <w:trHeight w:val="516"/>
        </w:trPr>
        <w:tc>
          <w:tcPr>
            <w:cnfStyle w:val="000010000000"/>
            <w:tcW w:w="9468" w:type="dxa"/>
          </w:tcPr>
          <w:p w:rsidR="00035A46" w:rsidRPr="00035A46" w:rsidRDefault="00035A46" w:rsidP="00BA1454">
            <w:pPr>
              <w:jc w:val="both"/>
              <w:rPr>
                <w:rFonts w:ascii="Times New Roman" w:hAnsi="Times New Roman" w:cs="Times New Roman"/>
                <w:color w:val="000000"/>
                <w:sz w:val="24"/>
                <w:szCs w:val="24"/>
              </w:rPr>
            </w:pPr>
            <w:r w:rsidRPr="00035A46">
              <w:rPr>
                <w:rFonts w:ascii="Times New Roman" w:hAnsi="Times New Roman" w:cs="Times New Roman"/>
                <w:b/>
                <w:bCs/>
                <w:color w:val="FF0000"/>
                <w:sz w:val="24"/>
                <w:szCs w:val="24"/>
              </w:rPr>
              <w:t>Deklarata e Misionit:</w:t>
            </w:r>
            <w:r w:rsidRPr="00035A46">
              <w:rPr>
                <w:rFonts w:ascii="Times New Roman" w:hAnsi="Times New Roman" w:cs="Times New Roman"/>
                <w:color w:val="000000"/>
                <w:sz w:val="24"/>
                <w:szCs w:val="24"/>
              </w:rPr>
              <w:t xml:space="preserve"> DAKRS ushtron funksionet dhe përgjegjësitë e saj në bazë të ligjit lidhur me organizimin e Arsimit për </w:t>
            </w:r>
            <w:r w:rsidRPr="000C4332">
              <w:rPr>
                <w:rFonts w:ascii="Times New Roman" w:hAnsi="Times New Roman" w:cs="Times New Roman"/>
                <w:b/>
                <w:i/>
                <w:color w:val="000000"/>
                <w:sz w:val="24"/>
                <w:szCs w:val="24"/>
              </w:rPr>
              <w:t>nxënës/e</w:t>
            </w:r>
            <w:r w:rsidRPr="00035A46">
              <w:rPr>
                <w:rFonts w:ascii="Times New Roman" w:hAnsi="Times New Roman" w:cs="Times New Roman"/>
                <w:color w:val="000000"/>
                <w:sz w:val="24"/>
                <w:szCs w:val="24"/>
              </w:rPr>
              <w:t xml:space="preserve"> </w:t>
            </w:r>
            <w:r w:rsidRPr="00035A46">
              <w:rPr>
                <w:rFonts w:ascii="Times New Roman" w:hAnsi="Times New Roman" w:cs="Times New Roman"/>
                <w:sz w:val="24"/>
                <w:szCs w:val="24"/>
              </w:rPr>
              <w:t>vajza dhe djem.</w:t>
            </w:r>
            <w:r w:rsidRPr="00035A46">
              <w:rPr>
                <w:rFonts w:ascii="Times New Roman" w:hAnsi="Times New Roman" w:cs="Times New Roman"/>
                <w:color w:val="000000"/>
                <w:sz w:val="24"/>
                <w:szCs w:val="24"/>
              </w:rPr>
              <w:t xml:space="preserve"> Nxit barazinë me mundësinë për të ndjekur </w:t>
            </w:r>
            <w:r>
              <w:rPr>
                <w:rFonts w:ascii="Times New Roman" w:hAnsi="Times New Roman" w:cs="Times New Roman"/>
                <w:color w:val="000000"/>
                <w:sz w:val="24"/>
                <w:szCs w:val="24"/>
              </w:rPr>
              <w:t>arsimin në të gjitha nivelet e K</w:t>
            </w:r>
            <w:r w:rsidRPr="00035A46">
              <w:rPr>
                <w:rFonts w:ascii="Times New Roman" w:hAnsi="Times New Roman" w:cs="Times New Roman"/>
                <w:color w:val="000000"/>
                <w:sz w:val="24"/>
                <w:szCs w:val="24"/>
              </w:rPr>
              <w:t>omunës, Gjithëpërfshirje në arsim, në zhvillimin dhe aftësimin e personelit për mësim sa më cilësor.</w:t>
            </w:r>
          </w:p>
        </w:tc>
      </w:tr>
    </w:tbl>
    <w:p w:rsidR="00035A46" w:rsidRPr="00035A46" w:rsidRDefault="00035A46" w:rsidP="00035A46">
      <w:pPr>
        <w:autoSpaceDE w:val="0"/>
        <w:autoSpaceDN w:val="0"/>
        <w:adjustRightInd w:val="0"/>
        <w:rPr>
          <w:rFonts w:ascii="Times New Roman" w:hAnsi="Times New Roman" w:cs="Times New Roman"/>
          <w:sz w:val="24"/>
          <w:szCs w:val="24"/>
        </w:rPr>
      </w:pPr>
    </w:p>
    <w:tbl>
      <w:tblPr>
        <w:tblStyle w:val="LightList-Accent111"/>
        <w:tblpPr w:leftFromText="180" w:rightFromText="180" w:vertAnchor="text" w:horzAnchor="margin" w:tblpX="36" w:tblpY="14"/>
        <w:tblW w:w="9468" w:type="dxa"/>
        <w:tblLook w:val="0000"/>
      </w:tblPr>
      <w:tblGrid>
        <w:gridCol w:w="9468"/>
      </w:tblGrid>
      <w:tr w:rsidR="00035A46" w:rsidRPr="00035A46" w:rsidTr="00BA1454">
        <w:trPr>
          <w:cnfStyle w:val="000000100000"/>
          <w:trHeight w:val="307"/>
        </w:trPr>
        <w:tc>
          <w:tcPr>
            <w:cnfStyle w:val="000010000000"/>
            <w:tcW w:w="9468" w:type="dxa"/>
          </w:tcPr>
          <w:p w:rsidR="00035A46" w:rsidRPr="00035A46" w:rsidRDefault="00035A46" w:rsidP="00BA1454">
            <w:pPr>
              <w:jc w:val="both"/>
              <w:rPr>
                <w:rFonts w:ascii="Times New Roman" w:hAnsi="Times New Roman" w:cs="Times New Roman"/>
                <w:b/>
                <w:bCs/>
                <w:color w:val="FF0000"/>
                <w:sz w:val="24"/>
                <w:szCs w:val="24"/>
              </w:rPr>
            </w:pPr>
            <w:r w:rsidRPr="00035A46">
              <w:rPr>
                <w:rFonts w:ascii="Times New Roman" w:hAnsi="Times New Roman" w:cs="Times New Roman"/>
                <w:b/>
                <w:bCs/>
                <w:color w:val="FF0000"/>
                <w:sz w:val="24"/>
                <w:szCs w:val="24"/>
              </w:rPr>
              <w:t xml:space="preserve">Deklarata e Vizionit: </w:t>
            </w:r>
            <w:r w:rsidRPr="00035A46">
              <w:rPr>
                <w:rFonts w:ascii="Times New Roman" w:hAnsi="Times New Roman" w:cs="Times New Roman"/>
                <w:bCs/>
                <w:sz w:val="24"/>
                <w:szCs w:val="24"/>
              </w:rPr>
              <w:t xml:space="preserve"> Pos mundësisë për ndjekjen e arsimit, nxit edhe bashkëpunimin midis </w:t>
            </w:r>
            <w:r w:rsidRPr="000C4332">
              <w:rPr>
                <w:rFonts w:ascii="Times New Roman" w:hAnsi="Times New Roman" w:cs="Times New Roman"/>
                <w:b/>
                <w:bCs/>
                <w:i/>
                <w:sz w:val="24"/>
                <w:szCs w:val="24"/>
              </w:rPr>
              <w:t>mësimdhënësve/eve</w:t>
            </w:r>
            <w:r w:rsidRPr="00035A46">
              <w:rPr>
                <w:rFonts w:ascii="Times New Roman" w:hAnsi="Times New Roman" w:cs="Times New Roman"/>
                <w:bCs/>
                <w:sz w:val="24"/>
                <w:szCs w:val="24"/>
              </w:rPr>
              <w:t xml:space="preserve">, prindërve, </w:t>
            </w:r>
            <w:r w:rsidRPr="000C4332">
              <w:rPr>
                <w:rFonts w:ascii="Times New Roman" w:hAnsi="Times New Roman" w:cs="Times New Roman"/>
                <w:b/>
                <w:bCs/>
                <w:i/>
                <w:sz w:val="24"/>
                <w:szCs w:val="24"/>
              </w:rPr>
              <w:t>nxënësve/eve</w:t>
            </w:r>
            <w:r>
              <w:rPr>
                <w:rFonts w:ascii="Times New Roman" w:hAnsi="Times New Roman" w:cs="Times New Roman"/>
                <w:bCs/>
                <w:sz w:val="24"/>
                <w:szCs w:val="24"/>
              </w:rPr>
              <w:t xml:space="preserve"> dhe Institucioneve A</w:t>
            </w:r>
            <w:r w:rsidRPr="00035A46">
              <w:rPr>
                <w:rFonts w:ascii="Times New Roman" w:hAnsi="Times New Roman" w:cs="Times New Roman"/>
                <w:bCs/>
                <w:sz w:val="24"/>
                <w:szCs w:val="24"/>
              </w:rPr>
              <w:t>rsimore</w:t>
            </w:r>
            <w:r>
              <w:rPr>
                <w:rFonts w:ascii="Times New Roman" w:hAnsi="Times New Roman" w:cs="Times New Roman"/>
                <w:bCs/>
                <w:sz w:val="24"/>
                <w:szCs w:val="24"/>
              </w:rPr>
              <w:t>.</w:t>
            </w:r>
          </w:p>
        </w:tc>
      </w:tr>
    </w:tbl>
    <w:p w:rsidR="00035A46" w:rsidRPr="00035A46" w:rsidRDefault="00035A46" w:rsidP="00035A46">
      <w:pPr>
        <w:rPr>
          <w:rFonts w:ascii="Times New Roman" w:hAnsi="Times New Roman" w:cs="Times New Roman"/>
          <w:b/>
          <w:bCs/>
          <w:color w:val="FF0000"/>
          <w:sz w:val="24"/>
          <w:szCs w:val="24"/>
        </w:rPr>
      </w:pPr>
    </w:p>
    <w:tbl>
      <w:tblPr>
        <w:tblStyle w:val="LightList-Accent111"/>
        <w:tblpPr w:leftFromText="180" w:rightFromText="180" w:vertAnchor="text" w:horzAnchor="margin" w:tblpY="-15"/>
        <w:tblW w:w="9468" w:type="dxa"/>
        <w:tblLook w:val="0000"/>
      </w:tblPr>
      <w:tblGrid>
        <w:gridCol w:w="9468"/>
      </w:tblGrid>
      <w:tr w:rsidR="00035A46" w:rsidRPr="00035A46" w:rsidTr="00035A46">
        <w:trPr>
          <w:cnfStyle w:val="000000100000"/>
          <w:trHeight w:val="408"/>
        </w:trPr>
        <w:tc>
          <w:tcPr>
            <w:cnfStyle w:val="000010000000"/>
            <w:tcW w:w="9468" w:type="dxa"/>
            <w:vAlign w:val="center"/>
          </w:tcPr>
          <w:p w:rsidR="00035A46" w:rsidRPr="00035A46" w:rsidRDefault="00035A46" w:rsidP="00035A46">
            <w:pPr>
              <w:rPr>
                <w:rFonts w:ascii="Times New Roman" w:hAnsi="Times New Roman" w:cs="Times New Roman"/>
                <w:b/>
                <w:bCs/>
                <w:color w:val="FF0000"/>
                <w:sz w:val="24"/>
                <w:szCs w:val="24"/>
              </w:rPr>
            </w:pPr>
            <w:r w:rsidRPr="00035A46">
              <w:rPr>
                <w:rFonts w:ascii="Times New Roman" w:hAnsi="Times New Roman" w:cs="Times New Roman"/>
                <w:b/>
                <w:bCs/>
                <w:color w:val="FF0000"/>
                <w:sz w:val="24"/>
                <w:szCs w:val="24"/>
              </w:rPr>
              <w:t xml:space="preserve">Deklarata e Qëllimit: </w:t>
            </w:r>
            <w:r w:rsidRPr="00035A46">
              <w:rPr>
                <w:rFonts w:ascii="Times New Roman" w:hAnsi="Times New Roman" w:cs="Times New Roman"/>
                <w:bCs/>
                <w:sz w:val="24"/>
                <w:szCs w:val="24"/>
              </w:rPr>
              <w:t>Arritja e standardeve sa më të larta në sferën e arsimit.</w:t>
            </w:r>
          </w:p>
        </w:tc>
      </w:tr>
    </w:tbl>
    <w:p w:rsidR="00035A46" w:rsidRPr="00035A46" w:rsidRDefault="00035A46" w:rsidP="00035A46">
      <w:pPr>
        <w:rPr>
          <w:rFonts w:ascii="Times New Roman" w:hAnsi="Times New Roman" w:cs="Times New Roman"/>
          <w:sz w:val="24"/>
          <w:szCs w:val="24"/>
        </w:rPr>
      </w:pPr>
      <w:r w:rsidRPr="00035A46">
        <w:rPr>
          <w:rFonts w:ascii="Times New Roman" w:hAnsi="Times New Roman" w:cs="Times New Roman"/>
          <w:b/>
          <w:bCs/>
          <w:color w:val="C00000"/>
          <w:sz w:val="24"/>
          <w:szCs w:val="24"/>
        </w:rPr>
        <w:t xml:space="preserve">Performancë:  </w:t>
      </w:r>
    </w:p>
    <w:tbl>
      <w:tblPr>
        <w:tblStyle w:val="LightList-Accent111"/>
        <w:tblpPr w:leftFromText="180" w:rightFromText="180" w:vertAnchor="text" w:horzAnchor="margin" w:tblpY="42"/>
        <w:tblW w:w="9524" w:type="dxa"/>
        <w:tblLook w:val="0000"/>
      </w:tblPr>
      <w:tblGrid>
        <w:gridCol w:w="376"/>
        <w:gridCol w:w="5241"/>
        <w:gridCol w:w="701"/>
        <w:gridCol w:w="630"/>
        <w:gridCol w:w="630"/>
        <w:gridCol w:w="630"/>
        <w:gridCol w:w="630"/>
        <w:gridCol w:w="686"/>
      </w:tblGrid>
      <w:tr w:rsidR="00035A46" w:rsidRPr="00035A46" w:rsidTr="00BA1454">
        <w:trPr>
          <w:cnfStyle w:val="000000100000"/>
          <w:trHeight w:val="311"/>
        </w:trPr>
        <w:tc>
          <w:tcPr>
            <w:cnfStyle w:val="000010000000"/>
            <w:tcW w:w="376" w:type="dxa"/>
          </w:tcPr>
          <w:p w:rsidR="00035A46" w:rsidRPr="00035A46" w:rsidRDefault="00035A46" w:rsidP="00BA1454">
            <w:pPr>
              <w:jc w:val="right"/>
              <w:rPr>
                <w:rFonts w:ascii="Times New Roman" w:hAnsi="Times New Roman" w:cs="Times New Roman"/>
                <w:color w:val="000000"/>
                <w:sz w:val="24"/>
                <w:szCs w:val="24"/>
              </w:rPr>
            </w:pPr>
          </w:p>
        </w:tc>
        <w:tc>
          <w:tcPr>
            <w:tcW w:w="5241" w:type="dxa"/>
          </w:tcPr>
          <w:p w:rsidR="00035A46" w:rsidRPr="00035A46" w:rsidRDefault="000C4332" w:rsidP="00BA1454">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Numri i të </w:t>
            </w:r>
            <w:r w:rsidRPr="000C4332">
              <w:rPr>
                <w:rFonts w:ascii="Times New Roman" w:hAnsi="Times New Roman" w:cs="Times New Roman"/>
                <w:b/>
                <w:i/>
                <w:sz w:val="24"/>
                <w:szCs w:val="24"/>
              </w:rPr>
              <w:t>punësuarve/ave</w:t>
            </w:r>
          </w:p>
        </w:tc>
        <w:tc>
          <w:tcPr>
            <w:cnfStyle w:val="000010000000"/>
            <w:tcW w:w="1331" w:type="dxa"/>
            <w:gridSpan w:val="2"/>
          </w:tcPr>
          <w:p w:rsidR="00035A46" w:rsidRPr="00035A46" w:rsidRDefault="00035A46" w:rsidP="00BA1454">
            <w:pPr>
              <w:jc w:val="center"/>
              <w:rPr>
                <w:rFonts w:ascii="Times New Roman" w:hAnsi="Times New Roman" w:cs="Times New Roman"/>
                <w:b/>
                <w:color w:val="000000"/>
                <w:sz w:val="24"/>
                <w:szCs w:val="24"/>
              </w:rPr>
            </w:pPr>
            <w:r w:rsidRPr="00035A46">
              <w:rPr>
                <w:rFonts w:ascii="Times New Roman" w:hAnsi="Times New Roman" w:cs="Times New Roman"/>
                <w:b/>
                <w:bCs/>
                <w:color w:val="000000"/>
                <w:sz w:val="24"/>
                <w:szCs w:val="24"/>
              </w:rPr>
              <w:t>1</w:t>
            </w:r>
            <w:r>
              <w:rPr>
                <w:rFonts w:ascii="Times New Roman" w:hAnsi="Times New Roman" w:cs="Times New Roman"/>
                <w:b/>
                <w:bCs/>
                <w:color w:val="000000"/>
                <w:sz w:val="24"/>
                <w:szCs w:val="24"/>
              </w:rPr>
              <w:t>24</w:t>
            </w:r>
          </w:p>
        </w:tc>
        <w:tc>
          <w:tcPr>
            <w:tcW w:w="1260" w:type="dxa"/>
            <w:gridSpan w:val="2"/>
          </w:tcPr>
          <w:p w:rsidR="00035A46" w:rsidRPr="00035A46" w:rsidRDefault="00035A46" w:rsidP="00BA1454">
            <w:pPr>
              <w:jc w:val="center"/>
              <w:cnfStyle w:val="000000100000"/>
              <w:rPr>
                <w:rFonts w:ascii="Times New Roman" w:hAnsi="Times New Roman" w:cs="Times New Roman"/>
                <w:b/>
                <w:sz w:val="24"/>
                <w:szCs w:val="24"/>
              </w:rPr>
            </w:pPr>
            <w:r>
              <w:rPr>
                <w:rFonts w:ascii="Times New Roman" w:hAnsi="Times New Roman" w:cs="Times New Roman"/>
                <w:b/>
                <w:sz w:val="24"/>
                <w:szCs w:val="24"/>
              </w:rPr>
              <w:t>124</w:t>
            </w:r>
          </w:p>
        </w:tc>
        <w:tc>
          <w:tcPr>
            <w:cnfStyle w:val="000010000000"/>
            <w:tcW w:w="1316" w:type="dxa"/>
            <w:gridSpan w:val="2"/>
          </w:tcPr>
          <w:p w:rsidR="00035A46" w:rsidRPr="00035A46" w:rsidRDefault="00035A46" w:rsidP="00BA1454">
            <w:pPr>
              <w:jc w:val="center"/>
              <w:rPr>
                <w:rFonts w:ascii="Times New Roman" w:hAnsi="Times New Roman" w:cs="Times New Roman"/>
                <w:b/>
                <w:sz w:val="24"/>
                <w:szCs w:val="24"/>
              </w:rPr>
            </w:pPr>
            <w:r>
              <w:rPr>
                <w:rFonts w:ascii="Times New Roman" w:hAnsi="Times New Roman" w:cs="Times New Roman"/>
                <w:b/>
                <w:sz w:val="24"/>
                <w:szCs w:val="24"/>
              </w:rPr>
              <w:t>124</w:t>
            </w:r>
          </w:p>
        </w:tc>
      </w:tr>
      <w:tr w:rsidR="00035A46" w:rsidRPr="00035A46" w:rsidTr="00BA1454">
        <w:trPr>
          <w:trHeight w:val="311"/>
        </w:trPr>
        <w:tc>
          <w:tcPr>
            <w:cnfStyle w:val="000010000000"/>
            <w:tcW w:w="376" w:type="dxa"/>
          </w:tcPr>
          <w:p w:rsidR="00035A46" w:rsidRPr="00035A46" w:rsidRDefault="00035A46" w:rsidP="00BA1454">
            <w:pPr>
              <w:jc w:val="right"/>
              <w:rPr>
                <w:rFonts w:ascii="Times New Roman" w:hAnsi="Times New Roman" w:cs="Times New Roman"/>
                <w:color w:val="5F497A" w:themeColor="accent4" w:themeShade="BF"/>
                <w:sz w:val="24"/>
                <w:szCs w:val="24"/>
              </w:rPr>
            </w:pPr>
          </w:p>
        </w:tc>
        <w:tc>
          <w:tcPr>
            <w:tcW w:w="5241" w:type="dxa"/>
          </w:tcPr>
          <w:p w:rsidR="00035A46" w:rsidRPr="00035A46" w:rsidRDefault="00035A46" w:rsidP="00BA1454">
            <w:pPr>
              <w:jc w:val="both"/>
              <w:cnfStyle w:val="000000000000"/>
              <w:rPr>
                <w:rFonts w:ascii="Times New Roman" w:hAnsi="Times New Roman" w:cs="Times New Roman"/>
                <w:sz w:val="24"/>
                <w:szCs w:val="24"/>
              </w:rPr>
            </w:pPr>
            <w:r w:rsidRPr="00035A46">
              <w:rPr>
                <w:rFonts w:ascii="Times New Roman" w:hAnsi="Times New Roman" w:cs="Times New Roman"/>
                <w:sz w:val="24"/>
                <w:szCs w:val="24"/>
              </w:rPr>
              <w:t>Sipas gjinisë (femra-meshkuj)</w:t>
            </w:r>
          </w:p>
        </w:tc>
        <w:tc>
          <w:tcPr>
            <w:cnfStyle w:val="000010000000"/>
            <w:tcW w:w="701" w:type="dxa"/>
            <w:tcBorders>
              <w:right w:val="single" w:sz="4" w:space="0" w:color="auto"/>
            </w:tcBorders>
          </w:tcPr>
          <w:p w:rsidR="00035A46" w:rsidRPr="00035A46" w:rsidRDefault="00035A46" w:rsidP="00BA1454">
            <w:pPr>
              <w:jc w:val="center"/>
              <w:rPr>
                <w:rFonts w:ascii="Times New Roman" w:hAnsi="Times New Roman" w:cs="Times New Roman"/>
                <w:bCs/>
                <w:sz w:val="24"/>
                <w:szCs w:val="24"/>
              </w:rPr>
            </w:pPr>
            <w:r w:rsidRPr="00035A46">
              <w:rPr>
                <w:rFonts w:ascii="Times New Roman" w:hAnsi="Times New Roman" w:cs="Times New Roman"/>
                <w:bCs/>
                <w:sz w:val="24"/>
                <w:szCs w:val="24"/>
              </w:rPr>
              <w:t>57</w:t>
            </w:r>
          </w:p>
        </w:tc>
        <w:tc>
          <w:tcPr>
            <w:tcW w:w="630" w:type="dxa"/>
            <w:tcBorders>
              <w:left w:val="single" w:sz="4" w:space="0" w:color="auto"/>
            </w:tcBorders>
          </w:tcPr>
          <w:p w:rsidR="00035A46" w:rsidRPr="00035A46" w:rsidRDefault="00035A46" w:rsidP="00BA1454">
            <w:pPr>
              <w:jc w:val="center"/>
              <w:cnfStyle w:val="000000000000"/>
              <w:rPr>
                <w:rFonts w:ascii="Times New Roman" w:hAnsi="Times New Roman" w:cs="Times New Roman"/>
                <w:bCs/>
                <w:sz w:val="24"/>
                <w:szCs w:val="24"/>
              </w:rPr>
            </w:pPr>
            <w:r w:rsidRPr="00035A46">
              <w:rPr>
                <w:rFonts w:ascii="Times New Roman" w:hAnsi="Times New Roman" w:cs="Times New Roman"/>
                <w:bCs/>
                <w:sz w:val="24"/>
                <w:szCs w:val="24"/>
              </w:rPr>
              <w:t>83</w:t>
            </w:r>
          </w:p>
        </w:tc>
        <w:tc>
          <w:tcPr>
            <w:cnfStyle w:val="000010000000"/>
            <w:tcW w:w="630" w:type="dxa"/>
            <w:tcBorders>
              <w:right w:val="single" w:sz="4" w:space="0" w:color="auto"/>
            </w:tcBorders>
          </w:tcPr>
          <w:p w:rsidR="00035A46" w:rsidRPr="00035A46" w:rsidRDefault="00035A46" w:rsidP="00BA1454">
            <w:pPr>
              <w:jc w:val="center"/>
              <w:rPr>
                <w:rFonts w:ascii="Times New Roman" w:hAnsi="Times New Roman" w:cs="Times New Roman"/>
                <w:bCs/>
                <w:sz w:val="24"/>
                <w:szCs w:val="24"/>
              </w:rPr>
            </w:pPr>
            <w:r w:rsidRPr="00035A46">
              <w:rPr>
                <w:rFonts w:ascii="Times New Roman" w:hAnsi="Times New Roman" w:cs="Times New Roman"/>
                <w:bCs/>
                <w:sz w:val="24"/>
                <w:szCs w:val="24"/>
              </w:rPr>
              <w:t>57</w:t>
            </w:r>
          </w:p>
        </w:tc>
        <w:tc>
          <w:tcPr>
            <w:tcW w:w="630" w:type="dxa"/>
            <w:tcBorders>
              <w:left w:val="single" w:sz="4" w:space="0" w:color="auto"/>
            </w:tcBorders>
          </w:tcPr>
          <w:p w:rsidR="00035A46" w:rsidRPr="00035A46" w:rsidRDefault="00035A46" w:rsidP="00BA1454">
            <w:pPr>
              <w:jc w:val="center"/>
              <w:cnfStyle w:val="000000000000"/>
              <w:rPr>
                <w:rFonts w:ascii="Times New Roman" w:hAnsi="Times New Roman" w:cs="Times New Roman"/>
                <w:bCs/>
                <w:sz w:val="24"/>
                <w:szCs w:val="24"/>
              </w:rPr>
            </w:pPr>
            <w:r w:rsidRPr="00035A46">
              <w:rPr>
                <w:rFonts w:ascii="Times New Roman" w:hAnsi="Times New Roman" w:cs="Times New Roman"/>
                <w:bCs/>
                <w:sz w:val="24"/>
                <w:szCs w:val="24"/>
              </w:rPr>
              <w:t>83</w:t>
            </w:r>
          </w:p>
        </w:tc>
        <w:tc>
          <w:tcPr>
            <w:cnfStyle w:val="000010000000"/>
            <w:tcW w:w="630" w:type="dxa"/>
            <w:tcBorders>
              <w:right w:val="single" w:sz="4" w:space="0" w:color="17365D" w:themeColor="text2" w:themeShade="BF"/>
            </w:tcBorders>
          </w:tcPr>
          <w:p w:rsidR="00035A46" w:rsidRPr="00035A46" w:rsidRDefault="00035A46" w:rsidP="00BA1454">
            <w:pPr>
              <w:jc w:val="center"/>
              <w:rPr>
                <w:rFonts w:ascii="Times New Roman" w:hAnsi="Times New Roman" w:cs="Times New Roman"/>
                <w:bCs/>
                <w:sz w:val="24"/>
                <w:szCs w:val="24"/>
              </w:rPr>
            </w:pPr>
            <w:r w:rsidRPr="00035A46">
              <w:rPr>
                <w:rFonts w:ascii="Times New Roman" w:hAnsi="Times New Roman" w:cs="Times New Roman"/>
                <w:bCs/>
                <w:sz w:val="24"/>
                <w:szCs w:val="24"/>
              </w:rPr>
              <w:t>57</w:t>
            </w:r>
          </w:p>
        </w:tc>
        <w:tc>
          <w:tcPr>
            <w:tcW w:w="686" w:type="dxa"/>
            <w:tcBorders>
              <w:left w:val="single" w:sz="4" w:space="0" w:color="17365D" w:themeColor="text2" w:themeShade="BF"/>
            </w:tcBorders>
          </w:tcPr>
          <w:p w:rsidR="00035A46" w:rsidRPr="00035A46" w:rsidRDefault="00035A46" w:rsidP="00BA1454">
            <w:pPr>
              <w:jc w:val="center"/>
              <w:cnfStyle w:val="000000000000"/>
              <w:rPr>
                <w:rFonts w:ascii="Times New Roman" w:hAnsi="Times New Roman" w:cs="Times New Roman"/>
                <w:bCs/>
                <w:sz w:val="24"/>
                <w:szCs w:val="24"/>
              </w:rPr>
            </w:pPr>
            <w:r w:rsidRPr="00035A46">
              <w:rPr>
                <w:rFonts w:ascii="Times New Roman" w:hAnsi="Times New Roman" w:cs="Times New Roman"/>
                <w:bCs/>
                <w:sz w:val="24"/>
                <w:szCs w:val="24"/>
              </w:rPr>
              <w:t>83</w:t>
            </w:r>
          </w:p>
        </w:tc>
      </w:tr>
    </w:tbl>
    <w:p w:rsidR="00035A46" w:rsidRPr="00035A46" w:rsidRDefault="00035A46" w:rsidP="00035A46">
      <w:pPr>
        <w:rPr>
          <w:rFonts w:ascii="Times New Roman" w:hAnsi="Times New Roman" w:cs="Times New Roman"/>
          <w:sz w:val="24"/>
          <w:szCs w:val="24"/>
        </w:rPr>
      </w:pPr>
    </w:p>
    <w:tbl>
      <w:tblPr>
        <w:tblStyle w:val="LightList"/>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tblPr>
      <w:tblGrid>
        <w:gridCol w:w="5688"/>
        <w:gridCol w:w="1244"/>
        <w:gridCol w:w="1244"/>
        <w:gridCol w:w="1362"/>
      </w:tblGrid>
      <w:tr w:rsidR="00035A46" w:rsidRPr="00035A46" w:rsidTr="00430112">
        <w:trPr>
          <w:cnfStyle w:val="000000100000"/>
          <w:trHeight w:val="325"/>
        </w:trPr>
        <w:tc>
          <w:tcPr>
            <w:cnfStyle w:val="000010000000"/>
            <w:tcW w:w="5688" w:type="dxa"/>
            <w:shd w:val="clear" w:color="auto" w:fill="FFFFFF" w:themeFill="background1"/>
          </w:tcPr>
          <w:p w:rsidR="00035A46" w:rsidRPr="00035A46" w:rsidRDefault="00035A46" w:rsidP="00BA1454">
            <w:pPr>
              <w:jc w:val="both"/>
              <w:rPr>
                <w:rFonts w:ascii="Times New Roman" w:hAnsi="Times New Roman" w:cs="Times New Roman"/>
                <w:b/>
                <w:color w:val="FF0000"/>
                <w:sz w:val="24"/>
                <w:szCs w:val="24"/>
              </w:rPr>
            </w:pPr>
            <w:r w:rsidRPr="00035A46">
              <w:rPr>
                <w:rFonts w:ascii="Times New Roman" w:hAnsi="Times New Roman" w:cs="Times New Roman"/>
                <w:b/>
                <w:color w:val="FF0000"/>
                <w:sz w:val="24"/>
                <w:szCs w:val="24"/>
              </w:rPr>
              <w:t xml:space="preserve">Kuantitative  </w:t>
            </w:r>
          </w:p>
        </w:tc>
        <w:tc>
          <w:tcPr>
            <w:tcW w:w="1244" w:type="dxa"/>
            <w:shd w:val="clear" w:color="auto" w:fill="FFFFFF" w:themeFill="background1"/>
          </w:tcPr>
          <w:p w:rsidR="00035A46" w:rsidRPr="00035A46" w:rsidRDefault="00035A46" w:rsidP="00BA1454">
            <w:pPr>
              <w:jc w:val="right"/>
              <w:cnfStyle w:val="000000100000"/>
              <w:rPr>
                <w:rFonts w:ascii="Times New Roman" w:hAnsi="Times New Roman" w:cs="Times New Roman"/>
                <w:color w:val="000000"/>
                <w:sz w:val="24"/>
                <w:szCs w:val="24"/>
              </w:rPr>
            </w:pPr>
          </w:p>
        </w:tc>
        <w:tc>
          <w:tcPr>
            <w:cnfStyle w:val="000010000000"/>
            <w:tcW w:w="1244" w:type="dxa"/>
            <w:shd w:val="clear" w:color="auto" w:fill="FFFFFF" w:themeFill="background1"/>
          </w:tcPr>
          <w:p w:rsidR="00035A46" w:rsidRPr="00035A46" w:rsidRDefault="00035A46" w:rsidP="00BA1454">
            <w:pPr>
              <w:jc w:val="right"/>
              <w:rPr>
                <w:rFonts w:ascii="Times New Roman" w:hAnsi="Times New Roman" w:cs="Times New Roman"/>
                <w:color w:val="000000"/>
                <w:sz w:val="24"/>
                <w:szCs w:val="24"/>
              </w:rPr>
            </w:pPr>
          </w:p>
        </w:tc>
        <w:tc>
          <w:tcPr>
            <w:tcW w:w="1362" w:type="dxa"/>
            <w:shd w:val="clear" w:color="auto" w:fill="FFFFFF" w:themeFill="background1"/>
          </w:tcPr>
          <w:p w:rsidR="00035A46" w:rsidRPr="00035A46" w:rsidRDefault="00035A46" w:rsidP="00BA1454">
            <w:pPr>
              <w:jc w:val="right"/>
              <w:cnfStyle w:val="000000100000"/>
              <w:rPr>
                <w:rFonts w:ascii="Times New Roman" w:hAnsi="Times New Roman" w:cs="Times New Roman"/>
                <w:color w:val="000000"/>
                <w:sz w:val="24"/>
                <w:szCs w:val="24"/>
              </w:rPr>
            </w:pPr>
          </w:p>
        </w:tc>
      </w:tr>
      <w:tr w:rsidR="00035A46" w:rsidRPr="00035A46" w:rsidTr="00430112">
        <w:trPr>
          <w:trHeight w:val="700"/>
        </w:trPr>
        <w:tc>
          <w:tcPr>
            <w:cnfStyle w:val="000010000000"/>
            <w:tcW w:w="5688" w:type="dxa"/>
            <w:shd w:val="clear" w:color="auto" w:fill="FFFFFF" w:themeFill="background1"/>
          </w:tcPr>
          <w:p w:rsidR="00035A46" w:rsidRPr="00035A46" w:rsidRDefault="00035A46" w:rsidP="00430112">
            <w:pPr>
              <w:jc w:val="both"/>
              <w:rPr>
                <w:rFonts w:ascii="Times New Roman" w:hAnsi="Times New Roman" w:cs="Times New Roman"/>
                <w:color w:val="000000"/>
                <w:sz w:val="24"/>
                <w:szCs w:val="24"/>
              </w:rPr>
            </w:pPr>
            <w:r w:rsidRPr="00035A46">
              <w:rPr>
                <w:rFonts w:ascii="Times New Roman" w:hAnsi="Times New Roman" w:cs="Times New Roman"/>
                <w:color w:val="000000"/>
                <w:sz w:val="24"/>
                <w:szCs w:val="24"/>
              </w:rPr>
              <w:t xml:space="preserve">1.Numri i </w:t>
            </w:r>
            <w:r w:rsidRPr="000C4332">
              <w:rPr>
                <w:rFonts w:ascii="Times New Roman" w:hAnsi="Times New Roman" w:cs="Times New Roman"/>
                <w:b/>
                <w:i/>
                <w:color w:val="000000"/>
                <w:sz w:val="24"/>
                <w:szCs w:val="24"/>
              </w:rPr>
              <w:t>nxënësve</w:t>
            </w:r>
            <w:r w:rsidR="00400FBA" w:rsidRPr="000C4332">
              <w:rPr>
                <w:rFonts w:ascii="Times New Roman" w:hAnsi="Times New Roman" w:cs="Times New Roman"/>
                <w:b/>
                <w:i/>
                <w:color w:val="000000"/>
                <w:sz w:val="24"/>
                <w:szCs w:val="24"/>
              </w:rPr>
              <w:t>/eve</w:t>
            </w:r>
            <w:r w:rsidRPr="00035A46">
              <w:rPr>
                <w:rFonts w:ascii="Times New Roman" w:hAnsi="Times New Roman" w:cs="Times New Roman"/>
                <w:color w:val="000000"/>
                <w:sz w:val="24"/>
                <w:szCs w:val="24"/>
              </w:rPr>
              <w:t xml:space="preserve"> në arsimin Parashkollor (çerdhe)</w:t>
            </w:r>
            <w:r w:rsidR="00400FBA">
              <w:rPr>
                <w:rFonts w:ascii="Times New Roman" w:hAnsi="Times New Roman" w:cs="Times New Roman"/>
                <w:color w:val="000000"/>
                <w:sz w:val="24"/>
                <w:szCs w:val="24"/>
              </w:rPr>
              <w:t>,</w:t>
            </w:r>
          </w:p>
          <w:p w:rsidR="00035A46" w:rsidRPr="00035A46" w:rsidRDefault="00035A46" w:rsidP="00430112">
            <w:pPr>
              <w:jc w:val="both"/>
              <w:rPr>
                <w:rFonts w:ascii="Times New Roman" w:hAnsi="Times New Roman" w:cs="Times New Roman"/>
                <w:color w:val="000000"/>
                <w:sz w:val="24"/>
                <w:szCs w:val="24"/>
              </w:rPr>
            </w:pPr>
            <w:r w:rsidRPr="00035A46">
              <w:rPr>
                <w:rFonts w:ascii="Times New Roman" w:hAnsi="Times New Roman" w:cs="Times New Roman"/>
                <w:color w:val="000000"/>
                <w:sz w:val="24"/>
                <w:szCs w:val="24"/>
              </w:rPr>
              <w:t>2.Numri i paraleleve (grupeve) në arsimin parashkollor</w:t>
            </w:r>
            <w:r w:rsidR="00400FBA">
              <w:rPr>
                <w:rFonts w:ascii="Times New Roman" w:hAnsi="Times New Roman" w:cs="Times New Roman"/>
                <w:color w:val="000000"/>
                <w:sz w:val="24"/>
                <w:szCs w:val="24"/>
              </w:rPr>
              <w:t>,</w:t>
            </w:r>
          </w:p>
          <w:p w:rsidR="00035A46" w:rsidRPr="00035A46" w:rsidRDefault="00035A46" w:rsidP="00430112">
            <w:pPr>
              <w:jc w:val="both"/>
              <w:rPr>
                <w:rFonts w:ascii="Times New Roman" w:hAnsi="Times New Roman" w:cs="Times New Roman"/>
                <w:color w:val="000000"/>
                <w:sz w:val="24"/>
                <w:szCs w:val="24"/>
              </w:rPr>
            </w:pPr>
            <w:r w:rsidRPr="00035A46">
              <w:rPr>
                <w:rFonts w:ascii="Times New Roman" w:hAnsi="Times New Roman" w:cs="Times New Roman"/>
                <w:color w:val="000000"/>
                <w:sz w:val="24"/>
                <w:szCs w:val="24"/>
              </w:rPr>
              <w:t xml:space="preserve">3.Numri i </w:t>
            </w:r>
            <w:r w:rsidRPr="000C4332">
              <w:rPr>
                <w:rFonts w:ascii="Times New Roman" w:hAnsi="Times New Roman" w:cs="Times New Roman"/>
                <w:b/>
                <w:i/>
                <w:color w:val="000000"/>
                <w:sz w:val="24"/>
                <w:szCs w:val="24"/>
              </w:rPr>
              <w:t>edukatoreve</w:t>
            </w:r>
            <w:r w:rsidR="00562E65" w:rsidRPr="000C4332">
              <w:rPr>
                <w:rFonts w:ascii="Times New Roman" w:hAnsi="Times New Roman" w:cs="Times New Roman"/>
                <w:b/>
                <w:i/>
                <w:color w:val="000000"/>
                <w:sz w:val="24"/>
                <w:szCs w:val="24"/>
              </w:rPr>
              <w:t>/ëve</w:t>
            </w:r>
            <w:r w:rsidRPr="00035A46">
              <w:rPr>
                <w:rFonts w:ascii="Times New Roman" w:hAnsi="Times New Roman" w:cs="Times New Roman"/>
                <w:color w:val="000000"/>
                <w:sz w:val="24"/>
                <w:szCs w:val="24"/>
              </w:rPr>
              <w:t xml:space="preserve"> në arsimin parashkollor</w:t>
            </w:r>
            <w:r w:rsidR="00562E65">
              <w:rPr>
                <w:rFonts w:ascii="Times New Roman" w:hAnsi="Times New Roman" w:cs="Times New Roman"/>
                <w:color w:val="000000"/>
                <w:sz w:val="24"/>
                <w:szCs w:val="24"/>
              </w:rPr>
              <w:t>,</w:t>
            </w:r>
          </w:p>
          <w:p w:rsidR="00035A46" w:rsidRPr="00035A46" w:rsidRDefault="00035A46" w:rsidP="00430112">
            <w:pPr>
              <w:jc w:val="both"/>
              <w:rPr>
                <w:rFonts w:ascii="Times New Roman" w:hAnsi="Times New Roman" w:cs="Times New Roman"/>
                <w:color w:val="000000"/>
                <w:sz w:val="24"/>
                <w:szCs w:val="24"/>
              </w:rPr>
            </w:pPr>
            <w:r w:rsidRPr="00035A46">
              <w:rPr>
                <w:rFonts w:ascii="Times New Roman" w:hAnsi="Times New Roman" w:cs="Times New Roman"/>
                <w:color w:val="000000"/>
                <w:sz w:val="24"/>
                <w:szCs w:val="24"/>
              </w:rPr>
              <w:t>4.Numri i stafit teknik</w:t>
            </w:r>
            <w:r w:rsidR="00562E65">
              <w:rPr>
                <w:rFonts w:ascii="Times New Roman" w:hAnsi="Times New Roman" w:cs="Times New Roman"/>
                <w:color w:val="000000"/>
                <w:sz w:val="24"/>
                <w:szCs w:val="24"/>
              </w:rPr>
              <w:t>,</w:t>
            </w:r>
          </w:p>
          <w:p w:rsidR="00035A46" w:rsidRPr="00035A46" w:rsidRDefault="00035A46" w:rsidP="00430112">
            <w:pPr>
              <w:tabs>
                <w:tab w:val="left" w:pos="915"/>
              </w:tabs>
              <w:jc w:val="both"/>
              <w:rPr>
                <w:rFonts w:ascii="Times New Roman" w:hAnsi="Times New Roman" w:cs="Times New Roman"/>
                <w:color w:val="000000"/>
                <w:sz w:val="24"/>
                <w:szCs w:val="24"/>
              </w:rPr>
            </w:pPr>
            <w:r w:rsidRPr="00035A46">
              <w:rPr>
                <w:rFonts w:ascii="Times New Roman" w:hAnsi="Times New Roman" w:cs="Times New Roman"/>
                <w:color w:val="000000"/>
                <w:sz w:val="24"/>
                <w:szCs w:val="24"/>
              </w:rPr>
              <w:t xml:space="preserve">5.Numri i </w:t>
            </w:r>
            <w:r w:rsidRPr="000C4332">
              <w:rPr>
                <w:rFonts w:ascii="Times New Roman" w:hAnsi="Times New Roman" w:cs="Times New Roman"/>
                <w:b/>
                <w:i/>
                <w:color w:val="000000"/>
                <w:sz w:val="24"/>
                <w:szCs w:val="24"/>
              </w:rPr>
              <w:t>nxënësve</w:t>
            </w:r>
            <w:r w:rsidR="00562E65" w:rsidRPr="000C4332">
              <w:rPr>
                <w:rFonts w:ascii="Times New Roman" w:hAnsi="Times New Roman" w:cs="Times New Roman"/>
                <w:b/>
                <w:i/>
                <w:color w:val="000000"/>
                <w:sz w:val="24"/>
                <w:szCs w:val="24"/>
              </w:rPr>
              <w:t>/eve</w:t>
            </w:r>
            <w:r w:rsidRPr="00035A46">
              <w:rPr>
                <w:rFonts w:ascii="Times New Roman" w:hAnsi="Times New Roman" w:cs="Times New Roman"/>
                <w:color w:val="000000"/>
                <w:sz w:val="24"/>
                <w:szCs w:val="24"/>
              </w:rPr>
              <w:t xml:space="preserve"> në arsimin Parafillor</w:t>
            </w:r>
            <w:r w:rsidR="00562E65">
              <w:rPr>
                <w:rFonts w:ascii="Times New Roman" w:hAnsi="Times New Roman" w:cs="Times New Roman"/>
                <w:color w:val="000000"/>
                <w:sz w:val="24"/>
                <w:szCs w:val="24"/>
              </w:rPr>
              <w:t>,</w:t>
            </w:r>
          </w:p>
          <w:p w:rsidR="00035A46" w:rsidRPr="00035A46" w:rsidRDefault="00035A46" w:rsidP="00430112">
            <w:pPr>
              <w:tabs>
                <w:tab w:val="left" w:pos="915"/>
              </w:tabs>
              <w:jc w:val="both"/>
              <w:rPr>
                <w:rFonts w:ascii="Times New Roman" w:hAnsi="Times New Roman" w:cs="Times New Roman"/>
                <w:color w:val="000000"/>
                <w:sz w:val="24"/>
                <w:szCs w:val="24"/>
              </w:rPr>
            </w:pPr>
            <w:r w:rsidRPr="00035A46">
              <w:rPr>
                <w:rFonts w:ascii="Times New Roman" w:hAnsi="Times New Roman" w:cs="Times New Roman"/>
                <w:color w:val="000000"/>
                <w:sz w:val="24"/>
                <w:szCs w:val="24"/>
              </w:rPr>
              <w:t>6.Numri i paraleleve në arsimin Parafillor</w:t>
            </w:r>
            <w:r w:rsidR="00562E65">
              <w:rPr>
                <w:rFonts w:ascii="Times New Roman" w:hAnsi="Times New Roman" w:cs="Times New Roman"/>
                <w:color w:val="000000"/>
                <w:sz w:val="24"/>
                <w:szCs w:val="24"/>
              </w:rPr>
              <w:t>,</w:t>
            </w:r>
          </w:p>
          <w:p w:rsidR="00035A46" w:rsidRPr="00035A46" w:rsidRDefault="00035A46" w:rsidP="00430112">
            <w:pPr>
              <w:tabs>
                <w:tab w:val="left" w:pos="915"/>
              </w:tabs>
              <w:jc w:val="both"/>
              <w:rPr>
                <w:rFonts w:ascii="Times New Roman" w:hAnsi="Times New Roman" w:cs="Times New Roman"/>
                <w:color w:val="000000"/>
                <w:sz w:val="24"/>
                <w:szCs w:val="24"/>
              </w:rPr>
            </w:pPr>
            <w:r w:rsidRPr="00035A46">
              <w:rPr>
                <w:rFonts w:ascii="Times New Roman" w:hAnsi="Times New Roman" w:cs="Times New Roman"/>
                <w:color w:val="000000"/>
                <w:sz w:val="24"/>
                <w:szCs w:val="24"/>
              </w:rPr>
              <w:t xml:space="preserve">7.Numri i </w:t>
            </w:r>
            <w:r w:rsidRPr="000C4332">
              <w:rPr>
                <w:rFonts w:ascii="Times New Roman" w:hAnsi="Times New Roman" w:cs="Times New Roman"/>
                <w:b/>
                <w:i/>
                <w:color w:val="000000"/>
                <w:sz w:val="24"/>
                <w:szCs w:val="24"/>
              </w:rPr>
              <w:t>edukatoreve</w:t>
            </w:r>
            <w:r w:rsidR="00562E65" w:rsidRPr="000C4332">
              <w:rPr>
                <w:rFonts w:ascii="Times New Roman" w:hAnsi="Times New Roman" w:cs="Times New Roman"/>
                <w:b/>
                <w:i/>
                <w:color w:val="000000"/>
                <w:sz w:val="24"/>
                <w:szCs w:val="24"/>
              </w:rPr>
              <w:t>/ëve</w:t>
            </w:r>
            <w:r w:rsidR="000C4332">
              <w:rPr>
                <w:rFonts w:ascii="Times New Roman" w:hAnsi="Times New Roman" w:cs="Times New Roman"/>
                <w:b/>
                <w:i/>
                <w:color w:val="000000"/>
                <w:sz w:val="24"/>
                <w:szCs w:val="24"/>
              </w:rPr>
              <w:t>,</w:t>
            </w:r>
          </w:p>
          <w:p w:rsidR="00035A46" w:rsidRPr="00035A46" w:rsidRDefault="00035A46" w:rsidP="00430112">
            <w:pPr>
              <w:tabs>
                <w:tab w:val="left" w:pos="915"/>
              </w:tabs>
              <w:jc w:val="both"/>
              <w:rPr>
                <w:rFonts w:ascii="Times New Roman" w:hAnsi="Times New Roman" w:cs="Times New Roman"/>
                <w:color w:val="000000"/>
                <w:sz w:val="24"/>
                <w:szCs w:val="24"/>
              </w:rPr>
            </w:pPr>
            <w:r w:rsidRPr="00035A46">
              <w:rPr>
                <w:rFonts w:ascii="Times New Roman" w:hAnsi="Times New Roman" w:cs="Times New Roman"/>
                <w:color w:val="000000"/>
                <w:sz w:val="24"/>
                <w:szCs w:val="24"/>
              </w:rPr>
              <w:t>4.Numri i stafit teknik</w:t>
            </w:r>
            <w:r w:rsidR="00562E65">
              <w:rPr>
                <w:rFonts w:ascii="Times New Roman" w:hAnsi="Times New Roman" w:cs="Times New Roman"/>
                <w:color w:val="000000"/>
                <w:sz w:val="24"/>
                <w:szCs w:val="24"/>
              </w:rPr>
              <w:t>,</w:t>
            </w:r>
          </w:p>
          <w:p w:rsidR="00035A46" w:rsidRPr="00035A46" w:rsidRDefault="00035A46" w:rsidP="00430112">
            <w:pPr>
              <w:tabs>
                <w:tab w:val="left" w:pos="915"/>
              </w:tabs>
              <w:jc w:val="both"/>
              <w:rPr>
                <w:rFonts w:ascii="Times New Roman" w:hAnsi="Times New Roman" w:cs="Times New Roman"/>
                <w:color w:val="000000"/>
                <w:sz w:val="24"/>
                <w:szCs w:val="24"/>
              </w:rPr>
            </w:pPr>
            <w:r w:rsidRPr="00035A46">
              <w:rPr>
                <w:rFonts w:ascii="Times New Roman" w:hAnsi="Times New Roman" w:cs="Times New Roman"/>
                <w:color w:val="000000"/>
                <w:sz w:val="24"/>
                <w:szCs w:val="24"/>
              </w:rPr>
              <w:t xml:space="preserve">9.Numri i </w:t>
            </w:r>
            <w:r w:rsidRPr="000C4332">
              <w:rPr>
                <w:rFonts w:ascii="Times New Roman" w:hAnsi="Times New Roman" w:cs="Times New Roman"/>
                <w:b/>
                <w:i/>
                <w:color w:val="000000"/>
                <w:sz w:val="24"/>
                <w:szCs w:val="24"/>
              </w:rPr>
              <w:t>nxënësve</w:t>
            </w:r>
            <w:r w:rsidR="00562E65" w:rsidRPr="000C4332">
              <w:rPr>
                <w:rFonts w:ascii="Times New Roman" w:hAnsi="Times New Roman" w:cs="Times New Roman"/>
                <w:b/>
                <w:i/>
                <w:color w:val="000000"/>
                <w:sz w:val="24"/>
                <w:szCs w:val="24"/>
              </w:rPr>
              <w:t>/eve</w:t>
            </w:r>
            <w:r w:rsidRPr="00035A46">
              <w:rPr>
                <w:rFonts w:ascii="Times New Roman" w:hAnsi="Times New Roman" w:cs="Times New Roman"/>
                <w:color w:val="000000"/>
                <w:sz w:val="24"/>
                <w:szCs w:val="24"/>
              </w:rPr>
              <w:t xml:space="preserve"> në arsimin fillor</w:t>
            </w:r>
          </w:p>
          <w:p w:rsidR="00035A46" w:rsidRPr="00035A46" w:rsidRDefault="00035A46" w:rsidP="00430112">
            <w:pPr>
              <w:tabs>
                <w:tab w:val="left" w:pos="915"/>
              </w:tabs>
              <w:jc w:val="both"/>
              <w:rPr>
                <w:rFonts w:ascii="Times New Roman" w:hAnsi="Times New Roman" w:cs="Times New Roman"/>
                <w:color w:val="000000"/>
                <w:sz w:val="24"/>
                <w:szCs w:val="24"/>
              </w:rPr>
            </w:pPr>
            <w:r w:rsidRPr="00035A46">
              <w:rPr>
                <w:rFonts w:ascii="Times New Roman" w:hAnsi="Times New Roman" w:cs="Times New Roman"/>
                <w:color w:val="000000"/>
                <w:sz w:val="24"/>
                <w:szCs w:val="24"/>
              </w:rPr>
              <w:t>10.Numri i shkollave në arsimin fillor</w:t>
            </w:r>
            <w:r w:rsidR="00562E65">
              <w:rPr>
                <w:rFonts w:ascii="Times New Roman" w:hAnsi="Times New Roman" w:cs="Times New Roman"/>
                <w:color w:val="000000"/>
                <w:sz w:val="24"/>
                <w:szCs w:val="24"/>
              </w:rPr>
              <w:t>,</w:t>
            </w:r>
          </w:p>
          <w:p w:rsidR="00035A46" w:rsidRPr="00035A46" w:rsidRDefault="00035A46" w:rsidP="00430112">
            <w:pPr>
              <w:tabs>
                <w:tab w:val="left" w:pos="915"/>
              </w:tabs>
              <w:jc w:val="both"/>
              <w:rPr>
                <w:rFonts w:ascii="Times New Roman" w:hAnsi="Times New Roman" w:cs="Times New Roman"/>
                <w:color w:val="000000"/>
                <w:sz w:val="24"/>
                <w:szCs w:val="24"/>
              </w:rPr>
            </w:pPr>
            <w:r w:rsidRPr="00035A46">
              <w:rPr>
                <w:rFonts w:ascii="Times New Roman" w:hAnsi="Times New Roman" w:cs="Times New Roman"/>
                <w:color w:val="000000"/>
                <w:sz w:val="24"/>
                <w:szCs w:val="24"/>
              </w:rPr>
              <w:t>11.Numri i paraleleve në arsimin fillor</w:t>
            </w:r>
            <w:r w:rsidR="00562E65">
              <w:rPr>
                <w:rFonts w:ascii="Times New Roman" w:hAnsi="Times New Roman" w:cs="Times New Roman"/>
                <w:color w:val="000000"/>
                <w:sz w:val="24"/>
                <w:szCs w:val="24"/>
              </w:rPr>
              <w:t>,</w:t>
            </w:r>
          </w:p>
          <w:p w:rsidR="00035A46" w:rsidRPr="00035A46" w:rsidRDefault="00035A46" w:rsidP="00430112">
            <w:pPr>
              <w:tabs>
                <w:tab w:val="left" w:pos="915"/>
              </w:tabs>
              <w:jc w:val="both"/>
              <w:rPr>
                <w:rFonts w:ascii="Times New Roman" w:hAnsi="Times New Roman" w:cs="Times New Roman"/>
                <w:color w:val="000000"/>
                <w:sz w:val="24"/>
                <w:szCs w:val="24"/>
              </w:rPr>
            </w:pPr>
            <w:r w:rsidRPr="00035A46">
              <w:rPr>
                <w:rFonts w:ascii="Times New Roman" w:hAnsi="Times New Roman" w:cs="Times New Roman"/>
                <w:color w:val="000000"/>
                <w:sz w:val="24"/>
                <w:szCs w:val="24"/>
              </w:rPr>
              <w:t xml:space="preserve">12.Numri i </w:t>
            </w:r>
            <w:r w:rsidRPr="000C4332">
              <w:rPr>
                <w:rFonts w:ascii="Times New Roman" w:hAnsi="Times New Roman" w:cs="Times New Roman"/>
                <w:b/>
                <w:i/>
                <w:color w:val="000000"/>
                <w:sz w:val="24"/>
                <w:szCs w:val="24"/>
              </w:rPr>
              <w:t>arsimtarëve</w:t>
            </w:r>
            <w:r w:rsidR="00562E65" w:rsidRPr="000C4332">
              <w:rPr>
                <w:rFonts w:ascii="Times New Roman" w:hAnsi="Times New Roman" w:cs="Times New Roman"/>
                <w:b/>
                <w:i/>
                <w:color w:val="000000"/>
                <w:sz w:val="24"/>
                <w:szCs w:val="24"/>
              </w:rPr>
              <w:t>/eve</w:t>
            </w:r>
            <w:r w:rsidRPr="00035A46">
              <w:rPr>
                <w:rFonts w:ascii="Times New Roman" w:hAnsi="Times New Roman" w:cs="Times New Roman"/>
                <w:color w:val="000000"/>
                <w:sz w:val="24"/>
                <w:szCs w:val="24"/>
              </w:rPr>
              <w:t xml:space="preserve"> në arsimin fillor</w:t>
            </w:r>
            <w:r w:rsidR="000C4332">
              <w:rPr>
                <w:rFonts w:ascii="Times New Roman" w:hAnsi="Times New Roman" w:cs="Times New Roman"/>
                <w:color w:val="000000"/>
                <w:sz w:val="24"/>
                <w:szCs w:val="24"/>
              </w:rPr>
              <w:t>,</w:t>
            </w:r>
          </w:p>
          <w:p w:rsidR="00035A46" w:rsidRPr="00035A46" w:rsidRDefault="00035A46" w:rsidP="00430112">
            <w:pPr>
              <w:tabs>
                <w:tab w:val="left" w:pos="915"/>
              </w:tabs>
              <w:jc w:val="both"/>
              <w:rPr>
                <w:rFonts w:ascii="Times New Roman" w:hAnsi="Times New Roman" w:cs="Times New Roman"/>
                <w:color w:val="000000"/>
                <w:sz w:val="24"/>
                <w:szCs w:val="24"/>
              </w:rPr>
            </w:pPr>
            <w:r w:rsidRPr="00035A46">
              <w:rPr>
                <w:rFonts w:ascii="Times New Roman" w:hAnsi="Times New Roman" w:cs="Times New Roman"/>
                <w:color w:val="000000"/>
                <w:sz w:val="24"/>
                <w:szCs w:val="24"/>
              </w:rPr>
              <w:t>13.Stafi administrativ teknik</w:t>
            </w:r>
            <w:r w:rsidR="00562E65">
              <w:rPr>
                <w:rFonts w:ascii="Times New Roman" w:hAnsi="Times New Roman" w:cs="Times New Roman"/>
                <w:color w:val="000000"/>
                <w:sz w:val="24"/>
                <w:szCs w:val="24"/>
              </w:rPr>
              <w:t>,</w:t>
            </w:r>
          </w:p>
          <w:p w:rsidR="00035A46" w:rsidRPr="00035A46" w:rsidRDefault="00562E65" w:rsidP="00430112">
            <w:pPr>
              <w:tabs>
                <w:tab w:val="left" w:pos="915"/>
              </w:tabs>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Pr="000C4332">
              <w:rPr>
                <w:rFonts w:ascii="Times New Roman" w:hAnsi="Times New Roman" w:cs="Times New Roman"/>
                <w:b/>
                <w:i/>
                <w:color w:val="000000"/>
                <w:sz w:val="24"/>
                <w:szCs w:val="24"/>
              </w:rPr>
              <w:t>Nxënës/e</w:t>
            </w:r>
            <w:r>
              <w:rPr>
                <w:rFonts w:ascii="Times New Roman" w:hAnsi="Times New Roman" w:cs="Times New Roman"/>
                <w:color w:val="000000"/>
                <w:sz w:val="24"/>
                <w:szCs w:val="24"/>
              </w:rPr>
              <w:t xml:space="preserve"> </w:t>
            </w:r>
            <w:r w:rsidR="00035A46" w:rsidRPr="00035A46">
              <w:rPr>
                <w:rFonts w:ascii="Times New Roman" w:hAnsi="Times New Roman" w:cs="Times New Roman"/>
                <w:color w:val="000000"/>
                <w:sz w:val="24"/>
                <w:szCs w:val="24"/>
              </w:rPr>
              <w:t>në arsim të mesëm</w:t>
            </w:r>
            <w:r>
              <w:rPr>
                <w:rFonts w:ascii="Times New Roman" w:hAnsi="Times New Roman" w:cs="Times New Roman"/>
                <w:color w:val="000000"/>
                <w:sz w:val="24"/>
                <w:szCs w:val="24"/>
              </w:rPr>
              <w:t>,</w:t>
            </w:r>
          </w:p>
          <w:p w:rsidR="00035A46" w:rsidRPr="00035A46" w:rsidRDefault="00035A46" w:rsidP="00430112">
            <w:pPr>
              <w:tabs>
                <w:tab w:val="left" w:pos="915"/>
              </w:tabs>
              <w:jc w:val="both"/>
              <w:rPr>
                <w:rFonts w:ascii="Times New Roman" w:hAnsi="Times New Roman" w:cs="Times New Roman"/>
                <w:color w:val="000000"/>
                <w:sz w:val="24"/>
                <w:szCs w:val="24"/>
              </w:rPr>
            </w:pPr>
            <w:r w:rsidRPr="00035A46">
              <w:rPr>
                <w:rFonts w:ascii="Times New Roman" w:hAnsi="Times New Roman" w:cs="Times New Roman"/>
                <w:color w:val="000000"/>
                <w:sz w:val="24"/>
                <w:szCs w:val="24"/>
              </w:rPr>
              <w:t>15.Shkolla në arsim të mesëm</w:t>
            </w:r>
            <w:r w:rsidR="00562E65">
              <w:rPr>
                <w:rFonts w:ascii="Times New Roman" w:hAnsi="Times New Roman" w:cs="Times New Roman"/>
                <w:color w:val="000000"/>
                <w:sz w:val="24"/>
                <w:szCs w:val="24"/>
              </w:rPr>
              <w:t>,</w:t>
            </w:r>
          </w:p>
          <w:p w:rsidR="00035A46" w:rsidRPr="00035A46" w:rsidRDefault="00035A46" w:rsidP="00430112">
            <w:pPr>
              <w:tabs>
                <w:tab w:val="left" w:pos="915"/>
              </w:tabs>
              <w:jc w:val="both"/>
              <w:rPr>
                <w:rFonts w:ascii="Times New Roman" w:hAnsi="Times New Roman" w:cs="Times New Roman"/>
                <w:color w:val="000000"/>
                <w:sz w:val="24"/>
                <w:szCs w:val="24"/>
              </w:rPr>
            </w:pPr>
            <w:r w:rsidRPr="00035A46">
              <w:rPr>
                <w:rFonts w:ascii="Times New Roman" w:hAnsi="Times New Roman" w:cs="Times New Roman"/>
                <w:color w:val="000000"/>
                <w:sz w:val="24"/>
                <w:szCs w:val="24"/>
              </w:rPr>
              <w:t>16.Paralele në arsim të mesëm</w:t>
            </w:r>
            <w:r w:rsidR="00562E65">
              <w:rPr>
                <w:rFonts w:ascii="Times New Roman" w:hAnsi="Times New Roman" w:cs="Times New Roman"/>
                <w:color w:val="000000"/>
                <w:sz w:val="24"/>
                <w:szCs w:val="24"/>
              </w:rPr>
              <w:t>,</w:t>
            </w:r>
          </w:p>
          <w:p w:rsidR="00035A46" w:rsidRPr="00035A46" w:rsidRDefault="00562E65" w:rsidP="00430112">
            <w:pPr>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Pr="000C4332">
              <w:rPr>
                <w:rFonts w:ascii="Times New Roman" w:hAnsi="Times New Roman" w:cs="Times New Roman"/>
                <w:b/>
                <w:i/>
                <w:color w:val="000000"/>
                <w:sz w:val="24"/>
                <w:szCs w:val="24"/>
              </w:rPr>
              <w:t>Mësimdhënës/e</w:t>
            </w:r>
            <w:r>
              <w:rPr>
                <w:rFonts w:ascii="Times New Roman" w:hAnsi="Times New Roman" w:cs="Times New Roman"/>
                <w:color w:val="000000"/>
                <w:sz w:val="24"/>
                <w:szCs w:val="24"/>
              </w:rPr>
              <w:t xml:space="preserve"> </w:t>
            </w:r>
            <w:r w:rsidR="00035A46" w:rsidRPr="00035A46">
              <w:rPr>
                <w:rFonts w:ascii="Times New Roman" w:hAnsi="Times New Roman" w:cs="Times New Roman"/>
                <w:color w:val="000000"/>
                <w:sz w:val="24"/>
                <w:szCs w:val="24"/>
              </w:rPr>
              <w:t>në arsim të mesëm</w:t>
            </w:r>
            <w:r>
              <w:rPr>
                <w:rFonts w:ascii="Times New Roman" w:hAnsi="Times New Roman" w:cs="Times New Roman"/>
                <w:color w:val="000000"/>
                <w:sz w:val="24"/>
                <w:szCs w:val="24"/>
              </w:rPr>
              <w:t>.</w:t>
            </w:r>
          </w:p>
        </w:tc>
        <w:tc>
          <w:tcPr>
            <w:tcW w:w="1244" w:type="dxa"/>
            <w:shd w:val="clear" w:color="auto" w:fill="FFFFFF" w:themeFill="background1"/>
          </w:tcPr>
          <w:p w:rsidR="00035A46" w:rsidRPr="00430112" w:rsidRDefault="00035A46" w:rsidP="00430112">
            <w:pPr>
              <w:jc w:val="center"/>
              <w:cnfStyle w:val="000000000000"/>
              <w:rPr>
                <w:rFonts w:ascii="Times New Roman" w:hAnsi="Times New Roman" w:cs="Times New Roman"/>
                <w:sz w:val="24"/>
                <w:szCs w:val="24"/>
              </w:rPr>
            </w:pPr>
            <w:r w:rsidRPr="00430112">
              <w:rPr>
                <w:rFonts w:ascii="Times New Roman" w:hAnsi="Times New Roman" w:cs="Times New Roman"/>
                <w:sz w:val="24"/>
                <w:szCs w:val="24"/>
              </w:rPr>
              <w:t>42</w:t>
            </w:r>
          </w:p>
          <w:p w:rsidR="00430112" w:rsidRDefault="00430112" w:rsidP="00430112">
            <w:pPr>
              <w:jc w:val="center"/>
              <w:cnfStyle w:val="000000000000"/>
              <w:rPr>
                <w:rFonts w:ascii="Times New Roman" w:hAnsi="Times New Roman" w:cs="Times New Roman"/>
                <w:sz w:val="24"/>
                <w:szCs w:val="24"/>
              </w:rPr>
            </w:pPr>
          </w:p>
          <w:p w:rsidR="00035A46" w:rsidRPr="00430112" w:rsidRDefault="00035A46" w:rsidP="00430112">
            <w:pPr>
              <w:jc w:val="center"/>
              <w:cnfStyle w:val="000000000000"/>
              <w:rPr>
                <w:rFonts w:ascii="Times New Roman" w:hAnsi="Times New Roman" w:cs="Times New Roman"/>
                <w:sz w:val="24"/>
                <w:szCs w:val="24"/>
              </w:rPr>
            </w:pPr>
            <w:r w:rsidRPr="00430112">
              <w:rPr>
                <w:rFonts w:ascii="Times New Roman" w:hAnsi="Times New Roman" w:cs="Times New Roman"/>
                <w:sz w:val="24"/>
                <w:szCs w:val="24"/>
              </w:rPr>
              <w:t>5</w:t>
            </w:r>
          </w:p>
          <w:p w:rsidR="00035A46" w:rsidRPr="00430112" w:rsidRDefault="00035A46" w:rsidP="00430112">
            <w:pPr>
              <w:jc w:val="center"/>
              <w:cnfStyle w:val="000000000000"/>
              <w:rPr>
                <w:rFonts w:ascii="Times New Roman" w:hAnsi="Times New Roman" w:cs="Times New Roman"/>
                <w:sz w:val="24"/>
                <w:szCs w:val="24"/>
              </w:rPr>
            </w:pPr>
            <w:r w:rsidRPr="00430112">
              <w:rPr>
                <w:rFonts w:ascii="Times New Roman" w:hAnsi="Times New Roman" w:cs="Times New Roman"/>
                <w:sz w:val="24"/>
                <w:szCs w:val="24"/>
              </w:rPr>
              <w:t>5</w:t>
            </w:r>
          </w:p>
          <w:p w:rsidR="00035A46" w:rsidRPr="00430112" w:rsidRDefault="00035A46" w:rsidP="00430112">
            <w:pPr>
              <w:jc w:val="center"/>
              <w:cnfStyle w:val="000000000000"/>
              <w:rPr>
                <w:rFonts w:ascii="Times New Roman" w:hAnsi="Times New Roman" w:cs="Times New Roman"/>
                <w:sz w:val="24"/>
                <w:szCs w:val="24"/>
              </w:rPr>
            </w:pPr>
            <w:r w:rsidRPr="00430112">
              <w:rPr>
                <w:rFonts w:ascii="Times New Roman" w:hAnsi="Times New Roman" w:cs="Times New Roman"/>
                <w:sz w:val="24"/>
                <w:szCs w:val="24"/>
              </w:rPr>
              <w:t>2</w:t>
            </w:r>
          </w:p>
          <w:p w:rsidR="00035A46" w:rsidRPr="00430112" w:rsidRDefault="00035A46" w:rsidP="00430112">
            <w:pPr>
              <w:jc w:val="center"/>
              <w:cnfStyle w:val="000000000000"/>
              <w:rPr>
                <w:rFonts w:ascii="Times New Roman" w:hAnsi="Times New Roman" w:cs="Times New Roman"/>
                <w:sz w:val="24"/>
                <w:szCs w:val="24"/>
              </w:rPr>
            </w:pPr>
            <w:r w:rsidRPr="00430112">
              <w:rPr>
                <w:rFonts w:ascii="Times New Roman" w:hAnsi="Times New Roman" w:cs="Times New Roman"/>
                <w:sz w:val="24"/>
                <w:szCs w:val="24"/>
              </w:rPr>
              <w:t>138</w:t>
            </w:r>
          </w:p>
          <w:p w:rsidR="00035A46" w:rsidRPr="00430112" w:rsidRDefault="00035A46" w:rsidP="00430112">
            <w:pPr>
              <w:jc w:val="center"/>
              <w:cnfStyle w:val="000000000000"/>
              <w:rPr>
                <w:rFonts w:ascii="Times New Roman" w:hAnsi="Times New Roman" w:cs="Times New Roman"/>
                <w:sz w:val="24"/>
                <w:szCs w:val="24"/>
              </w:rPr>
            </w:pPr>
            <w:r w:rsidRPr="00430112">
              <w:rPr>
                <w:rFonts w:ascii="Times New Roman" w:hAnsi="Times New Roman" w:cs="Times New Roman"/>
                <w:sz w:val="24"/>
                <w:szCs w:val="24"/>
              </w:rPr>
              <w:t>5</w:t>
            </w:r>
          </w:p>
          <w:p w:rsidR="00035A46" w:rsidRPr="00430112" w:rsidRDefault="00035A46" w:rsidP="00430112">
            <w:pPr>
              <w:jc w:val="center"/>
              <w:cnfStyle w:val="000000000000"/>
              <w:rPr>
                <w:rFonts w:ascii="Times New Roman" w:hAnsi="Times New Roman" w:cs="Times New Roman"/>
                <w:sz w:val="24"/>
                <w:szCs w:val="24"/>
              </w:rPr>
            </w:pPr>
            <w:r w:rsidRPr="00430112">
              <w:rPr>
                <w:rFonts w:ascii="Times New Roman" w:hAnsi="Times New Roman" w:cs="Times New Roman"/>
                <w:sz w:val="24"/>
                <w:szCs w:val="24"/>
              </w:rPr>
              <w:t>5</w:t>
            </w:r>
          </w:p>
          <w:p w:rsidR="00035A46" w:rsidRPr="00430112" w:rsidRDefault="00035A46" w:rsidP="00430112">
            <w:pPr>
              <w:jc w:val="center"/>
              <w:cnfStyle w:val="000000000000"/>
              <w:rPr>
                <w:rFonts w:ascii="Times New Roman" w:hAnsi="Times New Roman" w:cs="Times New Roman"/>
                <w:sz w:val="24"/>
                <w:szCs w:val="24"/>
              </w:rPr>
            </w:pPr>
            <w:r w:rsidRPr="00430112">
              <w:rPr>
                <w:rFonts w:ascii="Times New Roman" w:hAnsi="Times New Roman" w:cs="Times New Roman"/>
                <w:sz w:val="24"/>
                <w:szCs w:val="24"/>
              </w:rPr>
              <w:t>0</w:t>
            </w:r>
          </w:p>
          <w:p w:rsidR="00035A46" w:rsidRPr="00430112" w:rsidRDefault="00035A46" w:rsidP="00430112">
            <w:pPr>
              <w:jc w:val="center"/>
              <w:cnfStyle w:val="000000000000"/>
              <w:rPr>
                <w:rFonts w:ascii="Times New Roman" w:hAnsi="Times New Roman" w:cs="Times New Roman"/>
                <w:sz w:val="24"/>
                <w:szCs w:val="24"/>
              </w:rPr>
            </w:pPr>
            <w:r w:rsidRPr="00430112">
              <w:rPr>
                <w:rFonts w:ascii="Times New Roman" w:hAnsi="Times New Roman" w:cs="Times New Roman"/>
                <w:sz w:val="24"/>
                <w:szCs w:val="24"/>
              </w:rPr>
              <w:t>1,369</w:t>
            </w:r>
          </w:p>
          <w:p w:rsidR="00035A46" w:rsidRPr="00430112" w:rsidRDefault="00035A46" w:rsidP="00430112">
            <w:pPr>
              <w:jc w:val="center"/>
              <w:cnfStyle w:val="000000000000"/>
              <w:rPr>
                <w:rFonts w:ascii="Times New Roman" w:hAnsi="Times New Roman" w:cs="Times New Roman"/>
                <w:sz w:val="24"/>
                <w:szCs w:val="24"/>
              </w:rPr>
            </w:pPr>
            <w:r w:rsidRPr="00430112">
              <w:rPr>
                <w:rFonts w:ascii="Times New Roman" w:hAnsi="Times New Roman" w:cs="Times New Roman"/>
                <w:sz w:val="24"/>
                <w:szCs w:val="24"/>
              </w:rPr>
              <w:t>5</w:t>
            </w:r>
          </w:p>
          <w:p w:rsidR="00035A46" w:rsidRPr="00430112" w:rsidRDefault="00035A46" w:rsidP="00430112">
            <w:pPr>
              <w:jc w:val="center"/>
              <w:cnfStyle w:val="000000000000"/>
              <w:rPr>
                <w:rFonts w:ascii="Times New Roman" w:hAnsi="Times New Roman" w:cs="Times New Roman"/>
                <w:sz w:val="24"/>
                <w:szCs w:val="24"/>
              </w:rPr>
            </w:pPr>
            <w:r w:rsidRPr="00430112">
              <w:rPr>
                <w:rFonts w:ascii="Times New Roman" w:hAnsi="Times New Roman" w:cs="Times New Roman"/>
                <w:sz w:val="24"/>
                <w:szCs w:val="24"/>
              </w:rPr>
              <w:t>62</w:t>
            </w:r>
          </w:p>
          <w:p w:rsidR="00035A46" w:rsidRPr="00430112" w:rsidRDefault="00035A46" w:rsidP="00430112">
            <w:pPr>
              <w:jc w:val="center"/>
              <w:cnfStyle w:val="000000000000"/>
              <w:rPr>
                <w:rFonts w:ascii="Times New Roman" w:hAnsi="Times New Roman" w:cs="Times New Roman"/>
                <w:sz w:val="24"/>
                <w:szCs w:val="24"/>
              </w:rPr>
            </w:pPr>
            <w:r w:rsidRPr="00430112">
              <w:rPr>
                <w:rFonts w:ascii="Times New Roman" w:hAnsi="Times New Roman" w:cs="Times New Roman"/>
                <w:sz w:val="24"/>
                <w:szCs w:val="24"/>
              </w:rPr>
              <w:t>82</w:t>
            </w:r>
          </w:p>
          <w:p w:rsidR="00035A46" w:rsidRPr="00430112" w:rsidRDefault="00035A46" w:rsidP="00430112">
            <w:pPr>
              <w:jc w:val="center"/>
              <w:cnfStyle w:val="000000000000"/>
              <w:rPr>
                <w:rFonts w:ascii="Times New Roman" w:hAnsi="Times New Roman" w:cs="Times New Roman"/>
                <w:sz w:val="24"/>
                <w:szCs w:val="24"/>
              </w:rPr>
            </w:pPr>
            <w:r w:rsidRPr="00430112">
              <w:rPr>
                <w:rFonts w:ascii="Times New Roman" w:hAnsi="Times New Roman" w:cs="Times New Roman"/>
                <w:sz w:val="24"/>
                <w:szCs w:val="24"/>
              </w:rPr>
              <w:t>13</w:t>
            </w:r>
          </w:p>
          <w:p w:rsidR="00035A46" w:rsidRPr="00430112" w:rsidRDefault="00035A46" w:rsidP="00430112">
            <w:pPr>
              <w:jc w:val="center"/>
              <w:cnfStyle w:val="000000000000"/>
              <w:rPr>
                <w:rFonts w:ascii="Times New Roman" w:hAnsi="Times New Roman" w:cs="Times New Roman"/>
                <w:sz w:val="24"/>
                <w:szCs w:val="24"/>
              </w:rPr>
            </w:pPr>
            <w:r w:rsidRPr="00430112">
              <w:rPr>
                <w:rFonts w:ascii="Times New Roman" w:hAnsi="Times New Roman" w:cs="Times New Roman"/>
                <w:sz w:val="24"/>
                <w:szCs w:val="24"/>
              </w:rPr>
              <w:t>306</w:t>
            </w:r>
          </w:p>
          <w:p w:rsidR="00035A46" w:rsidRPr="00430112" w:rsidRDefault="00035A46" w:rsidP="00430112">
            <w:pPr>
              <w:jc w:val="center"/>
              <w:cnfStyle w:val="000000000000"/>
              <w:rPr>
                <w:rFonts w:ascii="Times New Roman" w:hAnsi="Times New Roman" w:cs="Times New Roman"/>
                <w:sz w:val="24"/>
                <w:szCs w:val="24"/>
              </w:rPr>
            </w:pPr>
            <w:r w:rsidRPr="00430112">
              <w:rPr>
                <w:rFonts w:ascii="Times New Roman" w:hAnsi="Times New Roman" w:cs="Times New Roman"/>
                <w:sz w:val="24"/>
                <w:szCs w:val="24"/>
              </w:rPr>
              <w:t>1</w:t>
            </w:r>
          </w:p>
          <w:p w:rsidR="00035A46" w:rsidRPr="00430112" w:rsidRDefault="00035A46" w:rsidP="00430112">
            <w:pPr>
              <w:jc w:val="center"/>
              <w:cnfStyle w:val="000000000000"/>
              <w:rPr>
                <w:rFonts w:ascii="Times New Roman" w:hAnsi="Times New Roman" w:cs="Times New Roman"/>
                <w:sz w:val="24"/>
                <w:szCs w:val="24"/>
              </w:rPr>
            </w:pPr>
            <w:r w:rsidRPr="00430112">
              <w:rPr>
                <w:rFonts w:ascii="Times New Roman" w:hAnsi="Times New Roman" w:cs="Times New Roman"/>
                <w:sz w:val="24"/>
                <w:szCs w:val="24"/>
              </w:rPr>
              <w:t>10</w:t>
            </w:r>
          </w:p>
          <w:p w:rsidR="00035A46" w:rsidRPr="00430112" w:rsidRDefault="00035A46" w:rsidP="00430112">
            <w:pPr>
              <w:jc w:val="center"/>
              <w:cnfStyle w:val="000000000000"/>
              <w:rPr>
                <w:rFonts w:ascii="Times New Roman" w:hAnsi="Times New Roman" w:cs="Times New Roman"/>
                <w:sz w:val="24"/>
                <w:szCs w:val="24"/>
              </w:rPr>
            </w:pPr>
            <w:r w:rsidRPr="00430112">
              <w:rPr>
                <w:rFonts w:ascii="Times New Roman" w:hAnsi="Times New Roman" w:cs="Times New Roman"/>
                <w:sz w:val="24"/>
                <w:szCs w:val="24"/>
              </w:rPr>
              <w:t>19</w:t>
            </w:r>
          </w:p>
        </w:tc>
        <w:tc>
          <w:tcPr>
            <w:cnfStyle w:val="000010000000"/>
            <w:tcW w:w="1244" w:type="dxa"/>
            <w:shd w:val="clear" w:color="auto" w:fill="FFFFFF" w:themeFill="background1"/>
          </w:tcPr>
          <w:p w:rsidR="00035A46" w:rsidRPr="00430112" w:rsidRDefault="00035A46" w:rsidP="00430112">
            <w:pPr>
              <w:jc w:val="center"/>
              <w:rPr>
                <w:rFonts w:ascii="Times New Roman" w:hAnsi="Times New Roman" w:cs="Times New Roman"/>
                <w:sz w:val="24"/>
                <w:szCs w:val="24"/>
              </w:rPr>
            </w:pPr>
            <w:r w:rsidRPr="00430112">
              <w:rPr>
                <w:rFonts w:ascii="Times New Roman" w:hAnsi="Times New Roman" w:cs="Times New Roman"/>
                <w:sz w:val="24"/>
                <w:szCs w:val="24"/>
              </w:rPr>
              <w:t>55</w:t>
            </w:r>
          </w:p>
          <w:p w:rsidR="00430112" w:rsidRDefault="00430112" w:rsidP="00430112">
            <w:pPr>
              <w:jc w:val="center"/>
              <w:rPr>
                <w:rFonts w:ascii="Times New Roman" w:hAnsi="Times New Roman" w:cs="Times New Roman"/>
                <w:sz w:val="24"/>
                <w:szCs w:val="24"/>
              </w:rPr>
            </w:pPr>
          </w:p>
          <w:p w:rsidR="00035A46" w:rsidRPr="00430112" w:rsidRDefault="00035A46" w:rsidP="00430112">
            <w:pPr>
              <w:jc w:val="center"/>
              <w:rPr>
                <w:rFonts w:ascii="Times New Roman" w:hAnsi="Times New Roman" w:cs="Times New Roman"/>
                <w:sz w:val="24"/>
                <w:szCs w:val="24"/>
              </w:rPr>
            </w:pPr>
            <w:r w:rsidRPr="00430112">
              <w:rPr>
                <w:rFonts w:ascii="Times New Roman" w:hAnsi="Times New Roman" w:cs="Times New Roman"/>
                <w:sz w:val="24"/>
                <w:szCs w:val="24"/>
              </w:rPr>
              <w:t>5</w:t>
            </w:r>
          </w:p>
          <w:p w:rsidR="00035A46" w:rsidRPr="00430112" w:rsidRDefault="00035A46" w:rsidP="00430112">
            <w:pPr>
              <w:jc w:val="center"/>
              <w:rPr>
                <w:rFonts w:ascii="Times New Roman" w:hAnsi="Times New Roman" w:cs="Times New Roman"/>
                <w:sz w:val="24"/>
                <w:szCs w:val="24"/>
              </w:rPr>
            </w:pPr>
            <w:r w:rsidRPr="00430112">
              <w:rPr>
                <w:rFonts w:ascii="Times New Roman" w:hAnsi="Times New Roman" w:cs="Times New Roman"/>
                <w:sz w:val="24"/>
                <w:szCs w:val="24"/>
              </w:rPr>
              <w:t>5</w:t>
            </w:r>
          </w:p>
          <w:p w:rsidR="00035A46" w:rsidRPr="00430112" w:rsidRDefault="00035A46" w:rsidP="00430112">
            <w:pPr>
              <w:jc w:val="center"/>
              <w:rPr>
                <w:rFonts w:ascii="Times New Roman" w:hAnsi="Times New Roman" w:cs="Times New Roman"/>
                <w:sz w:val="24"/>
                <w:szCs w:val="24"/>
              </w:rPr>
            </w:pPr>
            <w:r w:rsidRPr="00430112">
              <w:rPr>
                <w:rFonts w:ascii="Times New Roman" w:hAnsi="Times New Roman" w:cs="Times New Roman"/>
                <w:sz w:val="24"/>
                <w:szCs w:val="24"/>
              </w:rPr>
              <w:t>3</w:t>
            </w:r>
          </w:p>
          <w:p w:rsidR="00035A46" w:rsidRPr="00430112" w:rsidRDefault="00035A46" w:rsidP="00430112">
            <w:pPr>
              <w:jc w:val="center"/>
              <w:rPr>
                <w:rFonts w:ascii="Times New Roman" w:hAnsi="Times New Roman" w:cs="Times New Roman"/>
                <w:sz w:val="24"/>
                <w:szCs w:val="24"/>
              </w:rPr>
            </w:pPr>
            <w:r w:rsidRPr="00430112">
              <w:rPr>
                <w:rFonts w:ascii="Times New Roman" w:hAnsi="Times New Roman" w:cs="Times New Roman"/>
                <w:sz w:val="24"/>
                <w:szCs w:val="24"/>
              </w:rPr>
              <w:t>138</w:t>
            </w:r>
          </w:p>
          <w:p w:rsidR="00035A46" w:rsidRPr="00430112" w:rsidRDefault="00035A46" w:rsidP="00430112">
            <w:pPr>
              <w:jc w:val="center"/>
              <w:rPr>
                <w:rFonts w:ascii="Times New Roman" w:hAnsi="Times New Roman" w:cs="Times New Roman"/>
                <w:sz w:val="24"/>
                <w:szCs w:val="24"/>
              </w:rPr>
            </w:pPr>
            <w:r w:rsidRPr="00430112">
              <w:rPr>
                <w:rFonts w:ascii="Times New Roman" w:hAnsi="Times New Roman" w:cs="Times New Roman"/>
                <w:sz w:val="24"/>
                <w:szCs w:val="24"/>
              </w:rPr>
              <w:t>5</w:t>
            </w:r>
          </w:p>
          <w:p w:rsidR="00035A46" w:rsidRPr="00430112" w:rsidRDefault="00035A46" w:rsidP="00430112">
            <w:pPr>
              <w:jc w:val="center"/>
              <w:rPr>
                <w:rFonts w:ascii="Times New Roman" w:hAnsi="Times New Roman" w:cs="Times New Roman"/>
                <w:sz w:val="24"/>
                <w:szCs w:val="24"/>
              </w:rPr>
            </w:pPr>
            <w:r w:rsidRPr="00430112">
              <w:rPr>
                <w:rFonts w:ascii="Times New Roman" w:hAnsi="Times New Roman" w:cs="Times New Roman"/>
                <w:sz w:val="24"/>
                <w:szCs w:val="24"/>
              </w:rPr>
              <w:t>5</w:t>
            </w:r>
          </w:p>
          <w:p w:rsidR="00035A46" w:rsidRPr="00430112" w:rsidRDefault="00035A46" w:rsidP="00430112">
            <w:pPr>
              <w:jc w:val="center"/>
              <w:rPr>
                <w:rFonts w:ascii="Times New Roman" w:hAnsi="Times New Roman" w:cs="Times New Roman"/>
                <w:sz w:val="24"/>
                <w:szCs w:val="24"/>
              </w:rPr>
            </w:pPr>
            <w:r w:rsidRPr="00430112">
              <w:rPr>
                <w:rFonts w:ascii="Times New Roman" w:hAnsi="Times New Roman" w:cs="Times New Roman"/>
                <w:sz w:val="24"/>
                <w:szCs w:val="24"/>
              </w:rPr>
              <w:t>1</w:t>
            </w:r>
          </w:p>
          <w:p w:rsidR="00035A46" w:rsidRPr="00430112" w:rsidRDefault="00035A46" w:rsidP="00430112">
            <w:pPr>
              <w:jc w:val="center"/>
              <w:rPr>
                <w:rFonts w:ascii="Times New Roman" w:hAnsi="Times New Roman" w:cs="Times New Roman"/>
                <w:sz w:val="24"/>
                <w:szCs w:val="24"/>
              </w:rPr>
            </w:pPr>
            <w:r w:rsidRPr="00430112">
              <w:rPr>
                <w:rFonts w:ascii="Times New Roman" w:hAnsi="Times New Roman" w:cs="Times New Roman"/>
                <w:sz w:val="24"/>
                <w:szCs w:val="24"/>
              </w:rPr>
              <w:t>1,370</w:t>
            </w:r>
          </w:p>
          <w:p w:rsidR="00035A46" w:rsidRPr="00430112" w:rsidRDefault="00035A46" w:rsidP="00430112">
            <w:pPr>
              <w:jc w:val="center"/>
              <w:rPr>
                <w:rFonts w:ascii="Times New Roman" w:hAnsi="Times New Roman" w:cs="Times New Roman"/>
                <w:sz w:val="24"/>
                <w:szCs w:val="24"/>
              </w:rPr>
            </w:pPr>
            <w:r w:rsidRPr="00430112">
              <w:rPr>
                <w:rFonts w:ascii="Times New Roman" w:hAnsi="Times New Roman" w:cs="Times New Roman"/>
                <w:sz w:val="24"/>
                <w:szCs w:val="24"/>
              </w:rPr>
              <w:t>5</w:t>
            </w:r>
          </w:p>
          <w:p w:rsidR="00035A46" w:rsidRPr="00430112" w:rsidRDefault="00035A46" w:rsidP="00430112">
            <w:pPr>
              <w:jc w:val="center"/>
              <w:rPr>
                <w:rFonts w:ascii="Times New Roman" w:hAnsi="Times New Roman" w:cs="Times New Roman"/>
                <w:sz w:val="24"/>
                <w:szCs w:val="24"/>
              </w:rPr>
            </w:pPr>
            <w:r w:rsidRPr="00430112">
              <w:rPr>
                <w:rFonts w:ascii="Times New Roman" w:hAnsi="Times New Roman" w:cs="Times New Roman"/>
                <w:sz w:val="24"/>
                <w:szCs w:val="24"/>
              </w:rPr>
              <w:t>62</w:t>
            </w:r>
          </w:p>
          <w:p w:rsidR="00035A46" w:rsidRPr="00430112" w:rsidRDefault="00035A46" w:rsidP="00430112">
            <w:pPr>
              <w:jc w:val="center"/>
              <w:rPr>
                <w:rFonts w:ascii="Times New Roman" w:hAnsi="Times New Roman" w:cs="Times New Roman"/>
                <w:sz w:val="24"/>
                <w:szCs w:val="24"/>
              </w:rPr>
            </w:pPr>
            <w:r w:rsidRPr="00430112">
              <w:rPr>
                <w:rFonts w:ascii="Times New Roman" w:hAnsi="Times New Roman" w:cs="Times New Roman"/>
                <w:sz w:val="24"/>
                <w:szCs w:val="24"/>
              </w:rPr>
              <w:t>82</w:t>
            </w:r>
          </w:p>
          <w:p w:rsidR="00035A46" w:rsidRPr="00430112" w:rsidRDefault="00035A46" w:rsidP="00430112">
            <w:pPr>
              <w:jc w:val="center"/>
              <w:rPr>
                <w:rFonts w:ascii="Times New Roman" w:hAnsi="Times New Roman" w:cs="Times New Roman"/>
                <w:sz w:val="24"/>
                <w:szCs w:val="24"/>
              </w:rPr>
            </w:pPr>
            <w:r w:rsidRPr="00430112">
              <w:rPr>
                <w:rFonts w:ascii="Times New Roman" w:hAnsi="Times New Roman" w:cs="Times New Roman"/>
                <w:sz w:val="24"/>
                <w:szCs w:val="24"/>
              </w:rPr>
              <w:t>13</w:t>
            </w:r>
          </w:p>
          <w:p w:rsidR="00035A46" w:rsidRPr="00430112" w:rsidRDefault="00035A46" w:rsidP="00430112">
            <w:pPr>
              <w:jc w:val="center"/>
              <w:rPr>
                <w:rFonts w:ascii="Times New Roman" w:hAnsi="Times New Roman" w:cs="Times New Roman"/>
                <w:sz w:val="24"/>
                <w:szCs w:val="24"/>
              </w:rPr>
            </w:pPr>
            <w:r w:rsidRPr="00430112">
              <w:rPr>
                <w:rFonts w:ascii="Times New Roman" w:hAnsi="Times New Roman" w:cs="Times New Roman"/>
                <w:sz w:val="24"/>
                <w:szCs w:val="24"/>
              </w:rPr>
              <w:t>300</w:t>
            </w:r>
          </w:p>
          <w:p w:rsidR="00035A46" w:rsidRPr="00430112" w:rsidRDefault="00035A46" w:rsidP="00430112">
            <w:pPr>
              <w:jc w:val="center"/>
              <w:rPr>
                <w:rFonts w:ascii="Times New Roman" w:hAnsi="Times New Roman" w:cs="Times New Roman"/>
                <w:sz w:val="24"/>
                <w:szCs w:val="24"/>
              </w:rPr>
            </w:pPr>
            <w:r w:rsidRPr="00430112">
              <w:rPr>
                <w:rFonts w:ascii="Times New Roman" w:hAnsi="Times New Roman" w:cs="Times New Roman"/>
                <w:sz w:val="24"/>
                <w:szCs w:val="24"/>
              </w:rPr>
              <w:t>1</w:t>
            </w:r>
          </w:p>
          <w:p w:rsidR="00035A46" w:rsidRPr="00430112" w:rsidRDefault="00035A46" w:rsidP="00430112">
            <w:pPr>
              <w:jc w:val="center"/>
              <w:rPr>
                <w:rFonts w:ascii="Times New Roman" w:hAnsi="Times New Roman" w:cs="Times New Roman"/>
                <w:sz w:val="24"/>
                <w:szCs w:val="24"/>
              </w:rPr>
            </w:pPr>
            <w:r w:rsidRPr="00430112">
              <w:rPr>
                <w:rFonts w:ascii="Times New Roman" w:hAnsi="Times New Roman" w:cs="Times New Roman"/>
                <w:sz w:val="24"/>
                <w:szCs w:val="24"/>
              </w:rPr>
              <w:t>9</w:t>
            </w:r>
          </w:p>
          <w:p w:rsidR="00035A46" w:rsidRPr="00430112" w:rsidRDefault="00035A46" w:rsidP="00430112">
            <w:pPr>
              <w:jc w:val="center"/>
              <w:rPr>
                <w:rFonts w:ascii="Times New Roman" w:hAnsi="Times New Roman" w:cs="Times New Roman"/>
                <w:sz w:val="24"/>
                <w:szCs w:val="24"/>
              </w:rPr>
            </w:pPr>
            <w:r w:rsidRPr="00430112">
              <w:rPr>
                <w:rFonts w:ascii="Times New Roman" w:hAnsi="Times New Roman" w:cs="Times New Roman"/>
                <w:sz w:val="24"/>
                <w:szCs w:val="24"/>
              </w:rPr>
              <w:t>19</w:t>
            </w:r>
          </w:p>
        </w:tc>
        <w:tc>
          <w:tcPr>
            <w:tcW w:w="1362" w:type="dxa"/>
            <w:shd w:val="clear" w:color="auto" w:fill="FFFFFF" w:themeFill="background1"/>
          </w:tcPr>
          <w:p w:rsidR="00035A46" w:rsidRPr="00430112" w:rsidRDefault="00035A46" w:rsidP="00430112">
            <w:pPr>
              <w:jc w:val="center"/>
              <w:cnfStyle w:val="000000000000"/>
              <w:rPr>
                <w:rFonts w:ascii="Times New Roman" w:hAnsi="Times New Roman" w:cs="Times New Roman"/>
                <w:sz w:val="24"/>
                <w:szCs w:val="24"/>
              </w:rPr>
            </w:pPr>
            <w:r w:rsidRPr="00430112">
              <w:rPr>
                <w:rFonts w:ascii="Times New Roman" w:hAnsi="Times New Roman" w:cs="Times New Roman"/>
                <w:sz w:val="24"/>
                <w:szCs w:val="24"/>
              </w:rPr>
              <w:t>60</w:t>
            </w:r>
          </w:p>
          <w:p w:rsidR="00430112" w:rsidRDefault="00430112" w:rsidP="00430112">
            <w:pPr>
              <w:jc w:val="center"/>
              <w:cnfStyle w:val="000000000000"/>
              <w:rPr>
                <w:rFonts w:ascii="Times New Roman" w:hAnsi="Times New Roman" w:cs="Times New Roman"/>
                <w:sz w:val="24"/>
                <w:szCs w:val="24"/>
              </w:rPr>
            </w:pPr>
          </w:p>
          <w:p w:rsidR="00035A46" w:rsidRPr="00430112" w:rsidRDefault="00035A46" w:rsidP="00430112">
            <w:pPr>
              <w:jc w:val="center"/>
              <w:cnfStyle w:val="000000000000"/>
              <w:rPr>
                <w:rFonts w:ascii="Times New Roman" w:hAnsi="Times New Roman" w:cs="Times New Roman"/>
                <w:sz w:val="24"/>
                <w:szCs w:val="24"/>
              </w:rPr>
            </w:pPr>
            <w:r w:rsidRPr="00430112">
              <w:rPr>
                <w:rFonts w:ascii="Times New Roman" w:hAnsi="Times New Roman" w:cs="Times New Roman"/>
                <w:sz w:val="24"/>
                <w:szCs w:val="24"/>
              </w:rPr>
              <w:t>5</w:t>
            </w:r>
          </w:p>
          <w:p w:rsidR="00035A46" w:rsidRPr="00430112" w:rsidRDefault="00035A46" w:rsidP="00430112">
            <w:pPr>
              <w:jc w:val="center"/>
              <w:cnfStyle w:val="000000000000"/>
              <w:rPr>
                <w:rFonts w:ascii="Times New Roman" w:hAnsi="Times New Roman" w:cs="Times New Roman"/>
                <w:sz w:val="24"/>
                <w:szCs w:val="24"/>
              </w:rPr>
            </w:pPr>
            <w:r w:rsidRPr="00430112">
              <w:rPr>
                <w:rFonts w:ascii="Times New Roman" w:hAnsi="Times New Roman" w:cs="Times New Roman"/>
                <w:sz w:val="24"/>
                <w:szCs w:val="24"/>
              </w:rPr>
              <w:t>5</w:t>
            </w:r>
          </w:p>
          <w:p w:rsidR="00035A46" w:rsidRPr="00430112" w:rsidRDefault="00035A46" w:rsidP="00430112">
            <w:pPr>
              <w:jc w:val="center"/>
              <w:cnfStyle w:val="000000000000"/>
              <w:rPr>
                <w:rFonts w:ascii="Times New Roman" w:hAnsi="Times New Roman" w:cs="Times New Roman"/>
                <w:sz w:val="24"/>
                <w:szCs w:val="24"/>
              </w:rPr>
            </w:pPr>
            <w:r w:rsidRPr="00430112">
              <w:rPr>
                <w:rFonts w:ascii="Times New Roman" w:hAnsi="Times New Roman" w:cs="Times New Roman"/>
                <w:sz w:val="24"/>
                <w:szCs w:val="24"/>
              </w:rPr>
              <w:t>3</w:t>
            </w:r>
          </w:p>
          <w:p w:rsidR="00035A46" w:rsidRPr="00430112" w:rsidRDefault="00035A46" w:rsidP="00430112">
            <w:pPr>
              <w:jc w:val="center"/>
              <w:cnfStyle w:val="000000000000"/>
              <w:rPr>
                <w:rFonts w:ascii="Times New Roman" w:hAnsi="Times New Roman" w:cs="Times New Roman"/>
                <w:sz w:val="24"/>
                <w:szCs w:val="24"/>
              </w:rPr>
            </w:pPr>
            <w:r w:rsidRPr="00430112">
              <w:rPr>
                <w:rFonts w:ascii="Times New Roman" w:hAnsi="Times New Roman" w:cs="Times New Roman"/>
                <w:sz w:val="24"/>
                <w:szCs w:val="24"/>
              </w:rPr>
              <w:t>138</w:t>
            </w:r>
          </w:p>
          <w:p w:rsidR="00035A46" w:rsidRPr="00430112" w:rsidRDefault="00035A46" w:rsidP="00430112">
            <w:pPr>
              <w:jc w:val="center"/>
              <w:cnfStyle w:val="000000000000"/>
              <w:rPr>
                <w:rFonts w:ascii="Times New Roman" w:hAnsi="Times New Roman" w:cs="Times New Roman"/>
                <w:sz w:val="24"/>
                <w:szCs w:val="24"/>
              </w:rPr>
            </w:pPr>
            <w:r w:rsidRPr="00430112">
              <w:rPr>
                <w:rFonts w:ascii="Times New Roman" w:hAnsi="Times New Roman" w:cs="Times New Roman"/>
                <w:sz w:val="24"/>
                <w:szCs w:val="24"/>
              </w:rPr>
              <w:t>5</w:t>
            </w:r>
          </w:p>
          <w:p w:rsidR="00035A46" w:rsidRPr="00430112" w:rsidRDefault="00035A46" w:rsidP="00430112">
            <w:pPr>
              <w:jc w:val="center"/>
              <w:cnfStyle w:val="000000000000"/>
              <w:rPr>
                <w:rFonts w:ascii="Times New Roman" w:hAnsi="Times New Roman" w:cs="Times New Roman"/>
                <w:sz w:val="24"/>
                <w:szCs w:val="24"/>
              </w:rPr>
            </w:pPr>
            <w:r w:rsidRPr="00430112">
              <w:rPr>
                <w:rFonts w:ascii="Times New Roman" w:hAnsi="Times New Roman" w:cs="Times New Roman"/>
                <w:sz w:val="24"/>
                <w:szCs w:val="24"/>
              </w:rPr>
              <w:t>5</w:t>
            </w:r>
          </w:p>
          <w:p w:rsidR="00035A46" w:rsidRPr="00430112" w:rsidRDefault="00035A46" w:rsidP="00430112">
            <w:pPr>
              <w:jc w:val="center"/>
              <w:cnfStyle w:val="000000000000"/>
              <w:rPr>
                <w:rFonts w:ascii="Times New Roman" w:hAnsi="Times New Roman" w:cs="Times New Roman"/>
                <w:sz w:val="24"/>
                <w:szCs w:val="24"/>
              </w:rPr>
            </w:pPr>
            <w:r w:rsidRPr="00430112">
              <w:rPr>
                <w:rFonts w:ascii="Times New Roman" w:hAnsi="Times New Roman" w:cs="Times New Roman"/>
                <w:sz w:val="24"/>
                <w:szCs w:val="24"/>
              </w:rPr>
              <w:t>1</w:t>
            </w:r>
          </w:p>
          <w:p w:rsidR="00035A46" w:rsidRPr="00430112" w:rsidRDefault="00035A46" w:rsidP="00430112">
            <w:pPr>
              <w:jc w:val="center"/>
              <w:cnfStyle w:val="000000000000"/>
              <w:rPr>
                <w:rFonts w:ascii="Times New Roman" w:hAnsi="Times New Roman" w:cs="Times New Roman"/>
                <w:sz w:val="24"/>
                <w:szCs w:val="24"/>
              </w:rPr>
            </w:pPr>
            <w:r w:rsidRPr="00430112">
              <w:rPr>
                <w:rFonts w:ascii="Times New Roman" w:hAnsi="Times New Roman" w:cs="Times New Roman"/>
                <w:sz w:val="24"/>
                <w:szCs w:val="24"/>
              </w:rPr>
              <w:t>1,370</w:t>
            </w:r>
          </w:p>
          <w:p w:rsidR="00035A46" w:rsidRPr="00430112" w:rsidRDefault="00035A46" w:rsidP="00430112">
            <w:pPr>
              <w:jc w:val="center"/>
              <w:cnfStyle w:val="000000000000"/>
              <w:rPr>
                <w:rFonts w:ascii="Times New Roman" w:hAnsi="Times New Roman" w:cs="Times New Roman"/>
                <w:sz w:val="24"/>
                <w:szCs w:val="24"/>
              </w:rPr>
            </w:pPr>
            <w:r w:rsidRPr="00430112">
              <w:rPr>
                <w:rFonts w:ascii="Times New Roman" w:hAnsi="Times New Roman" w:cs="Times New Roman"/>
                <w:sz w:val="24"/>
                <w:szCs w:val="24"/>
              </w:rPr>
              <w:t>4</w:t>
            </w:r>
          </w:p>
          <w:p w:rsidR="00035A46" w:rsidRPr="00430112" w:rsidRDefault="00035A46" w:rsidP="00430112">
            <w:pPr>
              <w:jc w:val="center"/>
              <w:cnfStyle w:val="000000000000"/>
              <w:rPr>
                <w:rFonts w:ascii="Times New Roman" w:hAnsi="Times New Roman" w:cs="Times New Roman"/>
                <w:sz w:val="24"/>
                <w:szCs w:val="24"/>
              </w:rPr>
            </w:pPr>
            <w:r w:rsidRPr="00430112">
              <w:rPr>
                <w:rFonts w:ascii="Times New Roman" w:hAnsi="Times New Roman" w:cs="Times New Roman"/>
                <w:sz w:val="24"/>
                <w:szCs w:val="24"/>
              </w:rPr>
              <w:t>61</w:t>
            </w:r>
          </w:p>
          <w:p w:rsidR="00035A46" w:rsidRPr="00430112" w:rsidRDefault="00035A46" w:rsidP="00430112">
            <w:pPr>
              <w:jc w:val="center"/>
              <w:cnfStyle w:val="000000000000"/>
              <w:rPr>
                <w:rFonts w:ascii="Times New Roman" w:hAnsi="Times New Roman" w:cs="Times New Roman"/>
                <w:sz w:val="24"/>
                <w:szCs w:val="24"/>
              </w:rPr>
            </w:pPr>
            <w:r w:rsidRPr="00430112">
              <w:rPr>
                <w:rFonts w:ascii="Times New Roman" w:hAnsi="Times New Roman" w:cs="Times New Roman"/>
                <w:sz w:val="24"/>
                <w:szCs w:val="24"/>
              </w:rPr>
              <w:t>82</w:t>
            </w:r>
          </w:p>
          <w:p w:rsidR="00035A46" w:rsidRPr="00430112" w:rsidRDefault="00035A46" w:rsidP="00430112">
            <w:pPr>
              <w:jc w:val="center"/>
              <w:cnfStyle w:val="000000000000"/>
              <w:rPr>
                <w:rFonts w:ascii="Times New Roman" w:hAnsi="Times New Roman" w:cs="Times New Roman"/>
                <w:sz w:val="24"/>
                <w:szCs w:val="24"/>
              </w:rPr>
            </w:pPr>
            <w:r w:rsidRPr="00430112">
              <w:rPr>
                <w:rFonts w:ascii="Times New Roman" w:hAnsi="Times New Roman" w:cs="Times New Roman"/>
                <w:sz w:val="24"/>
                <w:szCs w:val="24"/>
              </w:rPr>
              <w:t>13</w:t>
            </w:r>
          </w:p>
          <w:p w:rsidR="00035A46" w:rsidRPr="00430112" w:rsidRDefault="00035A46" w:rsidP="00430112">
            <w:pPr>
              <w:jc w:val="center"/>
              <w:cnfStyle w:val="000000000000"/>
              <w:rPr>
                <w:rFonts w:ascii="Times New Roman" w:hAnsi="Times New Roman" w:cs="Times New Roman"/>
                <w:sz w:val="24"/>
                <w:szCs w:val="24"/>
              </w:rPr>
            </w:pPr>
            <w:r w:rsidRPr="00430112">
              <w:rPr>
                <w:rFonts w:ascii="Times New Roman" w:hAnsi="Times New Roman" w:cs="Times New Roman"/>
                <w:sz w:val="24"/>
                <w:szCs w:val="24"/>
              </w:rPr>
              <w:t>300</w:t>
            </w:r>
          </w:p>
          <w:p w:rsidR="00035A46" w:rsidRPr="00430112" w:rsidRDefault="00035A46" w:rsidP="00430112">
            <w:pPr>
              <w:jc w:val="center"/>
              <w:cnfStyle w:val="000000000000"/>
              <w:rPr>
                <w:rFonts w:ascii="Times New Roman" w:hAnsi="Times New Roman" w:cs="Times New Roman"/>
                <w:sz w:val="24"/>
                <w:szCs w:val="24"/>
              </w:rPr>
            </w:pPr>
            <w:r w:rsidRPr="00430112">
              <w:rPr>
                <w:rFonts w:ascii="Times New Roman" w:hAnsi="Times New Roman" w:cs="Times New Roman"/>
                <w:sz w:val="24"/>
                <w:szCs w:val="24"/>
              </w:rPr>
              <w:t>1</w:t>
            </w:r>
          </w:p>
          <w:p w:rsidR="00035A46" w:rsidRPr="00430112" w:rsidRDefault="00035A46" w:rsidP="00430112">
            <w:pPr>
              <w:jc w:val="center"/>
              <w:cnfStyle w:val="000000000000"/>
              <w:rPr>
                <w:rFonts w:ascii="Times New Roman" w:hAnsi="Times New Roman" w:cs="Times New Roman"/>
                <w:sz w:val="24"/>
                <w:szCs w:val="24"/>
              </w:rPr>
            </w:pPr>
            <w:r w:rsidRPr="00430112">
              <w:rPr>
                <w:rFonts w:ascii="Times New Roman" w:hAnsi="Times New Roman" w:cs="Times New Roman"/>
                <w:sz w:val="24"/>
                <w:szCs w:val="24"/>
              </w:rPr>
              <w:t>9</w:t>
            </w:r>
          </w:p>
          <w:p w:rsidR="00035A46" w:rsidRPr="00430112" w:rsidRDefault="00035A46" w:rsidP="00430112">
            <w:pPr>
              <w:jc w:val="center"/>
              <w:cnfStyle w:val="000000000000"/>
              <w:rPr>
                <w:rFonts w:ascii="Times New Roman" w:hAnsi="Times New Roman" w:cs="Times New Roman"/>
                <w:sz w:val="24"/>
                <w:szCs w:val="24"/>
              </w:rPr>
            </w:pPr>
            <w:r w:rsidRPr="00430112">
              <w:rPr>
                <w:rFonts w:ascii="Times New Roman" w:hAnsi="Times New Roman" w:cs="Times New Roman"/>
                <w:sz w:val="24"/>
                <w:szCs w:val="24"/>
              </w:rPr>
              <w:t>19</w:t>
            </w:r>
          </w:p>
        </w:tc>
      </w:tr>
      <w:tr w:rsidR="00035A46" w:rsidRPr="00035A46" w:rsidTr="00430112">
        <w:trPr>
          <w:cnfStyle w:val="000000100000"/>
          <w:trHeight w:val="325"/>
        </w:trPr>
        <w:tc>
          <w:tcPr>
            <w:cnfStyle w:val="000010000000"/>
            <w:tcW w:w="5688" w:type="dxa"/>
            <w:shd w:val="clear" w:color="auto" w:fill="FFFFFF" w:themeFill="background1"/>
          </w:tcPr>
          <w:p w:rsidR="00035A46" w:rsidRPr="00035A46" w:rsidRDefault="00035A46" w:rsidP="00BA1454">
            <w:pPr>
              <w:jc w:val="both"/>
              <w:rPr>
                <w:rFonts w:ascii="Times New Roman" w:hAnsi="Times New Roman" w:cs="Times New Roman"/>
                <w:b/>
                <w:color w:val="FF0000"/>
                <w:sz w:val="24"/>
                <w:szCs w:val="24"/>
              </w:rPr>
            </w:pPr>
            <w:r w:rsidRPr="00035A46">
              <w:rPr>
                <w:rFonts w:ascii="Times New Roman" w:hAnsi="Times New Roman" w:cs="Times New Roman"/>
                <w:b/>
                <w:color w:val="FF0000"/>
                <w:sz w:val="24"/>
                <w:szCs w:val="24"/>
              </w:rPr>
              <w:t xml:space="preserve">Kualitative  </w:t>
            </w:r>
          </w:p>
        </w:tc>
        <w:tc>
          <w:tcPr>
            <w:tcW w:w="1244" w:type="dxa"/>
            <w:shd w:val="clear" w:color="auto" w:fill="FFFFFF" w:themeFill="background1"/>
          </w:tcPr>
          <w:p w:rsidR="00035A46" w:rsidRPr="00035A46" w:rsidRDefault="00035A46" w:rsidP="00BA1454">
            <w:pPr>
              <w:jc w:val="center"/>
              <w:cnfStyle w:val="000000100000"/>
              <w:rPr>
                <w:rFonts w:ascii="Times New Roman" w:hAnsi="Times New Roman" w:cs="Times New Roman"/>
                <w:b/>
                <w:color w:val="000000"/>
                <w:sz w:val="24"/>
                <w:szCs w:val="24"/>
              </w:rPr>
            </w:pPr>
            <w:r w:rsidRPr="00035A46">
              <w:rPr>
                <w:rFonts w:ascii="Times New Roman" w:hAnsi="Times New Roman" w:cs="Times New Roman"/>
                <w:b/>
                <w:bCs/>
                <w:color w:val="000000"/>
                <w:sz w:val="24"/>
                <w:szCs w:val="24"/>
              </w:rPr>
              <w:t>202</w:t>
            </w:r>
            <w:r w:rsidR="00562E65">
              <w:rPr>
                <w:rFonts w:ascii="Times New Roman" w:hAnsi="Times New Roman" w:cs="Times New Roman"/>
                <w:b/>
                <w:bCs/>
                <w:color w:val="000000"/>
                <w:sz w:val="24"/>
                <w:szCs w:val="24"/>
              </w:rPr>
              <w:t>4</w:t>
            </w:r>
          </w:p>
        </w:tc>
        <w:tc>
          <w:tcPr>
            <w:cnfStyle w:val="000010000000"/>
            <w:tcW w:w="1244" w:type="dxa"/>
            <w:shd w:val="clear" w:color="auto" w:fill="FFFFFF" w:themeFill="background1"/>
          </w:tcPr>
          <w:p w:rsidR="00035A46" w:rsidRPr="00035A46" w:rsidRDefault="00035A46" w:rsidP="00BA1454">
            <w:pPr>
              <w:jc w:val="center"/>
              <w:rPr>
                <w:rFonts w:ascii="Times New Roman" w:hAnsi="Times New Roman" w:cs="Times New Roman"/>
                <w:b/>
                <w:color w:val="000000"/>
                <w:sz w:val="24"/>
                <w:szCs w:val="24"/>
              </w:rPr>
            </w:pPr>
            <w:r w:rsidRPr="00035A46">
              <w:rPr>
                <w:rFonts w:ascii="Times New Roman" w:hAnsi="Times New Roman" w:cs="Times New Roman"/>
                <w:b/>
                <w:bCs/>
                <w:color w:val="000000"/>
                <w:sz w:val="24"/>
                <w:szCs w:val="24"/>
              </w:rPr>
              <w:t>202</w:t>
            </w:r>
            <w:r w:rsidR="00562E65">
              <w:rPr>
                <w:rFonts w:ascii="Times New Roman" w:hAnsi="Times New Roman" w:cs="Times New Roman"/>
                <w:b/>
                <w:bCs/>
                <w:color w:val="000000"/>
                <w:sz w:val="24"/>
                <w:szCs w:val="24"/>
              </w:rPr>
              <w:t>5</w:t>
            </w:r>
          </w:p>
        </w:tc>
        <w:tc>
          <w:tcPr>
            <w:tcW w:w="1362" w:type="dxa"/>
            <w:shd w:val="clear" w:color="auto" w:fill="FFFFFF" w:themeFill="background1"/>
          </w:tcPr>
          <w:p w:rsidR="00035A46" w:rsidRPr="00035A46" w:rsidRDefault="00035A46" w:rsidP="00BA1454">
            <w:pPr>
              <w:jc w:val="center"/>
              <w:cnfStyle w:val="000000100000"/>
              <w:rPr>
                <w:rFonts w:ascii="Times New Roman" w:hAnsi="Times New Roman" w:cs="Times New Roman"/>
                <w:b/>
                <w:color w:val="000000"/>
                <w:sz w:val="24"/>
                <w:szCs w:val="24"/>
              </w:rPr>
            </w:pPr>
            <w:r w:rsidRPr="00035A46">
              <w:rPr>
                <w:rFonts w:ascii="Times New Roman" w:hAnsi="Times New Roman" w:cs="Times New Roman"/>
                <w:b/>
                <w:bCs/>
                <w:color w:val="000000"/>
                <w:sz w:val="24"/>
                <w:szCs w:val="24"/>
              </w:rPr>
              <w:t>202</w:t>
            </w:r>
            <w:r w:rsidR="00562E65">
              <w:rPr>
                <w:rFonts w:ascii="Times New Roman" w:hAnsi="Times New Roman" w:cs="Times New Roman"/>
                <w:b/>
                <w:bCs/>
                <w:color w:val="000000"/>
                <w:sz w:val="24"/>
                <w:szCs w:val="24"/>
              </w:rPr>
              <w:t>6</w:t>
            </w:r>
          </w:p>
        </w:tc>
      </w:tr>
      <w:tr w:rsidR="00035A46" w:rsidRPr="00035A46" w:rsidTr="00430112">
        <w:trPr>
          <w:trHeight w:val="342"/>
        </w:trPr>
        <w:tc>
          <w:tcPr>
            <w:cnfStyle w:val="000010000000"/>
            <w:tcW w:w="5688" w:type="dxa"/>
            <w:shd w:val="clear" w:color="auto" w:fill="FFFFFF" w:themeFill="background1"/>
          </w:tcPr>
          <w:p w:rsidR="00035A46" w:rsidRPr="00035A46" w:rsidRDefault="00035A46" w:rsidP="00BA1454">
            <w:pPr>
              <w:jc w:val="both"/>
              <w:rPr>
                <w:rFonts w:ascii="Times New Roman" w:hAnsi="Times New Roman" w:cs="Times New Roman"/>
                <w:color w:val="000000"/>
                <w:sz w:val="24"/>
                <w:szCs w:val="24"/>
              </w:rPr>
            </w:pPr>
            <w:r w:rsidRPr="00035A46">
              <w:rPr>
                <w:rFonts w:ascii="Times New Roman" w:hAnsi="Times New Roman" w:cs="Times New Roman"/>
                <w:color w:val="000000"/>
                <w:sz w:val="24"/>
                <w:szCs w:val="24"/>
              </w:rPr>
              <w:t>1.  Të siguroj kushte optimale që procesi edukativo- arsimor dhe kultura të ngritet në nivelin më të lartë të zhvillimit.</w:t>
            </w:r>
          </w:p>
        </w:tc>
        <w:tc>
          <w:tcPr>
            <w:tcW w:w="1244" w:type="dxa"/>
            <w:shd w:val="clear" w:color="auto" w:fill="FFFFFF" w:themeFill="background1"/>
          </w:tcPr>
          <w:p w:rsidR="00035A46" w:rsidRPr="00035A46" w:rsidRDefault="00035A46" w:rsidP="00BA1454">
            <w:pPr>
              <w:jc w:val="center"/>
              <w:cnfStyle w:val="000000000000"/>
              <w:rPr>
                <w:rFonts w:ascii="Times New Roman" w:hAnsi="Times New Roman" w:cs="Times New Roman"/>
                <w:b/>
                <w:bCs/>
                <w:color w:val="000000"/>
                <w:sz w:val="24"/>
                <w:szCs w:val="24"/>
              </w:rPr>
            </w:pPr>
          </w:p>
          <w:p w:rsidR="00035A46" w:rsidRPr="00035A46" w:rsidRDefault="00035A46" w:rsidP="00BA1454">
            <w:pPr>
              <w:jc w:val="center"/>
              <w:cnfStyle w:val="000000000000"/>
              <w:rPr>
                <w:rFonts w:ascii="Times New Roman" w:hAnsi="Times New Roman" w:cs="Times New Roman"/>
                <w:color w:val="000000"/>
                <w:sz w:val="24"/>
                <w:szCs w:val="24"/>
              </w:rPr>
            </w:pPr>
            <w:r w:rsidRPr="00035A46">
              <w:rPr>
                <w:rFonts w:ascii="Times New Roman" w:hAnsi="Times New Roman" w:cs="Times New Roman"/>
                <w:b/>
                <w:bCs/>
                <w:color w:val="000000"/>
                <w:sz w:val="24"/>
                <w:szCs w:val="24"/>
              </w:rPr>
              <w:t>100%</w:t>
            </w:r>
          </w:p>
        </w:tc>
        <w:tc>
          <w:tcPr>
            <w:cnfStyle w:val="000010000000"/>
            <w:tcW w:w="1244" w:type="dxa"/>
            <w:shd w:val="clear" w:color="auto" w:fill="FFFFFF" w:themeFill="background1"/>
          </w:tcPr>
          <w:p w:rsidR="00035A46" w:rsidRPr="00035A46" w:rsidRDefault="00035A46" w:rsidP="00BA1454">
            <w:pPr>
              <w:jc w:val="center"/>
              <w:rPr>
                <w:rFonts w:ascii="Times New Roman" w:hAnsi="Times New Roman" w:cs="Times New Roman"/>
                <w:b/>
                <w:bCs/>
                <w:color w:val="000000"/>
                <w:sz w:val="24"/>
                <w:szCs w:val="24"/>
              </w:rPr>
            </w:pPr>
          </w:p>
          <w:p w:rsidR="00035A46" w:rsidRPr="00035A46" w:rsidRDefault="00035A46" w:rsidP="00BA1454">
            <w:pPr>
              <w:jc w:val="center"/>
              <w:rPr>
                <w:rFonts w:ascii="Times New Roman" w:hAnsi="Times New Roman" w:cs="Times New Roman"/>
                <w:color w:val="000000"/>
                <w:sz w:val="24"/>
                <w:szCs w:val="24"/>
              </w:rPr>
            </w:pPr>
            <w:r w:rsidRPr="00035A46">
              <w:rPr>
                <w:rFonts w:ascii="Times New Roman" w:hAnsi="Times New Roman" w:cs="Times New Roman"/>
                <w:b/>
                <w:bCs/>
                <w:color w:val="000000"/>
                <w:sz w:val="24"/>
                <w:szCs w:val="24"/>
              </w:rPr>
              <w:t>100%</w:t>
            </w:r>
          </w:p>
        </w:tc>
        <w:tc>
          <w:tcPr>
            <w:tcW w:w="1362" w:type="dxa"/>
            <w:shd w:val="clear" w:color="auto" w:fill="FFFFFF" w:themeFill="background1"/>
          </w:tcPr>
          <w:p w:rsidR="00035A46" w:rsidRPr="00035A46" w:rsidRDefault="00035A46" w:rsidP="00BA1454">
            <w:pPr>
              <w:jc w:val="center"/>
              <w:cnfStyle w:val="000000000000"/>
              <w:rPr>
                <w:rFonts w:ascii="Times New Roman" w:hAnsi="Times New Roman" w:cs="Times New Roman"/>
                <w:b/>
                <w:bCs/>
                <w:color w:val="000000"/>
                <w:sz w:val="24"/>
                <w:szCs w:val="24"/>
              </w:rPr>
            </w:pPr>
          </w:p>
          <w:p w:rsidR="00035A46" w:rsidRPr="00035A46" w:rsidRDefault="00035A46" w:rsidP="00BA1454">
            <w:pPr>
              <w:jc w:val="center"/>
              <w:cnfStyle w:val="000000000000"/>
              <w:rPr>
                <w:rFonts w:ascii="Times New Roman" w:hAnsi="Times New Roman" w:cs="Times New Roman"/>
                <w:color w:val="000000"/>
                <w:sz w:val="24"/>
                <w:szCs w:val="24"/>
              </w:rPr>
            </w:pPr>
            <w:r w:rsidRPr="00035A46">
              <w:rPr>
                <w:rFonts w:ascii="Times New Roman" w:hAnsi="Times New Roman" w:cs="Times New Roman"/>
                <w:b/>
                <w:bCs/>
                <w:color w:val="000000"/>
                <w:sz w:val="24"/>
                <w:szCs w:val="24"/>
              </w:rPr>
              <w:t>100%</w:t>
            </w:r>
          </w:p>
        </w:tc>
      </w:tr>
    </w:tbl>
    <w:p w:rsidR="00035A46" w:rsidRPr="00035A46" w:rsidRDefault="00035A46" w:rsidP="00035A46">
      <w:pPr>
        <w:tabs>
          <w:tab w:val="left" w:pos="450"/>
        </w:tabs>
        <w:jc w:val="both"/>
        <w:rPr>
          <w:rFonts w:ascii="Times New Roman" w:hAnsi="Times New Roman" w:cs="Times New Roman"/>
          <w:bCs/>
          <w:sz w:val="24"/>
          <w:szCs w:val="24"/>
        </w:rPr>
      </w:pPr>
    </w:p>
    <w:p w:rsidR="00035A46" w:rsidRPr="00035A46" w:rsidRDefault="00035A46" w:rsidP="00035A46">
      <w:pPr>
        <w:tabs>
          <w:tab w:val="left" w:pos="450"/>
        </w:tabs>
        <w:jc w:val="both"/>
        <w:rPr>
          <w:rFonts w:ascii="Times New Roman" w:hAnsi="Times New Roman" w:cs="Times New Roman"/>
          <w:bCs/>
          <w:sz w:val="24"/>
          <w:szCs w:val="24"/>
        </w:rPr>
      </w:pPr>
      <w:r w:rsidRPr="00035A46">
        <w:rPr>
          <w:rFonts w:ascii="Times New Roman" w:hAnsi="Times New Roman" w:cs="Times New Roman"/>
          <w:bCs/>
          <w:sz w:val="24"/>
          <w:szCs w:val="24"/>
        </w:rPr>
        <w:lastRenderedPageBreak/>
        <w:t xml:space="preserve">Informata mbi udhëheqësin: </w:t>
      </w:r>
    </w:p>
    <w:p w:rsidR="00035A46" w:rsidRPr="00035A46" w:rsidRDefault="00035A46" w:rsidP="00035A46">
      <w:pPr>
        <w:tabs>
          <w:tab w:val="left" w:pos="450"/>
        </w:tabs>
        <w:jc w:val="both"/>
        <w:rPr>
          <w:rFonts w:ascii="Times New Roman" w:hAnsi="Times New Roman" w:cs="Times New Roman"/>
          <w:bCs/>
          <w:sz w:val="24"/>
          <w:szCs w:val="24"/>
        </w:rPr>
      </w:pPr>
      <w:r w:rsidRPr="00035A46">
        <w:rPr>
          <w:rFonts w:ascii="Times New Roman" w:hAnsi="Times New Roman" w:cs="Times New Roman"/>
          <w:b/>
          <w:bCs/>
          <w:sz w:val="24"/>
          <w:szCs w:val="24"/>
        </w:rPr>
        <w:t xml:space="preserve">Hisni Luri, </w:t>
      </w:r>
      <w:r w:rsidRPr="00035A46">
        <w:rPr>
          <w:rFonts w:ascii="Times New Roman" w:hAnsi="Times New Roman" w:cs="Times New Roman"/>
          <w:bCs/>
          <w:sz w:val="24"/>
          <w:szCs w:val="24"/>
        </w:rPr>
        <w:t>Drejtor për Arsim, Kulturë, Rini dhe Sport</w:t>
      </w:r>
    </w:p>
    <w:p w:rsidR="00485075" w:rsidRPr="00485075" w:rsidRDefault="00485075" w:rsidP="00485075">
      <w:pPr>
        <w:tabs>
          <w:tab w:val="left" w:pos="450"/>
        </w:tabs>
        <w:jc w:val="both"/>
        <w:rPr>
          <w:rFonts w:ascii="Times New Roman" w:hAnsi="Times New Roman" w:cs="Times New Roman"/>
          <w:bCs/>
          <w:sz w:val="24"/>
          <w:szCs w:val="24"/>
        </w:rPr>
      </w:pPr>
    </w:p>
    <w:p w:rsidR="009E3857" w:rsidRDefault="009E3857" w:rsidP="0050517D">
      <w:pPr>
        <w:rPr>
          <w:rFonts w:ascii="Times New Roman" w:hAnsi="Times New Roman" w:cs="Times New Roman"/>
          <w:sz w:val="24"/>
          <w:szCs w:val="24"/>
        </w:rPr>
      </w:pPr>
    </w:p>
    <w:sectPr w:rsidR="009E3857" w:rsidSect="006503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75C" w:rsidRDefault="0049075C" w:rsidP="009A13F9">
      <w:pPr>
        <w:spacing w:after="0" w:line="240" w:lineRule="auto"/>
      </w:pPr>
      <w:r>
        <w:separator/>
      </w:r>
    </w:p>
  </w:endnote>
  <w:endnote w:type="continuationSeparator" w:id="1">
    <w:p w:rsidR="0049075C" w:rsidRDefault="0049075C" w:rsidP="009A13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007812"/>
      <w:docPartObj>
        <w:docPartGallery w:val="Page Numbers (Bottom of Page)"/>
        <w:docPartUnique/>
      </w:docPartObj>
    </w:sdtPr>
    <w:sdtContent>
      <w:p w:rsidR="00166B11" w:rsidRDefault="00265E32">
        <w:pPr>
          <w:pStyle w:val="Footer"/>
          <w:jc w:val="center"/>
        </w:pPr>
        <w:r>
          <w:fldChar w:fldCharType="begin"/>
        </w:r>
        <w:r w:rsidR="00166B11">
          <w:instrText xml:space="preserve"> PAGE   \* MERGEFORMAT </w:instrText>
        </w:r>
        <w:r>
          <w:fldChar w:fldCharType="separate"/>
        </w:r>
        <w:r w:rsidR="00B32440">
          <w:rPr>
            <w:noProof/>
          </w:rPr>
          <w:t>30</w:t>
        </w:r>
        <w:r>
          <w:rPr>
            <w:noProof/>
          </w:rPr>
          <w:fldChar w:fldCharType="end"/>
        </w:r>
      </w:p>
    </w:sdtContent>
  </w:sdt>
  <w:p w:rsidR="00166B11" w:rsidRDefault="00166B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B11" w:rsidRDefault="00166B11">
    <w:pPr>
      <w:pStyle w:val="Footer"/>
      <w:jc w:val="center"/>
    </w:pPr>
  </w:p>
  <w:p w:rsidR="00166B11" w:rsidRDefault="00166B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75C" w:rsidRDefault="0049075C" w:rsidP="009A13F9">
      <w:pPr>
        <w:spacing w:after="0" w:line="240" w:lineRule="auto"/>
      </w:pPr>
      <w:r>
        <w:separator/>
      </w:r>
    </w:p>
  </w:footnote>
  <w:footnote w:type="continuationSeparator" w:id="1">
    <w:p w:rsidR="0049075C" w:rsidRDefault="0049075C" w:rsidP="009A13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A14F"/>
      </v:shape>
    </w:pict>
  </w:numPicBullet>
  <w:abstractNum w:abstractNumId="0">
    <w:nsid w:val="043B722A"/>
    <w:multiLevelType w:val="hybridMultilevel"/>
    <w:tmpl w:val="2D80E178"/>
    <w:lvl w:ilvl="0" w:tplc="52FE4EAC">
      <w:numFmt w:val="bullet"/>
      <w:lvlText w:val=""/>
      <w:lvlJc w:val="left"/>
      <w:pPr>
        <w:ind w:left="440" w:hanging="337"/>
      </w:pPr>
      <w:rPr>
        <w:rFonts w:ascii="Symbol" w:eastAsia="Symbol" w:hAnsi="Symbol" w:cs="Symbol" w:hint="default"/>
        <w:w w:val="102"/>
        <w:sz w:val="22"/>
        <w:szCs w:val="22"/>
        <w:lang w:val="sq-AL" w:eastAsia="en-US" w:bidi="ar-SA"/>
      </w:rPr>
    </w:lvl>
    <w:lvl w:ilvl="1" w:tplc="A000924C">
      <w:numFmt w:val="bullet"/>
      <w:lvlText w:val="o"/>
      <w:lvlJc w:val="left"/>
      <w:pPr>
        <w:ind w:left="781" w:hanging="341"/>
      </w:pPr>
      <w:rPr>
        <w:rFonts w:ascii="Courier New" w:eastAsia="Courier New" w:hAnsi="Courier New" w:cs="Courier New" w:hint="default"/>
        <w:w w:val="102"/>
        <w:sz w:val="22"/>
        <w:szCs w:val="22"/>
        <w:lang w:val="sq-AL" w:eastAsia="en-US" w:bidi="ar-SA"/>
      </w:rPr>
    </w:lvl>
    <w:lvl w:ilvl="2" w:tplc="F01E72EE">
      <w:numFmt w:val="bullet"/>
      <w:lvlText w:val="•"/>
      <w:lvlJc w:val="left"/>
      <w:pPr>
        <w:ind w:left="1742" w:hanging="341"/>
      </w:pPr>
      <w:rPr>
        <w:rFonts w:hint="default"/>
        <w:lang w:val="sq-AL" w:eastAsia="en-US" w:bidi="ar-SA"/>
      </w:rPr>
    </w:lvl>
    <w:lvl w:ilvl="3" w:tplc="75967D6A">
      <w:numFmt w:val="bullet"/>
      <w:lvlText w:val="•"/>
      <w:lvlJc w:val="left"/>
      <w:pPr>
        <w:ind w:left="2704" w:hanging="341"/>
      </w:pPr>
      <w:rPr>
        <w:rFonts w:hint="default"/>
        <w:lang w:val="sq-AL" w:eastAsia="en-US" w:bidi="ar-SA"/>
      </w:rPr>
    </w:lvl>
    <w:lvl w:ilvl="4" w:tplc="C2E4267A">
      <w:numFmt w:val="bullet"/>
      <w:lvlText w:val="•"/>
      <w:lvlJc w:val="left"/>
      <w:pPr>
        <w:ind w:left="3666" w:hanging="341"/>
      </w:pPr>
      <w:rPr>
        <w:rFonts w:hint="default"/>
        <w:lang w:val="sq-AL" w:eastAsia="en-US" w:bidi="ar-SA"/>
      </w:rPr>
    </w:lvl>
    <w:lvl w:ilvl="5" w:tplc="5F54AABC">
      <w:numFmt w:val="bullet"/>
      <w:lvlText w:val="•"/>
      <w:lvlJc w:val="left"/>
      <w:pPr>
        <w:ind w:left="4628" w:hanging="341"/>
      </w:pPr>
      <w:rPr>
        <w:rFonts w:hint="default"/>
        <w:lang w:val="sq-AL" w:eastAsia="en-US" w:bidi="ar-SA"/>
      </w:rPr>
    </w:lvl>
    <w:lvl w:ilvl="6" w:tplc="7CF442EC">
      <w:numFmt w:val="bullet"/>
      <w:lvlText w:val="•"/>
      <w:lvlJc w:val="left"/>
      <w:pPr>
        <w:ind w:left="5591" w:hanging="341"/>
      </w:pPr>
      <w:rPr>
        <w:rFonts w:hint="default"/>
        <w:lang w:val="sq-AL" w:eastAsia="en-US" w:bidi="ar-SA"/>
      </w:rPr>
    </w:lvl>
    <w:lvl w:ilvl="7" w:tplc="E8886FCA">
      <w:numFmt w:val="bullet"/>
      <w:lvlText w:val="•"/>
      <w:lvlJc w:val="left"/>
      <w:pPr>
        <w:ind w:left="6553" w:hanging="341"/>
      </w:pPr>
      <w:rPr>
        <w:rFonts w:hint="default"/>
        <w:lang w:val="sq-AL" w:eastAsia="en-US" w:bidi="ar-SA"/>
      </w:rPr>
    </w:lvl>
    <w:lvl w:ilvl="8" w:tplc="314200C6">
      <w:numFmt w:val="bullet"/>
      <w:lvlText w:val="•"/>
      <w:lvlJc w:val="left"/>
      <w:pPr>
        <w:ind w:left="7515" w:hanging="341"/>
      </w:pPr>
      <w:rPr>
        <w:rFonts w:hint="default"/>
        <w:lang w:val="sq-AL" w:eastAsia="en-US" w:bidi="ar-SA"/>
      </w:rPr>
    </w:lvl>
  </w:abstractNum>
  <w:abstractNum w:abstractNumId="1">
    <w:nsid w:val="04735163"/>
    <w:multiLevelType w:val="hybridMultilevel"/>
    <w:tmpl w:val="7018BE2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922D2"/>
    <w:multiLevelType w:val="multilevel"/>
    <w:tmpl w:val="18527D4C"/>
    <w:lvl w:ilvl="0">
      <w:start w:val="1"/>
      <w:numFmt w:val="decimal"/>
      <w:lvlText w:val="%1."/>
      <w:lvlJc w:val="left"/>
      <w:pPr>
        <w:ind w:left="460" w:hanging="337"/>
      </w:pPr>
      <w:rPr>
        <w:rFonts w:ascii="Times New Roman" w:eastAsia="Times New Roman" w:hAnsi="Times New Roman" w:cs="Times New Roman" w:hint="default"/>
        <w:b/>
        <w:bCs/>
        <w:w w:val="102"/>
        <w:sz w:val="22"/>
        <w:szCs w:val="22"/>
        <w:lang w:val="sq-AL" w:eastAsia="en-US" w:bidi="ar-SA"/>
      </w:rPr>
    </w:lvl>
    <w:lvl w:ilvl="1">
      <w:start w:val="1"/>
      <w:numFmt w:val="decimal"/>
      <w:lvlText w:val="%1.%2"/>
      <w:lvlJc w:val="left"/>
      <w:pPr>
        <w:ind w:left="460" w:hanging="337"/>
        <w:jc w:val="right"/>
      </w:pPr>
      <w:rPr>
        <w:rFonts w:ascii="Times New Roman" w:eastAsia="Times New Roman" w:hAnsi="Times New Roman" w:cs="Times New Roman" w:hint="default"/>
        <w:b/>
        <w:bCs/>
        <w:i/>
        <w:iCs/>
        <w:spacing w:val="-6"/>
        <w:w w:val="102"/>
        <w:sz w:val="22"/>
        <w:szCs w:val="22"/>
        <w:lang w:val="sq-AL" w:eastAsia="en-US" w:bidi="ar-SA"/>
      </w:rPr>
    </w:lvl>
    <w:lvl w:ilvl="2">
      <w:numFmt w:val="bullet"/>
      <w:lvlText w:val="o"/>
      <w:lvlJc w:val="left"/>
      <w:pPr>
        <w:ind w:left="786" w:hanging="341"/>
      </w:pPr>
      <w:rPr>
        <w:rFonts w:ascii="Courier New" w:eastAsia="Courier New" w:hAnsi="Courier New" w:cs="Courier New" w:hint="default"/>
        <w:w w:val="102"/>
        <w:sz w:val="22"/>
        <w:szCs w:val="22"/>
        <w:lang w:val="sq-AL" w:eastAsia="en-US" w:bidi="ar-SA"/>
      </w:rPr>
    </w:lvl>
    <w:lvl w:ilvl="3">
      <w:numFmt w:val="bullet"/>
      <w:lvlText w:val="•"/>
      <w:lvlJc w:val="left"/>
      <w:pPr>
        <w:ind w:left="2704" w:hanging="341"/>
      </w:pPr>
      <w:rPr>
        <w:rFonts w:hint="default"/>
        <w:lang w:val="sq-AL" w:eastAsia="en-US" w:bidi="ar-SA"/>
      </w:rPr>
    </w:lvl>
    <w:lvl w:ilvl="4">
      <w:numFmt w:val="bullet"/>
      <w:lvlText w:val="•"/>
      <w:lvlJc w:val="left"/>
      <w:pPr>
        <w:ind w:left="3666" w:hanging="341"/>
      </w:pPr>
      <w:rPr>
        <w:rFonts w:hint="default"/>
        <w:lang w:val="sq-AL" w:eastAsia="en-US" w:bidi="ar-SA"/>
      </w:rPr>
    </w:lvl>
    <w:lvl w:ilvl="5">
      <w:numFmt w:val="bullet"/>
      <w:lvlText w:val="•"/>
      <w:lvlJc w:val="left"/>
      <w:pPr>
        <w:ind w:left="4628" w:hanging="341"/>
      </w:pPr>
      <w:rPr>
        <w:rFonts w:hint="default"/>
        <w:lang w:val="sq-AL" w:eastAsia="en-US" w:bidi="ar-SA"/>
      </w:rPr>
    </w:lvl>
    <w:lvl w:ilvl="6">
      <w:numFmt w:val="bullet"/>
      <w:lvlText w:val="•"/>
      <w:lvlJc w:val="left"/>
      <w:pPr>
        <w:ind w:left="5591" w:hanging="341"/>
      </w:pPr>
      <w:rPr>
        <w:rFonts w:hint="default"/>
        <w:lang w:val="sq-AL" w:eastAsia="en-US" w:bidi="ar-SA"/>
      </w:rPr>
    </w:lvl>
    <w:lvl w:ilvl="7">
      <w:numFmt w:val="bullet"/>
      <w:lvlText w:val="•"/>
      <w:lvlJc w:val="left"/>
      <w:pPr>
        <w:ind w:left="6553" w:hanging="341"/>
      </w:pPr>
      <w:rPr>
        <w:rFonts w:hint="default"/>
        <w:lang w:val="sq-AL" w:eastAsia="en-US" w:bidi="ar-SA"/>
      </w:rPr>
    </w:lvl>
    <w:lvl w:ilvl="8">
      <w:numFmt w:val="bullet"/>
      <w:lvlText w:val="•"/>
      <w:lvlJc w:val="left"/>
      <w:pPr>
        <w:ind w:left="7515" w:hanging="341"/>
      </w:pPr>
      <w:rPr>
        <w:rFonts w:hint="default"/>
        <w:lang w:val="sq-AL" w:eastAsia="en-US" w:bidi="ar-SA"/>
      </w:rPr>
    </w:lvl>
  </w:abstractNum>
  <w:abstractNum w:abstractNumId="3">
    <w:nsid w:val="092915E9"/>
    <w:multiLevelType w:val="hybridMultilevel"/>
    <w:tmpl w:val="74C2B7B8"/>
    <w:lvl w:ilvl="0" w:tplc="DB9200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840B1B"/>
    <w:multiLevelType w:val="hybridMultilevel"/>
    <w:tmpl w:val="86F2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0F2624"/>
    <w:multiLevelType w:val="hybridMultilevel"/>
    <w:tmpl w:val="B650999C"/>
    <w:lvl w:ilvl="0" w:tplc="DB9200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F030FA"/>
    <w:multiLevelType w:val="hybridMultilevel"/>
    <w:tmpl w:val="4B6E270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29E48DC"/>
    <w:multiLevelType w:val="hybridMultilevel"/>
    <w:tmpl w:val="064E4EEE"/>
    <w:lvl w:ilvl="0" w:tplc="0409000F">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B4652A9"/>
    <w:multiLevelType w:val="hybridMultilevel"/>
    <w:tmpl w:val="AAF27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F614910"/>
    <w:multiLevelType w:val="hybridMultilevel"/>
    <w:tmpl w:val="3FBC6E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FB43B6"/>
    <w:multiLevelType w:val="hybridMultilevel"/>
    <w:tmpl w:val="D49854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C9030EC"/>
    <w:multiLevelType w:val="hybridMultilevel"/>
    <w:tmpl w:val="A85420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D1C2228"/>
    <w:multiLevelType w:val="hybridMultilevel"/>
    <w:tmpl w:val="3E48C0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D33159B"/>
    <w:multiLevelType w:val="hybridMultilevel"/>
    <w:tmpl w:val="89F4E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DF56A1"/>
    <w:multiLevelType w:val="hybridMultilevel"/>
    <w:tmpl w:val="BF582C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5A4BBD"/>
    <w:multiLevelType w:val="hybridMultilevel"/>
    <w:tmpl w:val="3B3CD9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8D634F"/>
    <w:multiLevelType w:val="hybridMultilevel"/>
    <w:tmpl w:val="65D4D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7970B9"/>
    <w:multiLevelType w:val="multilevel"/>
    <w:tmpl w:val="73A4F4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5CB1112"/>
    <w:multiLevelType w:val="hybridMultilevel"/>
    <w:tmpl w:val="05108A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967342"/>
    <w:multiLevelType w:val="hybridMultilevel"/>
    <w:tmpl w:val="EC063E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9C65F8"/>
    <w:multiLevelType w:val="hybridMultilevel"/>
    <w:tmpl w:val="909AC9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D9D671C"/>
    <w:multiLevelType w:val="multilevel"/>
    <w:tmpl w:val="18527D4C"/>
    <w:lvl w:ilvl="0">
      <w:start w:val="1"/>
      <w:numFmt w:val="decimal"/>
      <w:lvlText w:val="%1."/>
      <w:lvlJc w:val="left"/>
      <w:pPr>
        <w:ind w:left="460" w:hanging="337"/>
      </w:pPr>
      <w:rPr>
        <w:rFonts w:ascii="Times New Roman" w:eastAsia="Times New Roman" w:hAnsi="Times New Roman" w:cs="Times New Roman" w:hint="default"/>
        <w:b/>
        <w:bCs/>
        <w:w w:val="102"/>
        <w:sz w:val="22"/>
        <w:szCs w:val="22"/>
        <w:lang w:val="sq-AL" w:eastAsia="en-US" w:bidi="ar-SA"/>
      </w:rPr>
    </w:lvl>
    <w:lvl w:ilvl="1">
      <w:start w:val="1"/>
      <w:numFmt w:val="decimal"/>
      <w:lvlText w:val="%1.%2"/>
      <w:lvlJc w:val="left"/>
      <w:pPr>
        <w:ind w:left="460" w:hanging="337"/>
        <w:jc w:val="right"/>
      </w:pPr>
      <w:rPr>
        <w:rFonts w:ascii="Times New Roman" w:eastAsia="Times New Roman" w:hAnsi="Times New Roman" w:cs="Times New Roman" w:hint="default"/>
        <w:b/>
        <w:bCs/>
        <w:i/>
        <w:iCs/>
        <w:spacing w:val="-6"/>
        <w:w w:val="102"/>
        <w:sz w:val="22"/>
        <w:szCs w:val="22"/>
        <w:lang w:val="sq-AL" w:eastAsia="en-US" w:bidi="ar-SA"/>
      </w:rPr>
    </w:lvl>
    <w:lvl w:ilvl="2">
      <w:numFmt w:val="bullet"/>
      <w:lvlText w:val="o"/>
      <w:lvlJc w:val="left"/>
      <w:pPr>
        <w:ind w:left="786" w:hanging="341"/>
      </w:pPr>
      <w:rPr>
        <w:rFonts w:ascii="Courier New" w:eastAsia="Courier New" w:hAnsi="Courier New" w:cs="Courier New" w:hint="default"/>
        <w:w w:val="102"/>
        <w:sz w:val="22"/>
        <w:szCs w:val="22"/>
        <w:lang w:val="sq-AL" w:eastAsia="en-US" w:bidi="ar-SA"/>
      </w:rPr>
    </w:lvl>
    <w:lvl w:ilvl="3">
      <w:numFmt w:val="bullet"/>
      <w:lvlText w:val="•"/>
      <w:lvlJc w:val="left"/>
      <w:pPr>
        <w:ind w:left="2704" w:hanging="341"/>
      </w:pPr>
      <w:rPr>
        <w:rFonts w:hint="default"/>
        <w:lang w:val="sq-AL" w:eastAsia="en-US" w:bidi="ar-SA"/>
      </w:rPr>
    </w:lvl>
    <w:lvl w:ilvl="4">
      <w:numFmt w:val="bullet"/>
      <w:lvlText w:val="•"/>
      <w:lvlJc w:val="left"/>
      <w:pPr>
        <w:ind w:left="3666" w:hanging="341"/>
      </w:pPr>
      <w:rPr>
        <w:rFonts w:hint="default"/>
        <w:lang w:val="sq-AL" w:eastAsia="en-US" w:bidi="ar-SA"/>
      </w:rPr>
    </w:lvl>
    <w:lvl w:ilvl="5">
      <w:numFmt w:val="bullet"/>
      <w:lvlText w:val="•"/>
      <w:lvlJc w:val="left"/>
      <w:pPr>
        <w:ind w:left="4628" w:hanging="341"/>
      </w:pPr>
      <w:rPr>
        <w:rFonts w:hint="default"/>
        <w:lang w:val="sq-AL" w:eastAsia="en-US" w:bidi="ar-SA"/>
      </w:rPr>
    </w:lvl>
    <w:lvl w:ilvl="6">
      <w:numFmt w:val="bullet"/>
      <w:lvlText w:val="•"/>
      <w:lvlJc w:val="left"/>
      <w:pPr>
        <w:ind w:left="5591" w:hanging="341"/>
      </w:pPr>
      <w:rPr>
        <w:rFonts w:hint="default"/>
        <w:lang w:val="sq-AL" w:eastAsia="en-US" w:bidi="ar-SA"/>
      </w:rPr>
    </w:lvl>
    <w:lvl w:ilvl="7">
      <w:numFmt w:val="bullet"/>
      <w:lvlText w:val="•"/>
      <w:lvlJc w:val="left"/>
      <w:pPr>
        <w:ind w:left="6553" w:hanging="341"/>
      </w:pPr>
      <w:rPr>
        <w:rFonts w:hint="default"/>
        <w:lang w:val="sq-AL" w:eastAsia="en-US" w:bidi="ar-SA"/>
      </w:rPr>
    </w:lvl>
    <w:lvl w:ilvl="8">
      <w:numFmt w:val="bullet"/>
      <w:lvlText w:val="•"/>
      <w:lvlJc w:val="left"/>
      <w:pPr>
        <w:ind w:left="7515" w:hanging="341"/>
      </w:pPr>
      <w:rPr>
        <w:rFonts w:hint="default"/>
        <w:lang w:val="sq-AL" w:eastAsia="en-US" w:bidi="ar-SA"/>
      </w:rPr>
    </w:lvl>
  </w:abstractNum>
  <w:abstractNum w:abstractNumId="22">
    <w:nsid w:val="75DB29A9"/>
    <w:multiLevelType w:val="hybridMultilevel"/>
    <w:tmpl w:val="3D52F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C6534F"/>
    <w:multiLevelType w:val="hybridMultilevel"/>
    <w:tmpl w:val="7CE86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025"/>
        </w:tabs>
        <w:ind w:left="2025" w:hanging="360"/>
      </w:pPr>
      <w:rPr>
        <w:rFonts w:ascii="Courier New" w:hAnsi="Courier New" w:cs="Courier New" w:hint="default"/>
      </w:rPr>
    </w:lvl>
    <w:lvl w:ilvl="2" w:tplc="04090005" w:tentative="1">
      <w:start w:val="1"/>
      <w:numFmt w:val="bullet"/>
      <w:lvlText w:val=""/>
      <w:lvlJc w:val="left"/>
      <w:pPr>
        <w:tabs>
          <w:tab w:val="num" w:pos="2745"/>
        </w:tabs>
        <w:ind w:left="2745" w:hanging="360"/>
      </w:pPr>
      <w:rPr>
        <w:rFonts w:ascii="Wingdings" w:hAnsi="Wingdings" w:hint="default"/>
      </w:rPr>
    </w:lvl>
    <w:lvl w:ilvl="3" w:tplc="04090001" w:tentative="1">
      <w:start w:val="1"/>
      <w:numFmt w:val="bullet"/>
      <w:lvlText w:val=""/>
      <w:lvlJc w:val="left"/>
      <w:pPr>
        <w:tabs>
          <w:tab w:val="num" w:pos="3465"/>
        </w:tabs>
        <w:ind w:left="3465" w:hanging="360"/>
      </w:pPr>
      <w:rPr>
        <w:rFonts w:ascii="Symbol" w:hAnsi="Symbol" w:hint="default"/>
      </w:rPr>
    </w:lvl>
    <w:lvl w:ilvl="4" w:tplc="04090003" w:tentative="1">
      <w:start w:val="1"/>
      <w:numFmt w:val="bullet"/>
      <w:lvlText w:val="o"/>
      <w:lvlJc w:val="left"/>
      <w:pPr>
        <w:tabs>
          <w:tab w:val="num" w:pos="4185"/>
        </w:tabs>
        <w:ind w:left="4185" w:hanging="360"/>
      </w:pPr>
      <w:rPr>
        <w:rFonts w:ascii="Courier New" w:hAnsi="Courier New" w:cs="Courier New" w:hint="default"/>
      </w:rPr>
    </w:lvl>
    <w:lvl w:ilvl="5" w:tplc="04090005" w:tentative="1">
      <w:start w:val="1"/>
      <w:numFmt w:val="bullet"/>
      <w:lvlText w:val=""/>
      <w:lvlJc w:val="left"/>
      <w:pPr>
        <w:tabs>
          <w:tab w:val="num" w:pos="4905"/>
        </w:tabs>
        <w:ind w:left="4905" w:hanging="360"/>
      </w:pPr>
      <w:rPr>
        <w:rFonts w:ascii="Wingdings" w:hAnsi="Wingdings" w:hint="default"/>
      </w:rPr>
    </w:lvl>
    <w:lvl w:ilvl="6" w:tplc="04090001" w:tentative="1">
      <w:start w:val="1"/>
      <w:numFmt w:val="bullet"/>
      <w:lvlText w:val=""/>
      <w:lvlJc w:val="left"/>
      <w:pPr>
        <w:tabs>
          <w:tab w:val="num" w:pos="5625"/>
        </w:tabs>
        <w:ind w:left="5625" w:hanging="360"/>
      </w:pPr>
      <w:rPr>
        <w:rFonts w:ascii="Symbol" w:hAnsi="Symbol" w:hint="default"/>
      </w:rPr>
    </w:lvl>
    <w:lvl w:ilvl="7" w:tplc="04090003" w:tentative="1">
      <w:start w:val="1"/>
      <w:numFmt w:val="bullet"/>
      <w:lvlText w:val="o"/>
      <w:lvlJc w:val="left"/>
      <w:pPr>
        <w:tabs>
          <w:tab w:val="num" w:pos="6345"/>
        </w:tabs>
        <w:ind w:left="6345" w:hanging="360"/>
      </w:pPr>
      <w:rPr>
        <w:rFonts w:ascii="Courier New" w:hAnsi="Courier New" w:cs="Courier New" w:hint="default"/>
      </w:rPr>
    </w:lvl>
    <w:lvl w:ilvl="8" w:tplc="04090005" w:tentative="1">
      <w:start w:val="1"/>
      <w:numFmt w:val="bullet"/>
      <w:lvlText w:val=""/>
      <w:lvlJc w:val="left"/>
      <w:pPr>
        <w:tabs>
          <w:tab w:val="num" w:pos="7065"/>
        </w:tabs>
        <w:ind w:left="7065" w:hanging="360"/>
      </w:pPr>
      <w:rPr>
        <w:rFonts w:ascii="Wingdings" w:hAnsi="Wingdings" w:hint="default"/>
      </w:rPr>
    </w:lvl>
  </w:abstractNum>
  <w:num w:numId="1">
    <w:abstractNumId w:val="16"/>
  </w:num>
  <w:num w:numId="2">
    <w:abstractNumId w:val="13"/>
  </w:num>
  <w:num w:numId="3">
    <w:abstractNumId w:val="6"/>
  </w:num>
  <w:num w:numId="4">
    <w:abstractNumId w:val="17"/>
  </w:num>
  <w:num w:numId="5">
    <w:abstractNumId w:val="0"/>
  </w:num>
  <w:num w:numId="6">
    <w:abstractNumId w:val="2"/>
  </w:num>
  <w:num w:numId="7">
    <w:abstractNumId w:val="21"/>
  </w:num>
  <w:num w:numId="8">
    <w:abstractNumId w:val="7"/>
  </w:num>
  <w:num w:numId="9">
    <w:abstractNumId w:val="15"/>
  </w:num>
  <w:num w:numId="10">
    <w:abstractNumId w:val="11"/>
  </w:num>
  <w:num w:numId="11">
    <w:abstractNumId w:val="20"/>
  </w:num>
  <w:num w:numId="12">
    <w:abstractNumId w:val="8"/>
  </w:num>
  <w:num w:numId="13">
    <w:abstractNumId w:val="23"/>
  </w:num>
  <w:num w:numId="14">
    <w:abstractNumId w:val="10"/>
  </w:num>
  <w:num w:numId="15">
    <w:abstractNumId w:val="9"/>
  </w:num>
  <w:num w:numId="16">
    <w:abstractNumId w:val="12"/>
  </w:num>
  <w:num w:numId="17">
    <w:abstractNumId w:val="1"/>
  </w:num>
  <w:num w:numId="18">
    <w:abstractNumId w:val="22"/>
  </w:num>
  <w:num w:numId="19">
    <w:abstractNumId w:val="5"/>
  </w:num>
  <w:num w:numId="20">
    <w:abstractNumId w:val="3"/>
  </w:num>
  <w:num w:numId="21">
    <w:abstractNumId w:val="19"/>
  </w:num>
  <w:num w:numId="22">
    <w:abstractNumId w:val="4"/>
  </w:num>
  <w:num w:numId="23">
    <w:abstractNumId w:val="18"/>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A13F9"/>
    <w:rsid w:val="00014F07"/>
    <w:rsid w:val="00035A46"/>
    <w:rsid w:val="000723E2"/>
    <w:rsid w:val="00080C57"/>
    <w:rsid w:val="00084D8C"/>
    <w:rsid w:val="000973F0"/>
    <w:rsid w:val="000C4332"/>
    <w:rsid w:val="000C5FB9"/>
    <w:rsid w:val="0010513B"/>
    <w:rsid w:val="00106232"/>
    <w:rsid w:val="00111739"/>
    <w:rsid w:val="00124F7B"/>
    <w:rsid w:val="00145825"/>
    <w:rsid w:val="00151BBA"/>
    <w:rsid w:val="00153BE2"/>
    <w:rsid w:val="00166B11"/>
    <w:rsid w:val="001672DF"/>
    <w:rsid w:val="00175888"/>
    <w:rsid w:val="00177424"/>
    <w:rsid w:val="00192057"/>
    <w:rsid w:val="00193272"/>
    <w:rsid w:val="001C6690"/>
    <w:rsid w:val="001D1F68"/>
    <w:rsid w:val="00223E73"/>
    <w:rsid w:val="00233E2A"/>
    <w:rsid w:val="00265E32"/>
    <w:rsid w:val="0027011E"/>
    <w:rsid w:val="00274259"/>
    <w:rsid w:val="00276D4F"/>
    <w:rsid w:val="002800C1"/>
    <w:rsid w:val="002C2D4D"/>
    <w:rsid w:val="002C641E"/>
    <w:rsid w:val="002D6AA9"/>
    <w:rsid w:val="002E3259"/>
    <w:rsid w:val="0030540E"/>
    <w:rsid w:val="0031140E"/>
    <w:rsid w:val="00312044"/>
    <w:rsid w:val="0031238B"/>
    <w:rsid w:val="00330363"/>
    <w:rsid w:val="0033482E"/>
    <w:rsid w:val="00335841"/>
    <w:rsid w:val="003444BF"/>
    <w:rsid w:val="00373AC8"/>
    <w:rsid w:val="003A325B"/>
    <w:rsid w:val="00400FBA"/>
    <w:rsid w:val="00406FFF"/>
    <w:rsid w:val="00414FB0"/>
    <w:rsid w:val="00430112"/>
    <w:rsid w:val="00430ADA"/>
    <w:rsid w:val="00443A52"/>
    <w:rsid w:val="00464CC9"/>
    <w:rsid w:val="00484EF1"/>
    <w:rsid w:val="00485075"/>
    <w:rsid w:val="0049075C"/>
    <w:rsid w:val="0049306A"/>
    <w:rsid w:val="004A015D"/>
    <w:rsid w:val="004A2508"/>
    <w:rsid w:val="004A406E"/>
    <w:rsid w:val="004C58CB"/>
    <w:rsid w:val="004D3493"/>
    <w:rsid w:val="0050517D"/>
    <w:rsid w:val="00506D5F"/>
    <w:rsid w:val="00522EAA"/>
    <w:rsid w:val="005304F3"/>
    <w:rsid w:val="00541E89"/>
    <w:rsid w:val="00556154"/>
    <w:rsid w:val="005625C4"/>
    <w:rsid w:val="00562E65"/>
    <w:rsid w:val="00573A6D"/>
    <w:rsid w:val="00583E6A"/>
    <w:rsid w:val="005A1CD0"/>
    <w:rsid w:val="005A4AAD"/>
    <w:rsid w:val="005B1E97"/>
    <w:rsid w:val="005C1A89"/>
    <w:rsid w:val="005C2AB4"/>
    <w:rsid w:val="005C41F1"/>
    <w:rsid w:val="005E0C25"/>
    <w:rsid w:val="00605519"/>
    <w:rsid w:val="00613253"/>
    <w:rsid w:val="0062087B"/>
    <w:rsid w:val="00650313"/>
    <w:rsid w:val="006764CD"/>
    <w:rsid w:val="0069366E"/>
    <w:rsid w:val="0069375D"/>
    <w:rsid w:val="006B59E7"/>
    <w:rsid w:val="006B6246"/>
    <w:rsid w:val="006C5DB7"/>
    <w:rsid w:val="006D6FDE"/>
    <w:rsid w:val="006E5DAA"/>
    <w:rsid w:val="006E69EE"/>
    <w:rsid w:val="006F022C"/>
    <w:rsid w:val="00707D26"/>
    <w:rsid w:val="0072578D"/>
    <w:rsid w:val="007471C7"/>
    <w:rsid w:val="00747EC0"/>
    <w:rsid w:val="00756D2A"/>
    <w:rsid w:val="007A19C1"/>
    <w:rsid w:val="007C1285"/>
    <w:rsid w:val="007D265A"/>
    <w:rsid w:val="007D3BD2"/>
    <w:rsid w:val="007E11C3"/>
    <w:rsid w:val="007F79E2"/>
    <w:rsid w:val="00816C59"/>
    <w:rsid w:val="0083125F"/>
    <w:rsid w:val="00831E74"/>
    <w:rsid w:val="00836841"/>
    <w:rsid w:val="00853B22"/>
    <w:rsid w:val="00860ED8"/>
    <w:rsid w:val="008832DF"/>
    <w:rsid w:val="0088394E"/>
    <w:rsid w:val="008B0933"/>
    <w:rsid w:val="008C3085"/>
    <w:rsid w:val="008D24CE"/>
    <w:rsid w:val="008D2AC6"/>
    <w:rsid w:val="008F1D2B"/>
    <w:rsid w:val="00902F68"/>
    <w:rsid w:val="009066C4"/>
    <w:rsid w:val="00926AA5"/>
    <w:rsid w:val="00933745"/>
    <w:rsid w:val="009463C6"/>
    <w:rsid w:val="0099486E"/>
    <w:rsid w:val="009A13F9"/>
    <w:rsid w:val="009D1BF8"/>
    <w:rsid w:val="009E3857"/>
    <w:rsid w:val="009E6B45"/>
    <w:rsid w:val="00A106EE"/>
    <w:rsid w:val="00A22055"/>
    <w:rsid w:val="00A5226B"/>
    <w:rsid w:val="00A5369A"/>
    <w:rsid w:val="00AB5A9D"/>
    <w:rsid w:val="00AC6E23"/>
    <w:rsid w:val="00AC74D0"/>
    <w:rsid w:val="00AE7A10"/>
    <w:rsid w:val="00B04C9B"/>
    <w:rsid w:val="00B32440"/>
    <w:rsid w:val="00B72168"/>
    <w:rsid w:val="00B83A7A"/>
    <w:rsid w:val="00BA1454"/>
    <w:rsid w:val="00BB2EFE"/>
    <w:rsid w:val="00BB6D75"/>
    <w:rsid w:val="00BD08B8"/>
    <w:rsid w:val="00BD1180"/>
    <w:rsid w:val="00BD22FC"/>
    <w:rsid w:val="00C171B5"/>
    <w:rsid w:val="00C50FA7"/>
    <w:rsid w:val="00C62E71"/>
    <w:rsid w:val="00C76E5C"/>
    <w:rsid w:val="00C804CD"/>
    <w:rsid w:val="00CD105B"/>
    <w:rsid w:val="00CD29DA"/>
    <w:rsid w:val="00CD65A1"/>
    <w:rsid w:val="00CE2FB5"/>
    <w:rsid w:val="00CF7E25"/>
    <w:rsid w:val="00D3324B"/>
    <w:rsid w:val="00D33FAC"/>
    <w:rsid w:val="00D424E6"/>
    <w:rsid w:val="00D5483D"/>
    <w:rsid w:val="00D552FE"/>
    <w:rsid w:val="00D855B0"/>
    <w:rsid w:val="00D9234D"/>
    <w:rsid w:val="00D93E97"/>
    <w:rsid w:val="00DA1B88"/>
    <w:rsid w:val="00DA7193"/>
    <w:rsid w:val="00DB1F80"/>
    <w:rsid w:val="00DC1169"/>
    <w:rsid w:val="00DC6C43"/>
    <w:rsid w:val="00E02327"/>
    <w:rsid w:val="00E35529"/>
    <w:rsid w:val="00E41890"/>
    <w:rsid w:val="00E77520"/>
    <w:rsid w:val="00E9518E"/>
    <w:rsid w:val="00EA0219"/>
    <w:rsid w:val="00EC3D6B"/>
    <w:rsid w:val="00ED379C"/>
    <w:rsid w:val="00ED4208"/>
    <w:rsid w:val="00F06660"/>
    <w:rsid w:val="00F31428"/>
    <w:rsid w:val="00F32D36"/>
    <w:rsid w:val="00F7016B"/>
    <w:rsid w:val="00FA3F90"/>
    <w:rsid w:val="00FB0FB1"/>
    <w:rsid w:val="00FD757D"/>
    <w:rsid w:val="00FF4A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3F9"/>
    <w:rPr>
      <w:lang w:val="sq-AL"/>
    </w:rPr>
  </w:style>
  <w:style w:type="paragraph" w:styleId="Heading1">
    <w:name w:val="heading 1"/>
    <w:basedOn w:val="Normal"/>
    <w:next w:val="Normal"/>
    <w:link w:val="Heading1Char"/>
    <w:uiPriority w:val="9"/>
    <w:qFormat/>
    <w:rsid w:val="009A13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7011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3F9"/>
    <w:rPr>
      <w:rFonts w:asciiTheme="majorHAnsi" w:eastAsiaTheme="majorEastAsia" w:hAnsiTheme="majorHAnsi" w:cstheme="majorBidi"/>
      <w:color w:val="365F91" w:themeColor="accent1" w:themeShade="BF"/>
      <w:sz w:val="32"/>
      <w:szCs w:val="32"/>
      <w:lang w:val="sq-AL"/>
    </w:rPr>
  </w:style>
  <w:style w:type="paragraph" w:styleId="Title">
    <w:name w:val="Title"/>
    <w:basedOn w:val="Normal"/>
    <w:next w:val="Normal"/>
    <w:link w:val="TitleChar"/>
    <w:uiPriority w:val="10"/>
    <w:qFormat/>
    <w:rsid w:val="009A13F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13F9"/>
    <w:rPr>
      <w:rFonts w:asciiTheme="majorHAnsi" w:eastAsiaTheme="majorEastAsia" w:hAnsiTheme="majorHAnsi" w:cstheme="majorBidi"/>
      <w:color w:val="17365D" w:themeColor="text2" w:themeShade="BF"/>
      <w:spacing w:val="5"/>
      <w:kern w:val="28"/>
      <w:sz w:val="52"/>
      <w:szCs w:val="52"/>
      <w:lang w:val="sq-AL"/>
    </w:rPr>
  </w:style>
  <w:style w:type="paragraph" w:styleId="NoSpacing">
    <w:name w:val="No Spacing"/>
    <w:link w:val="NoSpacingChar"/>
    <w:uiPriority w:val="1"/>
    <w:qFormat/>
    <w:rsid w:val="009A13F9"/>
    <w:pPr>
      <w:spacing w:after="0" w:line="240" w:lineRule="auto"/>
    </w:pPr>
    <w:rPr>
      <w:rFonts w:eastAsiaTheme="minorEastAsia"/>
    </w:rPr>
  </w:style>
  <w:style w:type="character" w:customStyle="1" w:styleId="NoSpacingChar">
    <w:name w:val="No Spacing Char"/>
    <w:basedOn w:val="DefaultParagraphFont"/>
    <w:link w:val="NoSpacing"/>
    <w:uiPriority w:val="1"/>
    <w:rsid w:val="009A13F9"/>
    <w:rPr>
      <w:rFonts w:eastAsiaTheme="minorEastAsia"/>
    </w:rPr>
  </w:style>
  <w:style w:type="paragraph" w:styleId="BalloonText">
    <w:name w:val="Balloon Text"/>
    <w:basedOn w:val="Normal"/>
    <w:link w:val="BalloonTextChar"/>
    <w:uiPriority w:val="99"/>
    <w:semiHidden/>
    <w:unhideWhenUsed/>
    <w:rsid w:val="009A1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3F9"/>
    <w:rPr>
      <w:rFonts w:ascii="Tahoma" w:hAnsi="Tahoma" w:cs="Tahoma"/>
      <w:sz w:val="16"/>
      <w:szCs w:val="16"/>
      <w:lang w:val="sq-AL"/>
    </w:rPr>
  </w:style>
  <w:style w:type="paragraph" w:styleId="Header">
    <w:name w:val="header"/>
    <w:basedOn w:val="Normal"/>
    <w:link w:val="HeaderChar"/>
    <w:unhideWhenUsed/>
    <w:rsid w:val="009A13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13F9"/>
    <w:rPr>
      <w:lang w:val="sq-AL"/>
    </w:rPr>
  </w:style>
  <w:style w:type="paragraph" w:styleId="Footer">
    <w:name w:val="footer"/>
    <w:basedOn w:val="Normal"/>
    <w:link w:val="FooterChar"/>
    <w:uiPriority w:val="99"/>
    <w:unhideWhenUsed/>
    <w:rsid w:val="009A1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3F9"/>
    <w:rPr>
      <w:lang w:val="sq-AL"/>
    </w:rPr>
  </w:style>
  <w:style w:type="table" w:styleId="TableGrid">
    <w:name w:val="Table Grid"/>
    <w:basedOn w:val="TableNormal"/>
    <w:uiPriority w:val="59"/>
    <w:rsid w:val="00D552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1">
    <w:name w:val="Header Char1"/>
    <w:basedOn w:val="DefaultParagraphFont"/>
    <w:uiPriority w:val="99"/>
    <w:locked/>
    <w:rsid w:val="00AC6E23"/>
    <w:rPr>
      <w:rFonts w:ascii="Monotype Corsiva" w:eastAsia="MS Mincho" w:hAnsi="Monotype Corsiva" w:cs="Times New Roman"/>
      <w:b/>
      <w:i/>
      <w:sz w:val="32"/>
      <w:szCs w:val="20"/>
      <w:lang w:val="sq-AL"/>
    </w:rPr>
  </w:style>
  <w:style w:type="paragraph" w:customStyle="1" w:styleId="Default">
    <w:name w:val="Default"/>
    <w:rsid w:val="00DA1B8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A1B88"/>
    <w:pPr>
      <w:spacing w:after="0" w:line="240" w:lineRule="auto"/>
      <w:ind w:left="720"/>
      <w:contextualSpacing/>
    </w:pPr>
    <w:rPr>
      <w:rFonts w:ascii="Times New Roman" w:eastAsia="MS Mincho" w:hAnsi="Times New Roman" w:cs="Times New Roman"/>
      <w:sz w:val="24"/>
      <w:szCs w:val="24"/>
    </w:rPr>
  </w:style>
  <w:style w:type="paragraph" w:customStyle="1" w:styleId="TableParagraph">
    <w:name w:val="Table Paragraph"/>
    <w:basedOn w:val="Normal"/>
    <w:uiPriority w:val="1"/>
    <w:qFormat/>
    <w:rsid w:val="00FD757D"/>
    <w:pPr>
      <w:widowControl w:val="0"/>
      <w:autoSpaceDE w:val="0"/>
      <w:autoSpaceDN w:val="0"/>
      <w:spacing w:after="0" w:line="240" w:lineRule="auto"/>
      <w:jc w:val="right"/>
    </w:pPr>
    <w:rPr>
      <w:rFonts w:ascii="Times New Roman" w:eastAsia="Times New Roman" w:hAnsi="Times New Roman" w:cs="Times New Roman"/>
    </w:rPr>
  </w:style>
  <w:style w:type="paragraph" w:styleId="BodyText">
    <w:name w:val="Body Text"/>
    <w:basedOn w:val="Normal"/>
    <w:link w:val="BodyTextChar"/>
    <w:uiPriority w:val="1"/>
    <w:qFormat/>
    <w:rsid w:val="00CD29DA"/>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D29DA"/>
    <w:rPr>
      <w:rFonts w:ascii="Times New Roman" w:eastAsia="Times New Roman" w:hAnsi="Times New Roman" w:cs="Times New Roman"/>
      <w:lang w:val="sq-AL"/>
    </w:rPr>
  </w:style>
  <w:style w:type="character" w:customStyle="1" w:styleId="Heading3Char">
    <w:name w:val="Heading 3 Char"/>
    <w:basedOn w:val="DefaultParagraphFont"/>
    <w:link w:val="Heading3"/>
    <w:uiPriority w:val="9"/>
    <w:semiHidden/>
    <w:rsid w:val="0027011E"/>
    <w:rPr>
      <w:rFonts w:asciiTheme="majorHAnsi" w:eastAsiaTheme="majorEastAsia" w:hAnsiTheme="majorHAnsi" w:cstheme="majorBidi"/>
      <w:color w:val="243F60" w:themeColor="accent1" w:themeShade="7F"/>
      <w:sz w:val="24"/>
      <w:szCs w:val="24"/>
      <w:lang w:val="sq-AL"/>
    </w:rPr>
  </w:style>
  <w:style w:type="character" w:styleId="SubtleEmphasis">
    <w:name w:val="Subtle Emphasis"/>
    <w:basedOn w:val="DefaultParagraphFont"/>
    <w:uiPriority w:val="19"/>
    <w:qFormat/>
    <w:rsid w:val="00831E74"/>
    <w:rPr>
      <w:i/>
      <w:iCs/>
      <w:color w:val="808080" w:themeColor="text1" w:themeTint="7F"/>
    </w:rPr>
  </w:style>
  <w:style w:type="table" w:styleId="MediumGrid1-Accent4">
    <w:name w:val="Medium Grid 1 Accent 4"/>
    <w:basedOn w:val="TableNormal"/>
    <w:uiPriority w:val="67"/>
    <w:rsid w:val="00EA0219"/>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17742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1">
    <w:name w:val="Colorful Grid Accent 1"/>
    <w:basedOn w:val="TableNormal"/>
    <w:uiPriority w:val="73"/>
    <w:rsid w:val="0017742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LightGrid1">
    <w:name w:val="Light Grid1"/>
    <w:basedOn w:val="TableNormal"/>
    <w:uiPriority w:val="62"/>
    <w:rsid w:val="0017742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17742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Accent11">
    <w:name w:val="Light List - Accent 11"/>
    <w:basedOn w:val="TableNormal"/>
    <w:uiPriority w:val="61"/>
    <w:rsid w:val="0049306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1">
    <w:name w:val="Light List - Accent 111"/>
    <w:basedOn w:val="TableNormal"/>
    <w:uiPriority w:val="61"/>
    <w:rsid w:val="00C62E7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43011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92090850">
      <w:bodyDiv w:val="1"/>
      <w:marLeft w:val="0"/>
      <w:marRight w:val="0"/>
      <w:marTop w:val="0"/>
      <w:marBottom w:val="0"/>
      <w:divBdr>
        <w:top w:val="none" w:sz="0" w:space="0" w:color="auto"/>
        <w:left w:val="none" w:sz="0" w:space="0" w:color="auto"/>
        <w:bottom w:val="none" w:sz="0" w:space="0" w:color="auto"/>
        <w:right w:val="none" w:sz="0" w:space="0" w:color="auto"/>
      </w:divBdr>
    </w:div>
    <w:div w:id="180703516">
      <w:bodyDiv w:val="1"/>
      <w:marLeft w:val="0"/>
      <w:marRight w:val="0"/>
      <w:marTop w:val="0"/>
      <w:marBottom w:val="0"/>
      <w:divBdr>
        <w:top w:val="none" w:sz="0" w:space="0" w:color="auto"/>
        <w:left w:val="none" w:sz="0" w:space="0" w:color="auto"/>
        <w:bottom w:val="none" w:sz="0" w:space="0" w:color="auto"/>
        <w:right w:val="none" w:sz="0" w:space="0" w:color="auto"/>
      </w:divBdr>
    </w:div>
    <w:div w:id="183401703">
      <w:bodyDiv w:val="1"/>
      <w:marLeft w:val="0"/>
      <w:marRight w:val="0"/>
      <w:marTop w:val="0"/>
      <w:marBottom w:val="0"/>
      <w:divBdr>
        <w:top w:val="none" w:sz="0" w:space="0" w:color="auto"/>
        <w:left w:val="none" w:sz="0" w:space="0" w:color="auto"/>
        <w:bottom w:val="none" w:sz="0" w:space="0" w:color="auto"/>
        <w:right w:val="none" w:sz="0" w:space="0" w:color="auto"/>
      </w:divBdr>
    </w:div>
    <w:div w:id="188498128">
      <w:bodyDiv w:val="1"/>
      <w:marLeft w:val="0"/>
      <w:marRight w:val="0"/>
      <w:marTop w:val="0"/>
      <w:marBottom w:val="0"/>
      <w:divBdr>
        <w:top w:val="none" w:sz="0" w:space="0" w:color="auto"/>
        <w:left w:val="none" w:sz="0" w:space="0" w:color="auto"/>
        <w:bottom w:val="none" w:sz="0" w:space="0" w:color="auto"/>
        <w:right w:val="none" w:sz="0" w:space="0" w:color="auto"/>
      </w:divBdr>
    </w:div>
    <w:div w:id="237908758">
      <w:bodyDiv w:val="1"/>
      <w:marLeft w:val="0"/>
      <w:marRight w:val="0"/>
      <w:marTop w:val="0"/>
      <w:marBottom w:val="0"/>
      <w:divBdr>
        <w:top w:val="none" w:sz="0" w:space="0" w:color="auto"/>
        <w:left w:val="none" w:sz="0" w:space="0" w:color="auto"/>
        <w:bottom w:val="none" w:sz="0" w:space="0" w:color="auto"/>
        <w:right w:val="none" w:sz="0" w:space="0" w:color="auto"/>
      </w:divBdr>
    </w:div>
    <w:div w:id="351880460">
      <w:bodyDiv w:val="1"/>
      <w:marLeft w:val="0"/>
      <w:marRight w:val="0"/>
      <w:marTop w:val="0"/>
      <w:marBottom w:val="0"/>
      <w:divBdr>
        <w:top w:val="none" w:sz="0" w:space="0" w:color="auto"/>
        <w:left w:val="none" w:sz="0" w:space="0" w:color="auto"/>
        <w:bottom w:val="none" w:sz="0" w:space="0" w:color="auto"/>
        <w:right w:val="none" w:sz="0" w:space="0" w:color="auto"/>
      </w:divBdr>
    </w:div>
    <w:div w:id="385567928">
      <w:bodyDiv w:val="1"/>
      <w:marLeft w:val="0"/>
      <w:marRight w:val="0"/>
      <w:marTop w:val="0"/>
      <w:marBottom w:val="0"/>
      <w:divBdr>
        <w:top w:val="none" w:sz="0" w:space="0" w:color="auto"/>
        <w:left w:val="none" w:sz="0" w:space="0" w:color="auto"/>
        <w:bottom w:val="none" w:sz="0" w:space="0" w:color="auto"/>
        <w:right w:val="none" w:sz="0" w:space="0" w:color="auto"/>
      </w:divBdr>
    </w:div>
    <w:div w:id="572005197">
      <w:bodyDiv w:val="1"/>
      <w:marLeft w:val="0"/>
      <w:marRight w:val="0"/>
      <w:marTop w:val="0"/>
      <w:marBottom w:val="0"/>
      <w:divBdr>
        <w:top w:val="none" w:sz="0" w:space="0" w:color="auto"/>
        <w:left w:val="none" w:sz="0" w:space="0" w:color="auto"/>
        <w:bottom w:val="none" w:sz="0" w:space="0" w:color="auto"/>
        <w:right w:val="none" w:sz="0" w:space="0" w:color="auto"/>
      </w:divBdr>
    </w:div>
    <w:div w:id="788596779">
      <w:bodyDiv w:val="1"/>
      <w:marLeft w:val="0"/>
      <w:marRight w:val="0"/>
      <w:marTop w:val="0"/>
      <w:marBottom w:val="0"/>
      <w:divBdr>
        <w:top w:val="none" w:sz="0" w:space="0" w:color="auto"/>
        <w:left w:val="none" w:sz="0" w:space="0" w:color="auto"/>
        <w:bottom w:val="none" w:sz="0" w:space="0" w:color="auto"/>
        <w:right w:val="none" w:sz="0" w:space="0" w:color="auto"/>
      </w:divBdr>
    </w:div>
    <w:div w:id="800224473">
      <w:bodyDiv w:val="1"/>
      <w:marLeft w:val="0"/>
      <w:marRight w:val="0"/>
      <w:marTop w:val="0"/>
      <w:marBottom w:val="0"/>
      <w:divBdr>
        <w:top w:val="none" w:sz="0" w:space="0" w:color="auto"/>
        <w:left w:val="none" w:sz="0" w:space="0" w:color="auto"/>
        <w:bottom w:val="none" w:sz="0" w:space="0" w:color="auto"/>
        <w:right w:val="none" w:sz="0" w:space="0" w:color="auto"/>
      </w:divBdr>
    </w:div>
    <w:div w:id="896865414">
      <w:bodyDiv w:val="1"/>
      <w:marLeft w:val="0"/>
      <w:marRight w:val="0"/>
      <w:marTop w:val="0"/>
      <w:marBottom w:val="0"/>
      <w:divBdr>
        <w:top w:val="none" w:sz="0" w:space="0" w:color="auto"/>
        <w:left w:val="none" w:sz="0" w:space="0" w:color="auto"/>
        <w:bottom w:val="none" w:sz="0" w:space="0" w:color="auto"/>
        <w:right w:val="none" w:sz="0" w:space="0" w:color="auto"/>
      </w:divBdr>
    </w:div>
    <w:div w:id="906721282">
      <w:bodyDiv w:val="1"/>
      <w:marLeft w:val="0"/>
      <w:marRight w:val="0"/>
      <w:marTop w:val="0"/>
      <w:marBottom w:val="0"/>
      <w:divBdr>
        <w:top w:val="none" w:sz="0" w:space="0" w:color="auto"/>
        <w:left w:val="none" w:sz="0" w:space="0" w:color="auto"/>
        <w:bottom w:val="none" w:sz="0" w:space="0" w:color="auto"/>
        <w:right w:val="none" w:sz="0" w:space="0" w:color="auto"/>
      </w:divBdr>
    </w:div>
    <w:div w:id="981695488">
      <w:bodyDiv w:val="1"/>
      <w:marLeft w:val="0"/>
      <w:marRight w:val="0"/>
      <w:marTop w:val="0"/>
      <w:marBottom w:val="0"/>
      <w:divBdr>
        <w:top w:val="none" w:sz="0" w:space="0" w:color="auto"/>
        <w:left w:val="none" w:sz="0" w:space="0" w:color="auto"/>
        <w:bottom w:val="none" w:sz="0" w:space="0" w:color="auto"/>
        <w:right w:val="none" w:sz="0" w:space="0" w:color="auto"/>
      </w:divBdr>
    </w:div>
    <w:div w:id="1002510407">
      <w:bodyDiv w:val="1"/>
      <w:marLeft w:val="0"/>
      <w:marRight w:val="0"/>
      <w:marTop w:val="0"/>
      <w:marBottom w:val="0"/>
      <w:divBdr>
        <w:top w:val="none" w:sz="0" w:space="0" w:color="auto"/>
        <w:left w:val="none" w:sz="0" w:space="0" w:color="auto"/>
        <w:bottom w:val="none" w:sz="0" w:space="0" w:color="auto"/>
        <w:right w:val="none" w:sz="0" w:space="0" w:color="auto"/>
      </w:divBdr>
    </w:div>
    <w:div w:id="1106995664">
      <w:bodyDiv w:val="1"/>
      <w:marLeft w:val="0"/>
      <w:marRight w:val="0"/>
      <w:marTop w:val="0"/>
      <w:marBottom w:val="0"/>
      <w:divBdr>
        <w:top w:val="none" w:sz="0" w:space="0" w:color="auto"/>
        <w:left w:val="none" w:sz="0" w:space="0" w:color="auto"/>
        <w:bottom w:val="none" w:sz="0" w:space="0" w:color="auto"/>
        <w:right w:val="none" w:sz="0" w:space="0" w:color="auto"/>
      </w:divBdr>
    </w:div>
    <w:div w:id="1206524348">
      <w:bodyDiv w:val="1"/>
      <w:marLeft w:val="0"/>
      <w:marRight w:val="0"/>
      <w:marTop w:val="0"/>
      <w:marBottom w:val="0"/>
      <w:divBdr>
        <w:top w:val="none" w:sz="0" w:space="0" w:color="auto"/>
        <w:left w:val="none" w:sz="0" w:space="0" w:color="auto"/>
        <w:bottom w:val="none" w:sz="0" w:space="0" w:color="auto"/>
        <w:right w:val="none" w:sz="0" w:space="0" w:color="auto"/>
      </w:divBdr>
    </w:div>
    <w:div w:id="1305505229">
      <w:bodyDiv w:val="1"/>
      <w:marLeft w:val="0"/>
      <w:marRight w:val="0"/>
      <w:marTop w:val="0"/>
      <w:marBottom w:val="0"/>
      <w:divBdr>
        <w:top w:val="none" w:sz="0" w:space="0" w:color="auto"/>
        <w:left w:val="none" w:sz="0" w:space="0" w:color="auto"/>
        <w:bottom w:val="none" w:sz="0" w:space="0" w:color="auto"/>
        <w:right w:val="none" w:sz="0" w:space="0" w:color="auto"/>
      </w:divBdr>
    </w:div>
    <w:div w:id="1353457492">
      <w:bodyDiv w:val="1"/>
      <w:marLeft w:val="0"/>
      <w:marRight w:val="0"/>
      <w:marTop w:val="0"/>
      <w:marBottom w:val="0"/>
      <w:divBdr>
        <w:top w:val="none" w:sz="0" w:space="0" w:color="auto"/>
        <w:left w:val="none" w:sz="0" w:space="0" w:color="auto"/>
        <w:bottom w:val="none" w:sz="0" w:space="0" w:color="auto"/>
        <w:right w:val="none" w:sz="0" w:space="0" w:color="auto"/>
      </w:divBdr>
    </w:div>
    <w:div w:id="1513572658">
      <w:bodyDiv w:val="1"/>
      <w:marLeft w:val="0"/>
      <w:marRight w:val="0"/>
      <w:marTop w:val="0"/>
      <w:marBottom w:val="0"/>
      <w:divBdr>
        <w:top w:val="none" w:sz="0" w:space="0" w:color="auto"/>
        <w:left w:val="none" w:sz="0" w:space="0" w:color="auto"/>
        <w:bottom w:val="none" w:sz="0" w:space="0" w:color="auto"/>
        <w:right w:val="none" w:sz="0" w:space="0" w:color="auto"/>
      </w:divBdr>
    </w:div>
    <w:div w:id="1590578675">
      <w:bodyDiv w:val="1"/>
      <w:marLeft w:val="0"/>
      <w:marRight w:val="0"/>
      <w:marTop w:val="0"/>
      <w:marBottom w:val="0"/>
      <w:divBdr>
        <w:top w:val="none" w:sz="0" w:space="0" w:color="auto"/>
        <w:left w:val="none" w:sz="0" w:space="0" w:color="auto"/>
        <w:bottom w:val="none" w:sz="0" w:space="0" w:color="auto"/>
        <w:right w:val="none" w:sz="0" w:space="0" w:color="auto"/>
      </w:divBdr>
    </w:div>
    <w:div w:id="1739740825">
      <w:bodyDiv w:val="1"/>
      <w:marLeft w:val="0"/>
      <w:marRight w:val="0"/>
      <w:marTop w:val="0"/>
      <w:marBottom w:val="0"/>
      <w:divBdr>
        <w:top w:val="none" w:sz="0" w:space="0" w:color="auto"/>
        <w:left w:val="none" w:sz="0" w:space="0" w:color="auto"/>
        <w:bottom w:val="none" w:sz="0" w:space="0" w:color="auto"/>
        <w:right w:val="none" w:sz="0" w:space="0" w:color="auto"/>
      </w:divBdr>
    </w:div>
    <w:div w:id="1805731475">
      <w:bodyDiv w:val="1"/>
      <w:marLeft w:val="0"/>
      <w:marRight w:val="0"/>
      <w:marTop w:val="0"/>
      <w:marBottom w:val="0"/>
      <w:divBdr>
        <w:top w:val="none" w:sz="0" w:space="0" w:color="auto"/>
        <w:left w:val="none" w:sz="0" w:space="0" w:color="auto"/>
        <w:bottom w:val="none" w:sz="0" w:space="0" w:color="auto"/>
        <w:right w:val="none" w:sz="0" w:space="0" w:color="auto"/>
      </w:divBdr>
    </w:div>
    <w:div w:id="192121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Colors" Target="diagrams/colors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4.png"/><Relationship Id="rId22" Type="http://schemas.microsoft.com/office/2007/relationships/diagramDrawing" Target="diagrams/drawing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18EDF2-4A06-4339-B2CA-417A99BCB78F}" type="doc">
      <dgm:prSet loTypeId="urn:microsoft.com/office/officeart/2005/8/layout/chevron2" loCatId="process" qsTypeId="urn:microsoft.com/office/officeart/2005/8/quickstyle/simple5" qsCatId="simple" csTypeId="urn:microsoft.com/office/officeart/2005/8/colors/accent0_3" csCatId="mainScheme" phldr="1"/>
      <dgm:spPr/>
      <dgm:t>
        <a:bodyPr/>
        <a:lstStyle/>
        <a:p>
          <a:endParaRPr lang="en-US"/>
        </a:p>
      </dgm:t>
    </dgm:pt>
    <dgm:pt modelId="{7957E23E-EC0D-4798-A65F-F8780586E9BA}">
      <dgm:prSet phldrT="[Text]"/>
      <dgm:spPr/>
      <dgm:t>
        <a:bodyPr/>
        <a:lstStyle/>
        <a:p>
          <a:r>
            <a:rPr lang="en-US" dirty="0" smtClean="0"/>
            <a:t>MAJ</a:t>
          </a:r>
          <a:endParaRPr lang="en-US" dirty="0"/>
        </a:p>
      </dgm:t>
    </dgm:pt>
    <dgm:pt modelId="{B87E59F6-6BBE-46A3-879D-070F69FC8029}" type="parTrans" cxnId="{0FD94AA0-1B5E-4317-8F16-53D814D48691}">
      <dgm:prSet/>
      <dgm:spPr/>
      <dgm:t>
        <a:bodyPr/>
        <a:lstStyle/>
        <a:p>
          <a:endParaRPr lang="en-US"/>
        </a:p>
      </dgm:t>
    </dgm:pt>
    <dgm:pt modelId="{4BE6E648-198B-4D8B-98EA-924163134AAB}" type="sibTrans" cxnId="{0FD94AA0-1B5E-4317-8F16-53D814D48691}">
      <dgm:prSet/>
      <dgm:spPr/>
      <dgm:t>
        <a:bodyPr/>
        <a:lstStyle/>
        <a:p>
          <a:endParaRPr lang="en-US"/>
        </a:p>
      </dgm:t>
    </dgm:pt>
    <dgm:pt modelId="{A24864D0-BAD6-438E-BE68-18604FD4D0D6}">
      <dgm:prSet phldrT="[Text]" custT="1"/>
      <dgm:spPr/>
      <dgm:t>
        <a:bodyPr/>
        <a:lstStyle/>
        <a:p>
          <a:r>
            <a:rPr lang="en-US" sz="1400" dirty="0" err="1" smtClean="0">
              <a:latin typeface="Times New Roman" pitchFamily="18" charset="0"/>
              <a:cs typeface="Times New Roman" pitchFamily="18" charset="0"/>
            </a:rPr>
            <a:t>Pranimi</a:t>
          </a:r>
          <a:r>
            <a:rPr lang="en-US" sz="1400" dirty="0" smtClean="0">
              <a:latin typeface="Times New Roman" pitchFamily="18" charset="0"/>
              <a:cs typeface="Times New Roman" pitchFamily="18" charset="0"/>
            </a:rPr>
            <a:t> </a:t>
          </a:r>
          <a:r>
            <a:rPr lang="en-US" sz="1400" dirty="0" err="1" smtClean="0">
              <a:latin typeface="Times New Roman" pitchFamily="18" charset="0"/>
              <a:cs typeface="Times New Roman" pitchFamily="18" charset="0"/>
            </a:rPr>
            <a:t>i</a:t>
          </a:r>
          <a:r>
            <a:rPr lang="en-US" sz="1400" dirty="0" smtClean="0">
              <a:latin typeface="Times New Roman" pitchFamily="18" charset="0"/>
              <a:cs typeface="Times New Roman" pitchFamily="18" charset="0"/>
            </a:rPr>
            <a:t> </a:t>
          </a:r>
          <a:r>
            <a:rPr lang="en-US" sz="1400" dirty="0" err="1" smtClean="0">
              <a:latin typeface="Times New Roman" pitchFamily="18" charset="0"/>
              <a:cs typeface="Times New Roman" pitchFamily="18" charset="0"/>
            </a:rPr>
            <a:t>Qarkores</a:t>
          </a:r>
          <a:r>
            <a:rPr lang="en-US" sz="1400" dirty="0" smtClean="0">
              <a:latin typeface="Times New Roman" pitchFamily="18" charset="0"/>
              <a:cs typeface="Times New Roman" pitchFamily="18" charset="0"/>
            </a:rPr>
            <a:t> </a:t>
          </a:r>
          <a:r>
            <a:rPr lang="en-US" sz="1400" dirty="0" err="1" smtClean="0">
              <a:latin typeface="Times New Roman" pitchFamily="18" charset="0"/>
              <a:cs typeface="Times New Roman" pitchFamily="18" charset="0"/>
            </a:rPr>
            <a:t>Buxhetore</a:t>
          </a:r>
          <a:r>
            <a:rPr lang="en-US" sz="1400" dirty="0" smtClean="0">
              <a:latin typeface="Times New Roman" pitchFamily="18" charset="0"/>
              <a:cs typeface="Times New Roman" pitchFamily="18" charset="0"/>
            </a:rPr>
            <a:t> 01/2024</a:t>
          </a:r>
          <a:endParaRPr lang="en-US" sz="1400" dirty="0">
            <a:latin typeface="Times New Roman" pitchFamily="18" charset="0"/>
            <a:cs typeface="Times New Roman" pitchFamily="18" charset="0"/>
          </a:endParaRPr>
        </a:p>
      </dgm:t>
    </dgm:pt>
    <dgm:pt modelId="{A9BF4E21-11B6-4B30-A1AD-2BD77E04704B}" type="parTrans" cxnId="{B356C674-A1C5-4EBA-B7B2-E8D99D460B6C}">
      <dgm:prSet/>
      <dgm:spPr/>
      <dgm:t>
        <a:bodyPr/>
        <a:lstStyle/>
        <a:p>
          <a:endParaRPr lang="en-US"/>
        </a:p>
      </dgm:t>
    </dgm:pt>
    <dgm:pt modelId="{39751003-230E-41C2-8D84-344F7CF466E8}" type="sibTrans" cxnId="{B356C674-A1C5-4EBA-B7B2-E8D99D460B6C}">
      <dgm:prSet/>
      <dgm:spPr/>
      <dgm:t>
        <a:bodyPr/>
        <a:lstStyle/>
        <a:p>
          <a:endParaRPr lang="en-US"/>
        </a:p>
      </dgm:t>
    </dgm:pt>
    <dgm:pt modelId="{E1322C24-5AA2-4320-B0CD-008C97EFADC2}">
      <dgm:prSet phldrT="[Text]" custT="1"/>
      <dgm:spPr/>
      <dgm:t>
        <a:bodyPr/>
        <a:lstStyle/>
        <a:p>
          <a:r>
            <a:rPr lang="en-US" sz="1400" dirty="0" err="1" smtClean="0">
              <a:latin typeface="Times New Roman" pitchFamily="18" charset="0"/>
              <a:cs typeface="Times New Roman" pitchFamily="18" charset="0"/>
            </a:rPr>
            <a:t>Draftimi</a:t>
          </a:r>
          <a:r>
            <a:rPr lang="en-US" sz="1400" dirty="0" smtClean="0">
              <a:latin typeface="Times New Roman" pitchFamily="18" charset="0"/>
              <a:cs typeface="Times New Roman" pitchFamily="18" charset="0"/>
            </a:rPr>
            <a:t> </a:t>
          </a:r>
          <a:r>
            <a:rPr lang="en-US" sz="1400" dirty="0" err="1" smtClean="0">
              <a:latin typeface="Times New Roman" pitchFamily="18" charset="0"/>
              <a:cs typeface="Times New Roman" pitchFamily="18" charset="0"/>
            </a:rPr>
            <a:t>i</a:t>
          </a:r>
          <a:r>
            <a:rPr lang="en-US" sz="1400" dirty="0" smtClean="0">
              <a:latin typeface="Times New Roman" pitchFamily="18" charset="0"/>
              <a:cs typeface="Times New Roman" pitchFamily="18" charset="0"/>
            </a:rPr>
            <a:t> </a:t>
          </a:r>
          <a:r>
            <a:rPr lang="en-US" sz="1400" dirty="0" err="1" smtClean="0">
              <a:latin typeface="Times New Roman" pitchFamily="18" charset="0"/>
              <a:cs typeface="Times New Roman" pitchFamily="18" charset="0"/>
            </a:rPr>
            <a:t>Kornizës</a:t>
          </a:r>
          <a:r>
            <a:rPr lang="en-US" sz="1400" dirty="0" smtClean="0">
              <a:latin typeface="Times New Roman" pitchFamily="18" charset="0"/>
              <a:cs typeface="Times New Roman" pitchFamily="18" charset="0"/>
            </a:rPr>
            <a:t> </a:t>
          </a:r>
          <a:r>
            <a:rPr lang="en-US" sz="1400" dirty="0" err="1" smtClean="0">
              <a:latin typeface="Times New Roman" pitchFamily="18" charset="0"/>
              <a:cs typeface="Times New Roman" pitchFamily="18" charset="0"/>
            </a:rPr>
            <a:t>Afatmesme</a:t>
          </a:r>
          <a:r>
            <a:rPr lang="en-US" sz="1400" dirty="0" smtClean="0">
              <a:latin typeface="Times New Roman" pitchFamily="18" charset="0"/>
              <a:cs typeface="Times New Roman" pitchFamily="18" charset="0"/>
            </a:rPr>
            <a:t> </a:t>
          </a:r>
          <a:r>
            <a:rPr lang="en-US" sz="1400" dirty="0" err="1" smtClean="0">
              <a:latin typeface="Times New Roman" pitchFamily="18" charset="0"/>
              <a:cs typeface="Times New Roman" pitchFamily="18" charset="0"/>
            </a:rPr>
            <a:t>Buxhetore</a:t>
          </a:r>
          <a:r>
            <a:rPr lang="en-US" sz="1400" dirty="0" smtClean="0">
              <a:latin typeface="Times New Roman" pitchFamily="18" charset="0"/>
              <a:cs typeface="Times New Roman" pitchFamily="18" charset="0"/>
            </a:rPr>
            <a:t> 2024-2026</a:t>
          </a:r>
          <a:endParaRPr lang="en-US" sz="1400" dirty="0">
            <a:latin typeface="Times New Roman" pitchFamily="18" charset="0"/>
            <a:cs typeface="Times New Roman" pitchFamily="18" charset="0"/>
          </a:endParaRPr>
        </a:p>
      </dgm:t>
    </dgm:pt>
    <dgm:pt modelId="{FC5A4F21-3014-4E69-AB04-61580E5F4CA4}" type="parTrans" cxnId="{A3B66FBA-8BC3-41BD-AC7E-08BB94F17EE7}">
      <dgm:prSet/>
      <dgm:spPr/>
      <dgm:t>
        <a:bodyPr/>
        <a:lstStyle/>
        <a:p>
          <a:endParaRPr lang="en-US"/>
        </a:p>
      </dgm:t>
    </dgm:pt>
    <dgm:pt modelId="{3FE716D3-731D-4270-947C-4FE64951FBB7}" type="sibTrans" cxnId="{A3B66FBA-8BC3-41BD-AC7E-08BB94F17EE7}">
      <dgm:prSet/>
      <dgm:spPr/>
      <dgm:t>
        <a:bodyPr/>
        <a:lstStyle/>
        <a:p>
          <a:endParaRPr lang="en-US"/>
        </a:p>
      </dgm:t>
    </dgm:pt>
    <dgm:pt modelId="{85EB2A40-E6DE-4C1A-899A-43CF9CBDE031}">
      <dgm:prSet phldrT="[Text]"/>
      <dgm:spPr/>
      <dgm:t>
        <a:bodyPr/>
        <a:lstStyle/>
        <a:p>
          <a:r>
            <a:rPr lang="en-US" dirty="0" smtClean="0"/>
            <a:t>QERSHOR</a:t>
          </a:r>
          <a:endParaRPr lang="en-US" dirty="0"/>
        </a:p>
      </dgm:t>
    </dgm:pt>
    <dgm:pt modelId="{3988340C-045A-409B-81B1-3ECDA333A0F2}" type="parTrans" cxnId="{0BE9A91E-06BA-423A-9B43-182AD638171D}">
      <dgm:prSet/>
      <dgm:spPr/>
      <dgm:t>
        <a:bodyPr/>
        <a:lstStyle/>
        <a:p>
          <a:endParaRPr lang="en-US"/>
        </a:p>
      </dgm:t>
    </dgm:pt>
    <dgm:pt modelId="{609F1B2A-539D-460E-BA3E-71C443FB3BB2}" type="sibTrans" cxnId="{0BE9A91E-06BA-423A-9B43-182AD638171D}">
      <dgm:prSet/>
      <dgm:spPr/>
      <dgm:t>
        <a:bodyPr/>
        <a:lstStyle/>
        <a:p>
          <a:endParaRPr lang="en-US"/>
        </a:p>
      </dgm:t>
    </dgm:pt>
    <dgm:pt modelId="{060B6E0A-7D6F-4673-B2DE-37DFD1F5E2A2}">
      <dgm:prSet phldrT="[Text]" custT="1"/>
      <dgm:spPr/>
      <dgm:t>
        <a:bodyPr/>
        <a:lstStyle/>
        <a:p>
          <a:r>
            <a:rPr lang="en-US" sz="1400" dirty="0" err="1" smtClean="0">
              <a:latin typeface="Times New Roman" pitchFamily="18" charset="0"/>
              <a:cs typeface="Times New Roman" pitchFamily="18" charset="0"/>
            </a:rPr>
            <a:t>Konsultimet</a:t>
          </a:r>
          <a:r>
            <a:rPr lang="en-US" sz="1400" dirty="0" smtClean="0">
              <a:latin typeface="Times New Roman" pitchFamily="18" charset="0"/>
              <a:cs typeface="Times New Roman" pitchFamily="18" charset="0"/>
            </a:rPr>
            <a:t> me </a:t>
          </a:r>
          <a:r>
            <a:rPr lang="en-US" sz="1400" dirty="0" err="1" smtClean="0">
              <a:latin typeface="Times New Roman" pitchFamily="18" charset="0"/>
              <a:cs typeface="Times New Roman" pitchFamily="18" charset="0"/>
            </a:rPr>
            <a:t>Asamblenë</a:t>
          </a:r>
          <a:r>
            <a:rPr lang="en-US" sz="1400" dirty="0" smtClean="0">
              <a:latin typeface="Times New Roman" pitchFamily="18" charset="0"/>
              <a:cs typeface="Times New Roman" pitchFamily="18" charset="0"/>
            </a:rPr>
            <a:t> </a:t>
          </a:r>
          <a:r>
            <a:rPr lang="en-US" sz="1400" dirty="0" err="1" smtClean="0">
              <a:latin typeface="Times New Roman" pitchFamily="18" charset="0"/>
              <a:cs typeface="Times New Roman" pitchFamily="18" charset="0"/>
            </a:rPr>
            <a:t>Komunale</a:t>
          </a:r>
          <a:r>
            <a:rPr lang="en-US" sz="1400" dirty="0" smtClean="0">
              <a:latin typeface="Times New Roman" pitchFamily="18" charset="0"/>
              <a:cs typeface="Times New Roman" pitchFamily="18" charset="0"/>
            </a:rPr>
            <a:t>,</a:t>
          </a:r>
          <a:endParaRPr lang="en-US" sz="1400" dirty="0">
            <a:latin typeface="Times New Roman" pitchFamily="18" charset="0"/>
            <a:cs typeface="Times New Roman" pitchFamily="18" charset="0"/>
          </a:endParaRPr>
        </a:p>
      </dgm:t>
    </dgm:pt>
    <dgm:pt modelId="{AC5CB14B-5A3E-4163-A135-6CC35E4B3669}" type="parTrans" cxnId="{7188BEBA-7BA8-4EEB-B2D2-CC01A5C4C945}">
      <dgm:prSet/>
      <dgm:spPr/>
      <dgm:t>
        <a:bodyPr/>
        <a:lstStyle/>
        <a:p>
          <a:endParaRPr lang="en-US"/>
        </a:p>
      </dgm:t>
    </dgm:pt>
    <dgm:pt modelId="{C451A1C0-6E5A-4DCE-ABEF-44E3BF2D4122}" type="sibTrans" cxnId="{7188BEBA-7BA8-4EEB-B2D2-CC01A5C4C945}">
      <dgm:prSet/>
      <dgm:spPr/>
      <dgm:t>
        <a:bodyPr/>
        <a:lstStyle/>
        <a:p>
          <a:endParaRPr lang="en-US"/>
        </a:p>
      </dgm:t>
    </dgm:pt>
    <dgm:pt modelId="{FED68A3C-E03A-4356-B6A5-AD829C6586F6}">
      <dgm:prSet phldrT="[Text]" custT="1"/>
      <dgm:spPr/>
      <dgm:t>
        <a:bodyPr/>
        <a:lstStyle/>
        <a:p>
          <a:r>
            <a:rPr lang="en-US" sz="1400" dirty="0" err="1" smtClean="0">
              <a:latin typeface="Times New Roman" pitchFamily="18" charset="0"/>
              <a:cs typeface="Times New Roman" pitchFamily="18" charset="0"/>
            </a:rPr>
            <a:t>Aprovimi</a:t>
          </a:r>
          <a:r>
            <a:rPr lang="en-US" sz="1400" dirty="0" smtClean="0">
              <a:latin typeface="Times New Roman" pitchFamily="18" charset="0"/>
              <a:cs typeface="Times New Roman" pitchFamily="18" charset="0"/>
            </a:rPr>
            <a:t> </a:t>
          </a:r>
          <a:r>
            <a:rPr lang="en-US" sz="1400" dirty="0" err="1" smtClean="0">
              <a:latin typeface="Times New Roman" pitchFamily="18" charset="0"/>
              <a:cs typeface="Times New Roman" pitchFamily="18" charset="0"/>
            </a:rPr>
            <a:t>i</a:t>
          </a:r>
          <a:r>
            <a:rPr lang="en-US" sz="1400" dirty="0" smtClean="0">
              <a:latin typeface="Times New Roman" pitchFamily="18" charset="0"/>
              <a:cs typeface="Times New Roman" pitchFamily="18" charset="0"/>
            </a:rPr>
            <a:t> KAB-it </a:t>
          </a:r>
          <a:r>
            <a:rPr lang="en-US" sz="1400" dirty="0" err="1" smtClean="0">
              <a:latin typeface="Times New Roman" pitchFamily="18" charset="0"/>
              <a:cs typeface="Times New Roman" pitchFamily="18" charset="0"/>
            </a:rPr>
            <a:t>në</a:t>
          </a:r>
          <a:r>
            <a:rPr lang="en-US" sz="1400" dirty="0" smtClean="0">
              <a:latin typeface="Times New Roman" pitchFamily="18" charset="0"/>
              <a:cs typeface="Times New Roman" pitchFamily="18" charset="0"/>
            </a:rPr>
            <a:t> </a:t>
          </a:r>
          <a:r>
            <a:rPr lang="en-US" sz="1400" dirty="0" err="1" smtClean="0">
              <a:latin typeface="Times New Roman" pitchFamily="18" charset="0"/>
              <a:cs typeface="Times New Roman" pitchFamily="18" charset="0"/>
            </a:rPr>
            <a:t>Kuvend</a:t>
          </a:r>
          <a:r>
            <a:rPr lang="en-US" sz="1400" dirty="0" smtClean="0">
              <a:latin typeface="Times New Roman" pitchFamily="18" charset="0"/>
              <a:cs typeface="Times New Roman" pitchFamily="18" charset="0"/>
            </a:rPr>
            <a:t> </a:t>
          </a:r>
          <a:r>
            <a:rPr lang="en-US" sz="1400" dirty="0" err="1" smtClean="0">
              <a:latin typeface="Times New Roman" pitchFamily="18" charset="0"/>
              <a:cs typeface="Times New Roman" pitchFamily="18" charset="0"/>
            </a:rPr>
            <a:t>Komunal</a:t>
          </a:r>
          <a:endParaRPr lang="en-US" sz="1400" dirty="0">
            <a:latin typeface="Times New Roman" pitchFamily="18" charset="0"/>
            <a:cs typeface="Times New Roman" pitchFamily="18" charset="0"/>
          </a:endParaRPr>
        </a:p>
      </dgm:t>
    </dgm:pt>
    <dgm:pt modelId="{87B4BAF4-68D3-4B51-856B-91E922C6CB4F}" type="parTrans" cxnId="{8A90D2C2-8FD0-4036-8F54-90FF80F22DF9}">
      <dgm:prSet/>
      <dgm:spPr/>
      <dgm:t>
        <a:bodyPr/>
        <a:lstStyle/>
        <a:p>
          <a:endParaRPr lang="en-US"/>
        </a:p>
      </dgm:t>
    </dgm:pt>
    <dgm:pt modelId="{FE88D7FD-A9D9-49E6-8D3E-2D0277B606D5}" type="sibTrans" cxnId="{8A90D2C2-8FD0-4036-8F54-90FF80F22DF9}">
      <dgm:prSet/>
      <dgm:spPr/>
      <dgm:t>
        <a:bodyPr/>
        <a:lstStyle/>
        <a:p>
          <a:endParaRPr lang="en-US"/>
        </a:p>
      </dgm:t>
    </dgm:pt>
    <dgm:pt modelId="{0AB623F4-598F-439A-9378-B8EF65F67F27}">
      <dgm:prSet phldrT="[Text]"/>
      <dgm:spPr/>
      <dgm:t>
        <a:bodyPr/>
        <a:lstStyle/>
        <a:p>
          <a:r>
            <a:rPr lang="en-US" dirty="0" smtClean="0"/>
            <a:t>GUSHT</a:t>
          </a:r>
          <a:endParaRPr lang="en-US" dirty="0"/>
        </a:p>
      </dgm:t>
    </dgm:pt>
    <dgm:pt modelId="{1B16325A-746C-4F3B-B81D-3CE7EF78B2BC}" type="parTrans" cxnId="{B88DD6B9-29CD-40E5-8657-BDE529880EA2}">
      <dgm:prSet/>
      <dgm:spPr/>
      <dgm:t>
        <a:bodyPr/>
        <a:lstStyle/>
        <a:p>
          <a:endParaRPr lang="en-US"/>
        </a:p>
      </dgm:t>
    </dgm:pt>
    <dgm:pt modelId="{0D60D704-7962-404A-A8D9-04ED98C07ED8}" type="sibTrans" cxnId="{B88DD6B9-29CD-40E5-8657-BDE529880EA2}">
      <dgm:prSet/>
      <dgm:spPr/>
      <dgm:t>
        <a:bodyPr/>
        <a:lstStyle/>
        <a:p>
          <a:endParaRPr lang="en-US"/>
        </a:p>
      </dgm:t>
    </dgm:pt>
    <dgm:pt modelId="{A5DB843F-4AE8-4C86-B567-5B9780FD2280}">
      <dgm:prSet phldrT="[Text]" custT="1"/>
      <dgm:spPr/>
      <dgm:t>
        <a:bodyPr/>
        <a:lstStyle/>
        <a:p>
          <a:r>
            <a:rPr lang="en-US" sz="1400" dirty="0" err="1" smtClean="0">
              <a:latin typeface="Times New Roman" pitchFamily="18" charset="0"/>
              <a:cs typeface="Times New Roman" pitchFamily="18" charset="0"/>
            </a:rPr>
            <a:t>Pranimi</a:t>
          </a:r>
          <a:r>
            <a:rPr lang="en-US" sz="1400" dirty="0" smtClean="0">
              <a:latin typeface="Times New Roman" pitchFamily="18" charset="0"/>
              <a:cs typeface="Times New Roman" pitchFamily="18" charset="0"/>
            </a:rPr>
            <a:t> </a:t>
          </a:r>
          <a:r>
            <a:rPr lang="en-US" sz="1400" dirty="0" err="1" smtClean="0">
              <a:latin typeface="Times New Roman" pitchFamily="18" charset="0"/>
              <a:cs typeface="Times New Roman" pitchFamily="18" charset="0"/>
            </a:rPr>
            <a:t>i</a:t>
          </a:r>
          <a:r>
            <a:rPr lang="en-US" sz="1400" dirty="0" smtClean="0">
              <a:latin typeface="Times New Roman" pitchFamily="18" charset="0"/>
              <a:cs typeface="Times New Roman" pitchFamily="18" charset="0"/>
            </a:rPr>
            <a:t> </a:t>
          </a:r>
          <a:r>
            <a:rPr lang="en-US" sz="1400" dirty="0" err="1" smtClean="0">
              <a:latin typeface="Times New Roman" pitchFamily="18" charset="0"/>
              <a:cs typeface="Times New Roman" pitchFamily="18" charset="0"/>
            </a:rPr>
            <a:t>Qarkores</a:t>
          </a:r>
          <a:r>
            <a:rPr lang="en-US" sz="1400" dirty="0" smtClean="0">
              <a:latin typeface="Times New Roman" pitchFamily="18" charset="0"/>
              <a:cs typeface="Times New Roman" pitchFamily="18" charset="0"/>
            </a:rPr>
            <a:t> </a:t>
          </a:r>
          <a:r>
            <a:rPr lang="en-US" sz="1400" dirty="0" err="1" smtClean="0">
              <a:latin typeface="Times New Roman" pitchFamily="18" charset="0"/>
              <a:cs typeface="Times New Roman" pitchFamily="18" charset="0"/>
            </a:rPr>
            <a:t>Buxhetore</a:t>
          </a:r>
          <a:r>
            <a:rPr lang="en-US" sz="1400" dirty="0" smtClean="0">
              <a:latin typeface="Times New Roman" pitchFamily="18" charset="0"/>
              <a:cs typeface="Times New Roman" pitchFamily="18" charset="0"/>
            </a:rPr>
            <a:t> 02/2024</a:t>
          </a:r>
          <a:endParaRPr lang="en-US" sz="1400" dirty="0">
            <a:latin typeface="Times New Roman" pitchFamily="18" charset="0"/>
            <a:cs typeface="Times New Roman" pitchFamily="18" charset="0"/>
          </a:endParaRPr>
        </a:p>
      </dgm:t>
    </dgm:pt>
    <dgm:pt modelId="{C1263B43-74B1-4C4C-81D0-7108BC5411E8}" type="parTrans" cxnId="{9E01BEAB-29C7-4A75-94F5-89EB3F2B39BE}">
      <dgm:prSet/>
      <dgm:spPr/>
      <dgm:t>
        <a:bodyPr/>
        <a:lstStyle/>
        <a:p>
          <a:endParaRPr lang="en-US"/>
        </a:p>
      </dgm:t>
    </dgm:pt>
    <dgm:pt modelId="{668EC754-7331-4379-A767-AA3929E195CE}" type="sibTrans" cxnId="{9E01BEAB-29C7-4A75-94F5-89EB3F2B39BE}">
      <dgm:prSet/>
      <dgm:spPr/>
      <dgm:t>
        <a:bodyPr/>
        <a:lstStyle/>
        <a:p>
          <a:endParaRPr lang="en-US"/>
        </a:p>
      </dgm:t>
    </dgm:pt>
    <dgm:pt modelId="{D0998583-3971-4736-8486-2645CA6E5EEC}">
      <dgm:prSet phldrT="[Text]" custT="1"/>
      <dgm:spPr/>
      <dgm:t>
        <a:bodyPr/>
        <a:lstStyle/>
        <a:p>
          <a:r>
            <a:rPr lang="en-US" sz="1400" dirty="0" err="1" smtClean="0">
              <a:latin typeface="Times New Roman" pitchFamily="18" charset="0"/>
              <a:cs typeface="Times New Roman" pitchFamily="18" charset="0"/>
            </a:rPr>
            <a:t>Mbajtja</a:t>
          </a:r>
          <a:r>
            <a:rPr lang="en-US" sz="1400" dirty="0" smtClean="0">
              <a:latin typeface="Times New Roman" pitchFamily="18" charset="0"/>
              <a:cs typeface="Times New Roman" pitchFamily="18" charset="0"/>
            </a:rPr>
            <a:t> e </a:t>
          </a:r>
          <a:r>
            <a:rPr lang="en-US" sz="1400" dirty="0" err="1" smtClean="0">
              <a:latin typeface="Times New Roman" pitchFamily="18" charset="0"/>
              <a:cs typeface="Times New Roman" pitchFamily="18" charset="0"/>
            </a:rPr>
            <a:t>Debateve</a:t>
          </a:r>
          <a:r>
            <a:rPr lang="en-US" sz="1400" dirty="0" smtClean="0">
              <a:latin typeface="Times New Roman" pitchFamily="18" charset="0"/>
              <a:cs typeface="Times New Roman" pitchFamily="18" charset="0"/>
            </a:rPr>
            <a:t> </a:t>
          </a:r>
          <a:r>
            <a:rPr lang="en-US" sz="1400" dirty="0" err="1" smtClean="0">
              <a:latin typeface="Times New Roman" pitchFamily="18" charset="0"/>
              <a:cs typeface="Times New Roman" pitchFamily="18" charset="0"/>
            </a:rPr>
            <a:t>Buxhetore</a:t>
          </a:r>
          <a:endParaRPr lang="en-US" sz="1400" dirty="0">
            <a:latin typeface="Times New Roman" pitchFamily="18" charset="0"/>
            <a:cs typeface="Times New Roman" pitchFamily="18" charset="0"/>
          </a:endParaRPr>
        </a:p>
      </dgm:t>
    </dgm:pt>
    <dgm:pt modelId="{9F5D1F74-54B0-413F-968D-636047C3245B}" type="parTrans" cxnId="{1C80CAE5-EAF2-45B3-A265-64035B7B9FA8}">
      <dgm:prSet/>
      <dgm:spPr/>
      <dgm:t>
        <a:bodyPr/>
        <a:lstStyle/>
        <a:p>
          <a:endParaRPr lang="en-US"/>
        </a:p>
      </dgm:t>
    </dgm:pt>
    <dgm:pt modelId="{9ED5BB7E-97AF-4521-BAB9-3482D5F5BECC}" type="sibTrans" cxnId="{1C80CAE5-EAF2-45B3-A265-64035B7B9FA8}">
      <dgm:prSet/>
      <dgm:spPr/>
      <dgm:t>
        <a:bodyPr/>
        <a:lstStyle/>
        <a:p>
          <a:endParaRPr lang="en-US"/>
        </a:p>
      </dgm:t>
    </dgm:pt>
    <dgm:pt modelId="{9ADE7302-E19A-4B67-8CEC-2133B8E9AE76}">
      <dgm:prSet phldrT="[Text]" custT="1"/>
      <dgm:spPr/>
      <dgm:t>
        <a:bodyPr/>
        <a:lstStyle/>
        <a:p>
          <a:r>
            <a:rPr lang="en-US" sz="1400" dirty="0" err="1" smtClean="0">
              <a:latin typeface="Times New Roman" pitchFamily="18" charset="0"/>
              <a:cs typeface="Times New Roman" pitchFamily="18" charset="0"/>
            </a:rPr>
            <a:t>Mbajtja</a:t>
          </a:r>
          <a:r>
            <a:rPr lang="en-US" sz="1400" dirty="0" smtClean="0">
              <a:latin typeface="Times New Roman" pitchFamily="18" charset="0"/>
              <a:cs typeface="Times New Roman" pitchFamily="18" charset="0"/>
            </a:rPr>
            <a:t> e </a:t>
          </a:r>
          <a:r>
            <a:rPr lang="en-US" sz="1400" dirty="0" err="1" smtClean="0">
              <a:latin typeface="Times New Roman" pitchFamily="18" charset="0"/>
              <a:cs typeface="Times New Roman" pitchFamily="18" charset="0"/>
            </a:rPr>
            <a:t>Debateve</a:t>
          </a:r>
          <a:r>
            <a:rPr lang="en-US" sz="1400" dirty="0" smtClean="0">
              <a:latin typeface="Times New Roman" pitchFamily="18" charset="0"/>
              <a:cs typeface="Times New Roman" pitchFamily="18" charset="0"/>
            </a:rPr>
            <a:t> </a:t>
          </a:r>
          <a:r>
            <a:rPr lang="en-US" sz="1400" dirty="0" err="1" smtClean="0">
              <a:latin typeface="Times New Roman" pitchFamily="18" charset="0"/>
              <a:cs typeface="Times New Roman" pitchFamily="18" charset="0"/>
            </a:rPr>
            <a:t>Buxhetore</a:t>
          </a:r>
          <a:endParaRPr lang="en-US" sz="1400" dirty="0">
            <a:latin typeface="Times New Roman" pitchFamily="18" charset="0"/>
            <a:cs typeface="Times New Roman" pitchFamily="18" charset="0"/>
          </a:endParaRPr>
        </a:p>
      </dgm:t>
    </dgm:pt>
    <dgm:pt modelId="{3510E6EA-2894-4F6F-B52D-9B11548B0741}" type="parTrans" cxnId="{74E0BB61-9FC3-4DA8-A64E-15FB972F3AE8}">
      <dgm:prSet/>
      <dgm:spPr/>
      <dgm:t>
        <a:bodyPr/>
        <a:lstStyle/>
        <a:p>
          <a:endParaRPr lang="en-US"/>
        </a:p>
      </dgm:t>
    </dgm:pt>
    <dgm:pt modelId="{4ABF89AF-90A2-487A-A179-99A5B0F97583}" type="sibTrans" cxnId="{74E0BB61-9FC3-4DA8-A64E-15FB972F3AE8}">
      <dgm:prSet/>
      <dgm:spPr/>
      <dgm:t>
        <a:bodyPr/>
        <a:lstStyle/>
        <a:p>
          <a:endParaRPr lang="en-US"/>
        </a:p>
      </dgm:t>
    </dgm:pt>
    <dgm:pt modelId="{6DB27AEC-0841-46B2-9BF6-D9756B7EC57F}">
      <dgm:prSet phldrT="[Text]"/>
      <dgm:spPr/>
      <dgm:t>
        <a:bodyPr/>
        <a:lstStyle/>
        <a:p>
          <a:r>
            <a:rPr lang="en-US" dirty="0" smtClean="0"/>
            <a:t>SHTATOR</a:t>
          </a:r>
          <a:endParaRPr lang="en-US" dirty="0"/>
        </a:p>
      </dgm:t>
    </dgm:pt>
    <dgm:pt modelId="{228D8A0D-5EAE-4CF4-839B-176E36D5EDB2}" type="parTrans" cxnId="{950DAEB3-0554-4E2C-A248-B907C343D6C6}">
      <dgm:prSet/>
      <dgm:spPr/>
      <dgm:t>
        <a:bodyPr/>
        <a:lstStyle/>
        <a:p>
          <a:endParaRPr lang="en-US"/>
        </a:p>
      </dgm:t>
    </dgm:pt>
    <dgm:pt modelId="{EAEF914E-5BE4-40E8-A517-69A44A8EDCD5}" type="sibTrans" cxnId="{950DAEB3-0554-4E2C-A248-B907C343D6C6}">
      <dgm:prSet/>
      <dgm:spPr/>
      <dgm:t>
        <a:bodyPr/>
        <a:lstStyle/>
        <a:p>
          <a:endParaRPr lang="en-US"/>
        </a:p>
      </dgm:t>
    </dgm:pt>
    <dgm:pt modelId="{773149E6-6599-4AB2-979B-C4E1BA779485}">
      <dgm:prSet custT="1"/>
      <dgm:spPr/>
      <dgm:t>
        <a:bodyPr/>
        <a:lstStyle/>
        <a:p>
          <a:r>
            <a:rPr lang="en-US" sz="1400" dirty="0" err="1" smtClean="0">
              <a:latin typeface="Times New Roman" pitchFamily="18" charset="0"/>
              <a:cs typeface="Times New Roman" pitchFamily="18" charset="0"/>
            </a:rPr>
            <a:t>Miratimi</a:t>
          </a:r>
          <a:r>
            <a:rPr lang="en-US" sz="1400" dirty="0" smtClean="0">
              <a:latin typeface="Times New Roman" pitchFamily="18" charset="0"/>
              <a:cs typeface="Times New Roman" pitchFamily="18" charset="0"/>
            </a:rPr>
            <a:t> </a:t>
          </a:r>
          <a:r>
            <a:rPr lang="en-US" sz="1400" dirty="0" err="1" smtClean="0">
              <a:latin typeface="Times New Roman" pitchFamily="18" charset="0"/>
              <a:cs typeface="Times New Roman" pitchFamily="18" charset="0"/>
            </a:rPr>
            <a:t>i</a:t>
          </a:r>
          <a:r>
            <a:rPr lang="en-US" sz="1400" dirty="0" smtClean="0">
              <a:latin typeface="Times New Roman" pitchFamily="18" charset="0"/>
              <a:cs typeface="Times New Roman" pitchFamily="18" charset="0"/>
            </a:rPr>
            <a:t> </a:t>
          </a:r>
          <a:r>
            <a:rPr lang="en-US" sz="1400" dirty="0" err="1" smtClean="0">
              <a:latin typeface="Times New Roman" pitchFamily="18" charset="0"/>
              <a:cs typeface="Times New Roman" pitchFamily="18" charset="0"/>
            </a:rPr>
            <a:t>Buxhetit</a:t>
          </a:r>
          <a:r>
            <a:rPr lang="en-US" sz="1400" dirty="0" smtClean="0">
              <a:latin typeface="Times New Roman" pitchFamily="18" charset="0"/>
              <a:cs typeface="Times New Roman" pitchFamily="18" charset="0"/>
            </a:rPr>
            <a:t> </a:t>
          </a:r>
          <a:r>
            <a:rPr lang="en-US" sz="1400" dirty="0" err="1" smtClean="0">
              <a:latin typeface="Times New Roman" pitchFamily="18" charset="0"/>
              <a:cs typeface="Times New Roman" pitchFamily="18" charset="0"/>
            </a:rPr>
            <a:t>Vjetor</a:t>
          </a:r>
          <a:endParaRPr lang="en-US" sz="1400" dirty="0">
            <a:latin typeface="Times New Roman" pitchFamily="18" charset="0"/>
            <a:cs typeface="Times New Roman" pitchFamily="18" charset="0"/>
          </a:endParaRPr>
        </a:p>
      </dgm:t>
    </dgm:pt>
    <dgm:pt modelId="{5194A6A9-7913-4A0B-9130-D5D0D3ED9B3E}" type="parTrans" cxnId="{3C1F8BED-F3CB-4CD6-AF64-EDD902B15606}">
      <dgm:prSet/>
      <dgm:spPr/>
      <dgm:t>
        <a:bodyPr/>
        <a:lstStyle/>
        <a:p>
          <a:endParaRPr lang="en-US"/>
        </a:p>
      </dgm:t>
    </dgm:pt>
    <dgm:pt modelId="{F573AA20-FBD1-448F-90E2-1DD5AD8AA303}" type="sibTrans" cxnId="{3C1F8BED-F3CB-4CD6-AF64-EDD902B15606}">
      <dgm:prSet/>
      <dgm:spPr/>
      <dgm:t>
        <a:bodyPr/>
        <a:lstStyle/>
        <a:p>
          <a:endParaRPr lang="en-US"/>
        </a:p>
      </dgm:t>
    </dgm:pt>
    <dgm:pt modelId="{AF85F6C8-9970-412C-9E76-AA0C746C90C5}" type="pres">
      <dgm:prSet presAssocID="{9F18EDF2-4A06-4339-B2CA-417A99BCB78F}" presName="linearFlow" presStyleCnt="0">
        <dgm:presLayoutVars>
          <dgm:dir/>
          <dgm:animLvl val="lvl"/>
          <dgm:resizeHandles val="exact"/>
        </dgm:presLayoutVars>
      </dgm:prSet>
      <dgm:spPr/>
      <dgm:t>
        <a:bodyPr/>
        <a:lstStyle/>
        <a:p>
          <a:endParaRPr lang="en-US"/>
        </a:p>
      </dgm:t>
    </dgm:pt>
    <dgm:pt modelId="{74687F1F-4D00-403B-A473-338F84565B70}" type="pres">
      <dgm:prSet presAssocID="{7957E23E-EC0D-4798-A65F-F8780586E9BA}" presName="composite" presStyleCnt="0"/>
      <dgm:spPr/>
    </dgm:pt>
    <dgm:pt modelId="{4FA28DE4-3DA5-4393-8AC1-D6330450B654}" type="pres">
      <dgm:prSet presAssocID="{7957E23E-EC0D-4798-A65F-F8780586E9BA}" presName="parentText" presStyleLbl="alignNode1" presStyleIdx="0" presStyleCnt="4">
        <dgm:presLayoutVars>
          <dgm:chMax val="1"/>
          <dgm:bulletEnabled val="1"/>
        </dgm:presLayoutVars>
      </dgm:prSet>
      <dgm:spPr/>
      <dgm:t>
        <a:bodyPr/>
        <a:lstStyle/>
        <a:p>
          <a:endParaRPr lang="en-US"/>
        </a:p>
      </dgm:t>
    </dgm:pt>
    <dgm:pt modelId="{2AE062B3-CE12-49D8-84D2-8AA21A2998D3}" type="pres">
      <dgm:prSet presAssocID="{7957E23E-EC0D-4798-A65F-F8780586E9BA}" presName="descendantText" presStyleLbl="alignAcc1" presStyleIdx="0" presStyleCnt="4">
        <dgm:presLayoutVars>
          <dgm:bulletEnabled val="1"/>
        </dgm:presLayoutVars>
      </dgm:prSet>
      <dgm:spPr/>
      <dgm:t>
        <a:bodyPr/>
        <a:lstStyle/>
        <a:p>
          <a:endParaRPr lang="en-US"/>
        </a:p>
      </dgm:t>
    </dgm:pt>
    <dgm:pt modelId="{389D8228-2637-4D3F-81FE-2CEA61890F46}" type="pres">
      <dgm:prSet presAssocID="{4BE6E648-198B-4D8B-98EA-924163134AAB}" presName="sp" presStyleCnt="0"/>
      <dgm:spPr/>
    </dgm:pt>
    <dgm:pt modelId="{3CC18C74-3EB7-4047-96C0-3FD3DDAF2B06}" type="pres">
      <dgm:prSet presAssocID="{85EB2A40-E6DE-4C1A-899A-43CF9CBDE031}" presName="composite" presStyleCnt="0"/>
      <dgm:spPr/>
    </dgm:pt>
    <dgm:pt modelId="{4520A999-947F-4605-A74F-E0C6C0809861}" type="pres">
      <dgm:prSet presAssocID="{85EB2A40-E6DE-4C1A-899A-43CF9CBDE031}" presName="parentText" presStyleLbl="alignNode1" presStyleIdx="1" presStyleCnt="4">
        <dgm:presLayoutVars>
          <dgm:chMax val="1"/>
          <dgm:bulletEnabled val="1"/>
        </dgm:presLayoutVars>
      </dgm:prSet>
      <dgm:spPr/>
      <dgm:t>
        <a:bodyPr/>
        <a:lstStyle/>
        <a:p>
          <a:endParaRPr lang="en-US"/>
        </a:p>
      </dgm:t>
    </dgm:pt>
    <dgm:pt modelId="{108EE288-1C5B-4AA1-B2E6-F5943AAB71DA}" type="pres">
      <dgm:prSet presAssocID="{85EB2A40-E6DE-4C1A-899A-43CF9CBDE031}" presName="descendantText" presStyleLbl="alignAcc1" presStyleIdx="1" presStyleCnt="4">
        <dgm:presLayoutVars>
          <dgm:bulletEnabled val="1"/>
        </dgm:presLayoutVars>
      </dgm:prSet>
      <dgm:spPr/>
      <dgm:t>
        <a:bodyPr/>
        <a:lstStyle/>
        <a:p>
          <a:endParaRPr lang="en-US"/>
        </a:p>
      </dgm:t>
    </dgm:pt>
    <dgm:pt modelId="{16714E3E-178D-4D52-AA67-A7B3D608064D}" type="pres">
      <dgm:prSet presAssocID="{609F1B2A-539D-460E-BA3E-71C443FB3BB2}" presName="sp" presStyleCnt="0"/>
      <dgm:spPr/>
    </dgm:pt>
    <dgm:pt modelId="{9A02E21B-BE8E-434F-9608-547682B6F341}" type="pres">
      <dgm:prSet presAssocID="{0AB623F4-598F-439A-9378-B8EF65F67F27}" presName="composite" presStyleCnt="0"/>
      <dgm:spPr/>
    </dgm:pt>
    <dgm:pt modelId="{0C5FFECE-58C0-4CFA-BE8D-272A02A08E1F}" type="pres">
      <dgm:prSet presAssocID="{0AB623F4-598F-439A-9378-B8EF65F67F27}" presName="parentText" presStyleLbl="alignNode1" presStyleIdx="2" presStyleCnt="4">
        <dgm:presLayoutVars>
          <dgm:chMax val="1"/>
          <dgm:bulletEnabled val="1"/>
        </dgm:presLayoutVars>
      </dgm:prSet>
      <dgm:spPr/>
      <dgm:t>
        <a:bodyPr/>
        <a:lstStyle/>
        <a:p>
          <a:endParaRPr lang="en-US"/>
        </a:p>
      </dgm:t>
    </dgm:pt>
    <dgm:pt modelId="{7D94C092-616A-486F-8713-17EA04394992}" type="pres">
      <dgm:prSet presAssocID="{0AB623F4-598F-439A-9378-B8EF65F67F27}" presName="descendantText" presStyleLbl="alignAcc1" presStyleIdx="2" presStyleCnt="4">
        <dgm:presLayoutVars>
          <dgm:bulletEnabled val="1"/>
        </dgm:presLayoutVars>
      </dgm:prSet>
      <dgm:spPr/>
      <dgm:t>
        <a:bodyPr/>
        <a:lstStyle/>
        <a:p>
          <a:endParaRPr lang="en-US"/>
        </a:p>
      </dgm:t>
    </dgm:pt>
    <dgm:pt modelId="{AC47AC85-54D3-471C-AA7D-CD2289E7537C}" type="pres">
      <dgm:prSet presAssocID="{0D60D704-7962-404A-A8D9-04ED98C07ED8}" presName="sp" presStyleCnt="0"/>
      <dgm:spPr/>
    </dgm:pt>
    <dgm:pt modelId="{7361CE93-4053-4E90-9A57-372DA41B1E01}" type="pres">
      <dgm:prSet presAssocID="{6DB27AEC-0841-46B2-9BF6-D9756B7EC57F}" presName="composite" presStyleCnt="0"/>
      <dgm:spPr/>
    </dgm:pt>
    <dgm:pt modelId="{05CA8C43-005F-4D2D-89DF-3CFE4A62B9E5}" type="pres">
      <dgm:prSet presAssocID="{6DB27AEC-0841-46B2-9BF6-D9756B7EC57F}" presName="parentText" presStyleLbl="alignNode1" presStyleIdx="3" presStyleCnt="4">
        <dgm:presLayoutVars>
          <dgm:chMax val="1"/>
          <dgm:bulletEnabled val="1"/>
        </dgm:presLayoutVars>
      </dgm:prSet>
      <dgm:spPr/>
      <dgm:t>
        <a:bodyPr/>
        <a:lstStyle/>
        <a:p>
          <a:endParaRPr lang="en-US"/>
        </a:p>
      </dgm:t>
    </dgm:pt>
    <dgm:pt modelId="{430ADA4D-CC45-4142-950A-4F4B257E1A75}" type="pres">
      <dgm:prSet presAssocID="{6DB27AEC-0841-46B2-9BF6-D9756B7EC57F}" presName="descendantText" presStyleLbl="alignAcc1" presStyleIdx="3" presStyleCnt="4">
        <dgm:presLayoutVars>
          <dgm:bulletEnabled val="1"/>
        </dgm:presLayoutVars>
      </dgm:prSet>
      <dgm:spPr/>
      <dgm:t>
        <a:bodyPr/>
        <a:lstStyle/>
        <a:p>
          <a:endParaRPr lang="en-US"/>
        </a:p>
      </dgm:t>
    </dgm:pt>
  </dgm:ptLst>
  <dgm:cxnLst>
    <dgm:cxn modelId="{8A90D2C2-8FD0-4036-8F54-90FF80F22DF9}" srcId="{85EB2A40-E6DE-4C1A-899A-43CF9CBDE031}" destId="{FED68A3C-E03A-4356-B6A5-AD829C6586F6}" srcOrd="2" destOrd="0" parTransId="{87B4BAF4-68D3-4B51-856B-91E922C6CB4F}" sibTransId="{FE88D7FD-A9D9-49E6-8D3E-2D0277B606D5}"/>
    <dgm:cxn modelId="{A6EBB4FD-6DE3-412C-85D4-124075769307}" type="presOf" srcId="{773149E6-6599-4AB2-979B-C4E1BA779485}" destId="{430ADA4D-CC45-4142-950A-4F4B257E1A75}" srcOrd="0" destOrd="0" presId="urn:microsoft.com/office/officeart/2005/8/layout/chevron2"/>
    <dgm:cxn modelId="{0FD94AA0-1B5E-4317-8F16-53D814D48691}" srcId="{9F18EDF2-4A06-4339-B2CA-417A99BCB78F}" destId="{7957E23E-EC0D-4798-A65F-F8780586E9BA}" srcOrd="0" destOrd="0" parTransId="{B87E59F6-6BBE-46A3-879D-070F69FC8029}" sibTransId="{4BE6E648-198B-4D8B-98EA-924163134AAB}"/>
    <dgm:cxn modelId="{A3B66FBA-8BC3-41BD-AC7E-08BB94F17EE7}" srcId="{7957E23E-EC0D-4798-A65F-F8780586E9BA}" destId="{E1322C24-5AA2-4320-B0CD-008C97EFADC2}" srcOrd="1" destOrd="0" parTransId="{FC5A4F21-3014-4E69-AB04-61580E5F4CA4}" sibTransId="{3FE716D3-731D-4270-947C-4FE64951FBB7}"/>
    <dgm:cxn modelId="{55807584-0A51-4595-988A-961BEC965305}" type="presOf" srcId="{9ADE7302-E19A-4B67-8CEC-2133B8E9AE76}" destId="{108EE288-1C5B-4AA1-B2E6-F5943AAB71DA}" srcOrd="0" destOrd="1" presId="urn:microsoft.com/office/officeart/2005/8/layout/chevron2"/>
    <dgm:cxn modelId="{6EC13302-C9DA-44B9-A90F-401A3AF5ABCA}" type="presOf" srcId="{7957E23E-EC0D-4798-A65F-F8780586E9BA}" destId="{4FA28DE4-3DA5-4393-8AC1-D6330450B654}" srcOrd="0" destOrd="0" presId="urn:microsoft.com/office/officeart/2005/8/layout/chevron2"/>
    <dgm:cxn modelId="{7D11D886-B72A-4C8C-848B-0920894ADFBC}" type="presOf" srcId="{060B6E0A-7D6F-4673-B2DE-37DFD1F5E2A2}" destId="{108EE288-1C5B-4AA1-B2E6-F5943AAB71DA}" srcOrd="0" destOrd="0" presId="urn:microsoft.com/office/officeart/2005/8/layout/chevron2"/>
    <dgm:cxn modelId="{9BB8F536-5168-41D0-B0CA-CA4B0A1A48A3}" type="presOf" srcId="{9F18EDF2-4A06-4339-B2CA-417A99BCB78F}" destId="{AF85F6C8-9970-412C-9E76-AA0C746C90C5}" srcOrd="0" destOrd="0" presId="urn:microsoft.com/office/officeart/2005/8/layout/chevron2"/>
    <dgm:cxn modelId="{7811ED34-A765-4962-8EC7-3F44749DE344}" type="presOf" srcId="{A24864D0-BAD6-438E-BE68-18604FD4D0D6}" destId="{2AE062B3-CE12-49D8-84D2-8AA21A2998D3}" srcOrd="0" destOrd="0" presId="urn:microsoft.com/office/officeart/2005/8/layout/chevron2"/>
    <dgm:cxn modelId="{A4DB8C57-3668-4300-95FE-638808BE8952}" type="presOf" srcId="{0AB623F4-598F-439A-9378-B8EF65F67F27}" destId="{0C5FFECE-58C0-4CFA-BE8D-272A02A08E1F}" srcOrd="0" destOrd="0" presId="urn:microsoft.com/office/officeart/2005/8/layout/chevron2"/>
    <dgm:cxn modelId="{B88DD6B9-29CD-40E5-8657-BDE529880EA2}" srcId="{9F18EDF2-4A06-4339-B2CA-417A99BCB78F}" destId="{0AB623F4-598F-439A-9378-B8EF65F67F27}" srcOrd="2" destOrd="0" parTransId="{1B16325A-746C-4F3B-B81D-3CE7EF78B2BC}" sibTransId="{0D60D704-7962-404A-A8D9-04ED98C07ED8}"/>
    <dgm:cxn modelId="{92165FE7-87C6-48CC-AD3D-BA3E732F82F1}" type="presOf" srcId="{A5DB843F-4AE8-4C86-B567-5B9780FD2280}" destId="{7D94C092-616A-486F-8713-17EA04394992}" srcOrd="0" destOrd="0" presId="urn:microsoft.com/office/officeart/2005/8/layout/chevron2"/>
    <dgm:cxn modelId="{0BE9A91E-06BA-423A-9B43-182AD638171D}" srcId="{9F18EDF2-4A06-4339-B2CA-417A99BCB78F}" destId="{85EB2A40-E6DE-4C1A-899A-43CF9CBDE031}" srcOrd="1" destOrd="0" parTransId="{3988340C-045A-409B-81B1-3ECDA333A0F2}" sibTransId="{609F1B2A-539D-460E-BA3E-71C443FB3BB2}"/>
    <dgm:cxn modelId="{7A22FF4A-0708-4290-AD63-CDB6B46F1EAF}" type="presOf" srcId="{6DB27AEC-0841-46B2-9BF6-D9756B7EC57F}" destId="{05CA8C43-005F-4D2D-89DF-3CFE4A62B9E5}" srcOrd="0" destOrd="0" presId="urn:microsoft.com/office/officeart/2005/8/layout/chevron2"/>
    <dgm:cxn modelId="{74E0BB61-9FC3-4DA8-A64E-15FB972F3AE8}" srcId="{85EB2A40-E6DE-4C1A-899A-43CF9CBDE031}" destId="{9ADE7302-E19A-4B67-8CEC-2133B8E9AE76}" srcOrd="1" destOrd="0" parTransId="{3510E6EA-2894-4F6F-B52D-9B11548B0741}" sibTransId="{4ABF89AF-90A2-487A-A179-99A5B0F97583}"/>
    <dgm:cxn modelId="{C45D7948-0ADC-4267-BAC6-12DC7742FCA6}" type="presOf" srcId="{D0998583-3971-4736-8486-2645CA6E5EEC}" destId="{7D94C092-616A-486F-8713-17EA04394992}" srcOrd="0" destOrd="1" presId="urn:microsoft.com/office/officeart/2005/8/layout/chevron2"/>
    <dgm:cxn modelId="{9E01BEAB-29C7-4A75-94F5-89EB3F2B39BE}" srcId="{0AB623F4-598F-439A-9378-B8EF65F67F27}" destId="{A5DB843F-4AE8-4C86-B567-5B9780FD2280}" srcOrd="0" destOrd="0" parTransId="{C1263B43-74B1-4C4C-81D0-7108BC5411E8}" sibTransId="{668EC754-7331-4379-A767-AA3929E195CE}"/>
    <dgm:cxn modelId="{950DAEB3-0554-4E2C-A248-B907C343D6C6}" srcId="{9F18EDF2-4A06-4339-B2CA-417A99BCB78F}" destId="{6DB27AEC-0841-46B2-9BF6-D9756B7EC57F}" srcOrd="3" destOrd="0" parTransId="{228D8A0D-5EAE-4CF4-839B-176E36D5EDB2}" sibTransId="{EAEF914E-5BE4-40E8-A517-69A44A8EDCD5}"/>
    <dgm:cxn modelId="{7188BEBA-7BA8-4EEB-B2D2-CC01A5C4C945}" srcId="{85EB2A40-E6DE-4C1A-899A-43CF9CBDE031}" destId="{060B6E0A-7D6F-4673-B2DE-37DFD1F5E2A2}" srcOrd="0" destOrd="0" parTransId="{AC5CB14B-5A3E-4163-A135-6CC35E4B3669}" sibTransId="{C451A1C0-6E5A-4DCE-ABEF-44E3BF2D4122}"/>
    <dgm:cxn modelId="{3C1F8BED-F3CB-4CD6-AF64-EDD902B15606}" srcId="{6DB27AEC-0841-46B2-9BF6-D9756B7EC57F}" destId="{773149E6-6599-4AB2-979B-C4E1BA779485}" srcOrd="0" destOrd="0" parTransId="{5194A6A9-7913-4A0B-9130-D5D0D3ED9B3E}" sibTransId="{F573AA20-FBD1-448F-90E2-1DD5AD8AA303}"/>
    <dgm:cxn modelId="{B356C674-A1C5-4EBA-B7B2-E8D99D460B6C}" srcId="{7957E23E-EC0D-4798-A65F-F8780586E9BA}" destId="{A24864D0-BAD6-438E-BE68-18604FD4D0D6}" srcOrd="0" destOrd="0" parTransId="{A9BF4E21-11B6-4B30-A1AD-2BD77E04704B}" sibTransId="{39751003-230E-41C2-8D84-344F7CF466E8}"/>
    <dgm:cxn modelId="{D6AA7903-83FD-402B-BB4F-C544078B0A58}" type="presOf" srcId="{FED68A3C-E03A-4356-B6A5-AD829C6586F6}" destId="{108EE288-1C5B-4AA1-B2E6-F5943AAB71DA}" srcOrd="0" destOrd="2" presId="urn:microsoft.com/office/officeart/2005/8/layout/chevron2"/>
    <dgm:cxn modelId="{B96779EF-9A74-4232-A4E4-08F87713078A}" type="presOf" srcId="{85EB2A40-E6DE-4C1A-899A-43CF9CBDE031}" destId="{4520A999-947F-4605-A74F-E0C6C0809861}" srcOrd="0" destOrd="0" presId="urn:microsoft.com/office/officeart/2005/8/layout/chevron2"/>
    <dgm:cxn modelId="{1C80CAE5-EAF2-45B3-A265-64035B7B9FA8}" srcId="{0AB623F4-598F-439A-9378-B8EF65F67F27}" destId="{D0998583-3971-4736-8486-2645CA6E5EEC}" srcOrd="1" destOrd="0" parTransId="{9F5D1F74-54B0-413F-968D-636047C3245B}" sibTransId="{9ED5BB7E-97AF-4521-BAB9-3482D5F5BECC}"/>
    <dgm:cxn modelId="{3DE66C75-A55E-4D28-AC4F-02E8FEC623FD}" type="presOf" srcId="{E1322C24-5AA2-4320-B0CD-008C97EFADC2}" destId="{2AE062B3-CE12-49D8-84D2-8AA21A2998D3}" srcOrd="0" destOrd="1" presId="urn:microsoft.com/office/officeart/2005/8/layout/chevron2"/>
    <dgm:cxn modelId="{C814CB6B-2B12-4EFA-92B5-63231B416FA0}" type="presParOf" srcId="{AF85F6C8-9970-412C-9E76-AA0C746C90C5}" destId="{74687F1F-4D00-403B-A473-338F84565B70}" srcOrd="0" destOrd="0" presId="urn:microsoft.com/office/officeart/2005/8/layout/chevron2"/>
    <dgm:cxn modelId="{BA6C8AE8-B5F5-4DCE-BE0A-153E9A0FE3BF}" type="presParOf" srcId="{74687F1F-4D00-403B-A473-338F84565B70}" destId="{4FA28DE4-3DA5-4393-8AC1-D6330450B654}" srcOrd="0" destOrd="0" presId="urn:microsoft.com/office/officeart/2005/8/layout/chevron2"/>
    <dgm:cxn modelId="{62E3E7FD-B52A-45D8-BB82-4279067F0D83}" type="presParOf" srcId="{74687F1F-4D00-403B-A473-338F84565B70}" destId="{2AE062B3-CE12-49D8-84D2-8AA21A2998D3}" srcOrd="1" destOrd="0" presId="urn:microsoft.com/office/officeart/2005/8/layout/chevron2"/>
    <dgm:cxn modelId="{865B9491-29B3-49FD-B91C-A4C80C4C404E}" type="presParOf" srcId="{AF85F6C8-9970-412C-9E76-AA0C746C90C5}" destId="{389D8228-2637-4D3F-81FE-2CEA61890F46}" srcOrd="1" destOrd="0" presId="urn:microsoft.com/office/officeart/2005/8/layout/chevron2"/>
    <dgm:cxn modelId="{EE57859B-3634-4452-B4ED-1C5853496F37}" type="presParOf" srcId="{AF85F6C8-9970-412C-9E76-AA0C746C90C5}" destId="{3CC18C74-3EB7-4047-96C0-3FD3DDAF2B06}" srcOrd="2" destOrd="0" presId="urn:microsoft.com/office/officeart/2005/8/layout/chevron2"/>
    <dgm:cxn modelId="{D98B0161-A0D9-4229-AC58-4E108351EF62}" type="presParOf" srcId="{3CC18C74-3EB7-4047-96C0-3FD3DDAF2B06}" destId="{4520A999-947F-4605-A74F-E0C6C0809861}" srcOrd="0" destOrd="0" presId="urn:microsoft.com/office/officeart/2005/8/layout/chevron2"/>
    <dgm:cxn modelId="{3B264822-EC0D-407D-95CD-958274CC4FBB}" type="presParOf" srcId="{3CC18C74-3EB7-4047-96C0-3FD3DDAF2B06}" destId="{108EE288-1C5B-4AA1-B2E6-F5943AAB71DA}" srcOrd="1" destOrd="0" presId="urn:microsoft.com/office/officeart/2005/8/layout/chevron2"/>
    <dgm:cxn modelId="{AD478E43-B831-4B52-AE47-D357BFDE879D}" type="presParOf" srcId="{AF85F6C8-9970-412C-9E76-AA0C746C90C5}" destId="{16714E3E-178D-4D52-AA67-A7B3D608064D}" srcOrd="3" destOrd="0" presId="urn:microsoft.com/office/officeart/2005/8/layout/chevron2"/>
    <dgm:cxn modelId="{F648DEA1-19DF-427E-8AD6-4B054757A0EE}" type="presParOf" srcId="{AF85F6C8-9970-412C-9E76-AA0C746C90C5}" destId="{9A02E21B-BE8E-434F-9608-547682B6F341}" srcOrd="4" destOrd="0" presId="urn:microsoft.com/office/officeart/2005/8/layout/chevron2"/>
    <dgm:cxn modelId="{48AA8861-1141-4355-A765-01487CF7B062}" type="presParOf" srcId="{9A02E21B-BE8E-434F-9608-547682B6F341}" destId="{0C5FFECE-58C0-4CFA-BE8D-272A02A08E1F}" srcOrd="0" destOrd="0" presId="urn:microsoft.com/office/officeart/2005/8/layout/chevron2"/>
    <dgm:cxn modelId="{EF423FC0-6278-471F-84DC-EEDED32802AD}" type="presParOf" srcId="{9A02E21B-BE8E-434F-9608-547682B6F341}" destId="{7D94C092-616A-486F-8713-17EA04394992}" srcOrd="1" destOrd="0" presId="urn:microsoft.com/office/officeart/2005/8/layout/chevron2"/>
    <dgm:cxn modelId="{A66BF9C9-BFF4-47A2-A8E6-2E660D62B012}" type="presParOf" srcId="{AF85F6C8-9970-412C-9E76-AA0C746C90C5}" destId="{AC47AC85-54D3-471C-AA7D-CD2289E7537C}" srcOrd="5" destOrd="0" presId="urn:microsoft.com/office/officeart/2005/8/layout/chevron2"/>
    <dgm:cxn modelId="{C3CE9748-7CA2-4AD6-8FC3-58037FED7FF4}" type="presParOf" srcId="{AF85F6C8-9970-412C-9E76-AA0C746C90C5}" destId="{7361CE93-4053-4E90-9A57-372DA41B1E01}" srcOrd="6" destOrd="0" presId="urn:microsoft.com/office/officeart/2005/8/layout/chevron2"/>
    <dgm:cxn modelId="{F952357B-30CA-4356-9146-C24467EB4713}" type="presParOf" srcId="{7361CE93-4053-4E90-9A57-372DA41B1E01}" destId="{05CA8C43-005F-4D2D-89DF-3CFE4A62B9E5}" srcOrd="0" destOrd="0" presId="urn:microsoft.com/office/officeart/2005/8/layout/chevron2"/>
    <dgm:cxn modelId="{8C284227-9B23-4A99-B566-29B13393373C}" type="presParOf" srcId="{7361CE93-4053-4E90-9A57-372DA41B1E01}" destId="{430ADA4D-CC45-4142-950A-4F4B257E1A75}" srcOrd="1" destOrd="0" presId="urn:microsoft.com/office/officeart/2005/8/layout/chevron2"/>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A28DE4-3DA5-4393-8AC1-D6330450B654}">
      <dsp:nvSpPr>
        <dsp:cNvPr id="0" name=""/>
        <dsp:cNvSpPr/>
      </dsp:nvSpPr>
      <dsp:spPr>
        <a:xfrm rot="5400000">
          <a:off x="-136001" y="138249"/>
          <a:ext cx="906676" cy="634673"/>
        </a:xfrm>
        <a:prstGeom prst="chevron">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w="9525" cap="flat" cmpd="sng" algn="ctr">
          <a:solidFill>
            <a:schemeClr val="dk2">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dirty="0" smtClean="0"/>
            <a:t>MAJ</a:t>
          </a:r>
          <a:endParaRPr lang="en-US" sz="1200" kern="1200" dirty="0"/>
        </a:p>
      </dsp:txBody>
      <dsp:txXfrm rot="-5400000">
        <a:off x="1" y="319585"/>
        <a:ext cx="634673" cy="272003"/>
      </dsp:txXfrm>
    </dsp:sp>
    <dsp:sp modelId="{2AE062B3-CE12-49D8-84D2-8AA21A2998D3}">
      <dsp:nvSpPr>
        <dsp:cNvPr id="0" name=""/>
        <dsp:cNvSpPr/>
      </dsp:nvSpPr>
      <dsp:spPr>
        <a:xfrm rot="5400000">
          <a:off x="2751579" y="-2114658"/>
          <a:ext cx="589339" cy="4823151"/>
        </a:xfrm>
        <a:prstGeom prst="round2SameRect">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kern="1200" dirty="0" err="1" smtClean="0">
              <a:latin typeface="Times New Roman" pitchFamily="18" charset="0"/>
              <a:cs typeface="Times New Roman" pitchFamily="18" charset="0"/>
            </a:rPr>
            <a:t>Pranimi</a:t>
          </a:r>
          <a:r>
            <a:rPr lang="en-US" sz="1400" kern="1200" dirty="0" smtClean="0">
              <a:latin typeface="Times New Roman" pitchFamily="18" charset="0"/>
              <a:cs typeface="Times New Roman" pitchFamily="18" charset="0"/>
            </a:rPr>
            <a:t> </a:t>
          </a:r>
          <a:r>
            <a:rPr lang="en-US" sz="1400" kern="1200" dirty="0" err="1" smtClean="0">
              <a:latin typeface="Times New Roman" pitchFamily="18" charset="0"/>
              <a:cs typeface="Times New Roman" pitchFamily="18" charset="0"/>
            </a:rPr>
            <a:t>i</a:t>
          </a:r>
          <a:r>
            <a:rPr lang="en-US" sz="1400" kern="1200" dirty="0" smtClean="0">
              <a:latin typeface="Times New Roman" pitchFamily="18" charset="0"/>
              <a:cs typeface="Times New Roman" pitchFamily="18" charset="0"/>
            </a:rPr>
            <a:t> </a:t>
          </a:r>
          <a:r>
            <a:rPr lang="en-US" sz="1400" kern="1200" dirty="0" err="1" smtClean="0">
              <a:latin typeface="Times New Roman" pitchFamily="18" charset="0"/>
              <a:cs typeface="Times New Roman" pitchFamily="18" charset="0"/>
            </a:rPr>
            <a:t>Qarkores</a:t>
          </a:r>
          <a:r>
            <a:rPr lang="en-US" sz="1400" kern="1200" dirty="0" smtClean="0">
              <a:latin typeface="Times New Roman" pitchFamily="18" charset="0"/>
              <a:cs typeface="Times New Roman" pitchFamily="18" charset="0"/>
            </a:rPr>
            <a:t> </a:t>
          </a:r>
          <a:r>
            <a:rPr lang="en-US" sz="1400" kern="1200" dirty="0" err="1" smtClean="0">
              <a:latin typeface="Times New Roman" pitchFamily="18" charset="0"/>
              <a:cs typeface="Times New Roman" pitchFamily="18" charset="0"/>
            </a:rPr>
            <a:t>Buxhetore</a:t>
          </a:r>
          <a:r>
            <a:rPr lang="en-US" sz="1400" kern="1200" dirty="0" smtClean="0">
              <a:latin typeface="Times New Roman" pitchFamily="18" charset="0"/>
              <a:cs typeface="Times New Roman" pitchFamily="18" charset="0"/>
            </a:rPr>
            <a:t> 01/2024</a:t>
          </a:r>
          <a:endParaRPr lang="en-US" sz="1400" kern="1200" dirty="0">
            <a:latin typeface="Times New Roman" pitchFamily="18" charset="0"/>
            <a:cs typeface="Times New Roman" pitchFamily="18" charset="0"/>
          </a:endParaRPr>
        </a:p>
        <a:p>
          <a:pPr marL="114300" lvl="1" indent="-114300" algn="l" defTabSz="622300">
            <a:lnSpc>
              <a:spcPct val="90000"/>
            </a:lnSpc>
            <a:spcBef>
              <a:spcPct val="0"/>
            </a:spcBef>
            <a:spcAft>
              <a:spcPct val="15000"/>
            </a:spcAft>
            <a:buChar char="••"/>
          </a:pPr>
          <a:r>
            <a:rPr lang="en-US" sz="1400" kern="1200" dirty="0" err="1" smtClean="0">
              <a:latin typeface="Times New Roman" pitchFamily="18" charset="0"/>
              <a:cs typeface="Times New Roman" pitchFamily="18" charset="0"/>
            </a:rPr>
            <a:t>Draftimi</a:t>
          </a:r>
          <a:r>
            <a:rPr lang="en-US" sz="1400" kern="1200" dirty="0" smtClean="0">
              <a:latin typeface="Times New Roman" pitchFamily="18" charset="0"/>
              <a:cs typeface="Times New Roman" pitchFamily="18" charset="0"/>
            </a:rPr>
            <a:t> </a:t>
          </a:r>
          <a:r>
            <a:rPr lang="en-US" sz="1400" kern="1200" dirty="0" err="1" smtClean="0">
              <a:latin typeface="Times New Roman" pitchFamily="18" charset="0"/>
              <a:cs typeface="Times New Roman" pitchFamily="18" charset="0"/>
            </a:rPr>
            <a:t>i</a:t>
          </a:r>
          <a:r>
            <a:rPr lang="en-US" sz="1400" kern="1200" dirty="0" smtClean="0">
              <a:latin typeface="Times New Roman" pitchFamily="18" charset="0"/>
              <a:cs typeface="Times New Roman" pitchFamily="18" charset="0"/>
            </a:rPr>
            <a:t> </a:t>
          </a:r>
          <a:r>
            <a:rPr lang="en-US" sz="1400" kern="1200" dirty="0" err="1" smtClean="0">
              <a:latin typeface="Times New Roman" pitchFamily="18" charset="0"/>
              <a:cs typeface="Times New Roman" pitchFamily="18" charset="0"/>
            </a:rPr>
            <a:t>Kornizës</a:t>
          </a:r>
          <a:r>
            <a:rPr lang="en-US" sz="1400" kern="1200" dirty="0" smtClean="0">
              <a:latin typeface="Times New Roman" pitchFamily="18" charset="0"/>
              <a:cs typeface="Times New Roman" pitchFamily="18" charset="0"/>
            </a:rPr>
            <a:t> </a:t>
          </a:r>
          <a:r>
            <a:rPr lang="en-US" sz="1400" kern="1200" dirty="0" err="1" smtClean="0">
              <a:latin typeface="Times New Roman" pitchFamily="18" charset="0"/>
              <a:cs typeface="Times New Roman" pitchFamily="18" charset="0"/>
            </a:rPr>
            <a:t>Afatmesme</a:t>
          </a:r>
          <a:r>
            <a:rPr lang="en-US" sz="1400" kern="1200" dirty="0" smtClean="0">
              <a:latin typeface="Times New Roman" pitchFamily="18" charset="0"/>
              <a:cs typeface="Times New Roman" pitchFamily="18" charset="0"/>
            </a:rPr>
            <a:t> </a:t>
          </a:r>
          <a:r>
            <a:rPr lang="en-US" sz="1400" kern="1200" dirty="0" err="1" smtClean="0">
              <a:latin typeface="Times New Roman" pitchFamily="18" charset="0"/>
              <a:cs typeface="Times New Roman" pitchFamily="18" charset="0"/>
            </a:rPr>
            <a:t>Buxhetore</a:t>
          </a:r>
          <a:r>
            <a:rPr lang="en-US" sz="1400" kern="1200" dirty="0" smtClean="0">
              <a:latin typeface="Times New Roman" pitchFamily="18" charset="0"/>
              <a:cs typeface="Times New Roman" pitchFamily="18" charset="0"/>
            </a:rPr>
            <a:t> 2024-2026</a:t>
          </a:r>
          <a:endParaRPr lang="en-US" sz="1400" kern="1200" dirty="0">
            <a:latin typeface="Times New Roman" pitchFamily="18" charset="0"/>
            <a:cs typeface="Times New Roman" pitchFamily="18" charset="0"/>
          </a:endParaRPr>
        </a:p>
      </dsp:txBody>
      <dsp:txXfrm rot="-5400000">
        <a:off x="634674" y="31016"/>
        <a:ext cx="4794382" cy="531801"/>
      </dsp:txXfrm>
    </dsp:sp>
    <dsp:sp modelId="{4520A999-947F-4605-A74F-E0C6C0809861}">
      <dsp:nvSpPr>
        <dsp:cNvPr id="0" name=""/>
        <dsp:cNvSpPr/>
      </dsp:nvSpPr>
      <dsp:spPr>
        <a:xfrm rot="5400000">
          <a:off x="-136001" y="891800"/>
          <a:ext cx="906676" cy="634673"/>
        </a:xfrm>
        <a:prstGeom prst="chevron">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w="9525" cap="flat" cmpd="sng" algn="ctr">
          <a:solidFill>
            <a:schemeClr val="dk2">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dirty="0" smtClean="0"/>
            <a:t>QERSHOR</a:t>
          </a:r>
          <a:endParaRPr lang="en-US" sz="1200" kern="1200" dirty="0"/>
        </a:p>
      </dsp:txBody>
      <dsp:txXfrm rot="-5400000">
        <a:off x="1" y="1073136"/>
        <a:ext cx="634673" cy="272003"/>
      </dsp:txXfrm>
    </dsp:sp>
    <dsp:sp modelId="{108EE288-1C5B-4AA1-B2E6-F5943AAB71DA}">
      <dsp:nvSpPr>
        <dsp:cNvPr id="0" name=""/>
        <dsp:cNvSpPr/>
      </dsp:nvSpPr>
      <dsp:spPr>
        <a:xfrm rot="5400000">
          <a:off x="2751579" y="-1361107"/>
          <a:ext cx="589339" cy="4823151"/>
        </a:xfrm>
        <a:prstGeom prst="round2SameRect">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kern="1200" dirty="0" err="1" smtClean="0">
              <a:latin typeface="Times New Roman" pitchFamily="18" charset="0"/>
              <a:cs typeface="Times New Roman" pitchFamily="18" charset="0"/>
            </a:rPr>
            <a:t>Konsultimet</a:t>
          </a:r>
          <a:r>
            <a:rPr lang="en-US" sz="1400" kern="1200" dirty="0" smtClean="0">
              <a:latin typeface="Times New Roman" pitchFamily="18" charset="0"/>
              <a:cs typeface="Times New Roman" pitchFamily="18" charset="0"/>
            </a:rPr>
            <a:t> me </a:t>
          </a:r>
          <a:r>
            <a:rPr lang="en-US" sz="1400" kern="1200" dirty="0" err="1" smtClean="0">
              <a:latin typeface="Times New Roman" pitchFamily="18" charset="0"/>
              <a:cs typeface="Times New Roman" pitchFamily="18" charset="0"/>
            </a:rPr>
            <a:t>Asamblenë</a:t>
          </a:r>
          <a:r>
            <a:rPr lang="en-US" sz="1400" kern="1200" dirty="0" smtClean="0">
              <a:latin typeface="Times New Roman" pitchFamily="18" charset="0"/>
              <a:cs typeface="Times New Roman" pitchFamily="18" charset="0"/>
            </a:rPr>
            <a:t> </a:t>
          </a:r>
          <a:r>
            <a:rPr lang="en-US" sz="1400" kern="1200" dirty="0" err="1" smtClean="0">
              <a:latin typeface="Times New Roman" pitchFamily="18" charset="0"/>
              <a:cs typeface="Times New Roman" pitchFamily="18" charset="0"/>
            </a:rPr>
            <a:t>Komunale</a:t>
          </a:r>
          <a:r>
            <a:rPr lang="en-US" sz="1400" kern="1200" dirty="0" smtClean="0">
              <a:latin typeface="Times New Roman" pitchFamily="18" charset="0"/>
              <a:cs typeface="Times New Roman" pitchFamily="18" charset="0"/>
            </a:rPr>
            <a:t>,</a:t>
          </a:r>
          <a:endParaRPr lang="en-US" sz="1400" kern="1200" dirty="0">
            <a:latin typeface="Times New Roman" pitchFamily="18" charset="0"/>
            <a:cs typeface="Times New Roman" pitchFamily="18" charset="0"/>
          </a:endParaRPr>
        </a:p>
        <a:p>
          <a:pPr marL="114300" lvl="1" indent="-114300" algn="l" defTabSz="622300">
            <a:lnSpc>
              <a:spcPct val="90000"/>
            </a:lnSpc>
            <a:spcBef>
              <a:spcPct val="0"/>
            </a:spcBef>
            <a:spcAft>
              <a:spcPct val="15000"/>
            </a:spcAft>
            <a:buChar char="••"/>
          </a:pPr>
          <a:r>
            <a:rPr lang="en-US" sz="1400" kern="1200" dirty="0" err="1" smtClean="0">
              <a:latin typeface="Times New Roman" pitchFamily="18" charset="0"/>
              <a:cs typeface="Times New Roman" pitchFamily="18" charset="0"/>
            </a:rPr>
            <a:t>Mbajtja</a:t>
          </a:r>
          <a:r>
            <a:rPr lang="en-US" sz="1400" kern="1200" dirty="0" smtClean="0">
              <a:latin typeface="Times New Roman" pitchFamily="18" charset="0"/>
              <a:cs typeface="Times New Roman" pitchFamily="18" charset="0"/>
            </a:rPr>
            <a:t> e </a:t>
          </a:r>
          <a:r>
            <a:rPr lang="en-US" sz="1400" kern="1200" dirty="0" err="1" smtClean="0">
              <a:latin typeface="Times New Roman" pitchFamily="18" charset="0"/>
              <a:cs typeface="Times New Roman" pitchFamily="18" charset="0"/>
            </a:rPr>
            <a:t>Debateve</a:t>
          </a:r>
          <a:r>
            <a:rPr lang="en-US" sz="1400" kern="1200" dirty="0" smtClean="0">
              <a:latin typeface="Times New Roman" pitchFamily="18" charset="0"/>
              <a:cs typeface="Times New Roman" pitchFamily="18" charset="0"/>
            </a:rPr>
            <a:t> </a:t>
          </a:r>
          <a:r>
            <a:rPr lang="en-US" sz="1400" kern="1200" dirty="0" err="1" smtClean="0">
              <a:latin typeface="Times New Roman" pitchFamily="18" charset="0"/>
              <a:cs typeface="Times New Roman" pitchFamily="18" charset="0"/>
            </a:rPr>
            <a:t>Buxhetore</a:t>
          </a:r>
          <a:endParaRPr lang="en-US" sz="1400" kern="1200" dirty="0">
            <a:latin typeface="Times New Roman" pitchFamily="18" charset="0"/>
            <a:cs typeface="Times New Roman" pitchFamily="18" charset="0"/>
          </a:endParaRPr>
        </a:p>
        <a:p>
          <a:pPr marL="114300" lvl="1" indent="-114300" algn="l" defTabSz="622300">
            <a:lnSpc>
              <a:spcPct val="90000"/>
            </a:lnSpc>
            <a:spcBef>
              <a:spcPct val="0"/>
            </a:spcBef>
            <a:spcAft>
              <a:spcPct val="15000"/>
            </a:spcAft>
            <a:buChar char="••"/>
          </a:pPr>
          <a:r>
            <a:rPr lang="en-US" sz="1400" kern="1200" dirty="0" err="1" smtClean="0">
              <a:latin typeface="Times New Roman" pitchFamily="18" charset="0"/>
              <a:cs typeface="Times New Roman" pitchFamily="18" charset="0"/>
            </a:rPr>
            <a:t>Aprovimi</a:t>
          </a:r>
          <a:r>
            <a:rPr lang="en-US" sz="1400" kern="1200" dirty="0" smtClean="0">
              <a:latin typeface="Times New Roman" pitchFamily="18" charset="0"/>
              <a:cs typeface="Times New Roman" pitchFamily="18" charset="0"/>
            </a:rPr>
            <a:t> </a:t>
          </a:r>
          <a:r>
            <a:rPr lang="en-US" sz="1400" kern="1200" dirty="0" err="1" smtClean="0">
              <a:latin typeface="Times New Roman" pitchFamily="18" charset="0"/>
              <a:cs typeface="Times New Roman" pitchFamily="18" charset="0"/>
            </a:rPr>
            <a:t>i</a:t>
          </a:r>
          <a:r>
            <a:rPr lang="en-US" sz="1400" kern="1200" dirty="0" smtClean="0">
              <a:latin typeface="Times New Roman" pitchFamily="18" charset="0"/>
              <a:cs typeface="Times New Roman" pitchFamily="18" charset="0"/>
            </a:rPr>
            <a:t> KAB-it </a:t>
          </a:r>
          <a:r>
            <a:rPr lang="en-US" sz="1400" kern="1200" dirty="0" err="1" smtClean="0">
              <a:latin typeface="Times New Roman" pitchFamily="18" charset="0"/>
              <a:cs typeface="Times New Roman" pitchFamily="18" charset="0"/>
            </a:rPr>
            <a:t>në</a:t>
          </a:r>
          <a:r>
            <a:rPr lang="en-US" sz="1400" kern="1200" dirty="0" smtClean="0">
              <a:latin typeface="Times New Roman" pitchFamily="18" charset="0"/>
              <a:cs typeface="Times New Roman" pitchFamily="18" charset="0"/>
            </a:rPr>
            <a:t> </a:t>
          </a:r>
          <a:r>
            <a:rPr lang="en-US" sz="1400" kern="1200" dirty="0" err="1" smtClean="0">
              <a:latin typeface="Times New Roman" pitchFamily="18" charset="0"/>
              <a:cs typeface="Times New Roman" pitchFamily="18" charset="0"/>
            </a:rPr>
            <a:t>Kuvend</a:t>
          </a:r>
          <a:r>
            <a:rPr lang="en-US" sz="1400" kern="1200" dirty="0" smtClean="0">
              <a:latin typeface="Times New Roman" pitchFamily="18" charset="0"/>
              <a:cs typeface="Times New Roman" pitchFamily="18" charset="0"/>
            </a:rPr>
            <a:t> </a:t>
          </a:r>
          <a:r>
            <a:rPr lang="en-US" sz="1400" kern="1200" dirty="0" err="1" smtClean="0">
              <a:latin typeface="Times New Roman" pitchFamily="18" charset="0"/>
              <a:cs typeface="Times New Roman" pitchFamily="18" charset="0"/>
            </a:rPr>
            <a:t>Komunal</a:t>
          </a:r>
          <a:endParaRPr lang="en-US" sz="1400" kern="1200" dirty="0">
            <a:latin typeface="Times New Roman" pitchFamily="18" charset="0"/>
            <a:cs typeface="Times New Roman" pitchFamily="18" charset="0"/>
          </a:endParaRPr>
        </a:p>
      </dsp:txBody>
      <dsp:txXfrm rot="-5400000">
        <a:off x="634674" y="784567"/>
        <a:ext cx="4794382" cy="531801"/>
      </dsp:txXfrm>
    </dsp:sp>
    <dsp:sp modelId="{0C5FFECE-58C0-4CFA-BE8D-272A02A08E1F}">
      <dsp:nvSpPr>
        <dsp:cNvPr id="0" name=""/>
        <dsp:cNvSpPr/>
      </dsp:nvSpPr>
      <dsp:spPr>
        <a:xfrm rot="5400000">
          <a:off x="-136001" y="1645351"/>
          <a:ext cx="906676" cy="634673"/>
        </a:xfrm>
        <a:prstGeom prst="chevron">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w="9525" cap="flat" cmpd="sng" algn="ctr">
          <a:solidFill>
            <a:schemeClr val="dk2">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dirty="0" smtClean="0"/>
            <a:t>GUSHT</a:t>
          </a:r>
          <a:endParaRPr lang="en-US" sz="1200" kern="1200" dirty="0"/>
        </a:p>
      </dsp:txBody>
      <dsp:txXfrm rot="-5400000">
        <a:off x="1" y="1826687"/>
        <a:ext cx="634673" cy="272003"/>
      </dsp:txXfrm>
    </dsp:sp>
    <dsp:sp modelId="{7D94C092-616A-486F-8713-17EA04394992}">
      <dsp:nvSpPr>
        <dsp:cNvPr id="0" name=""/>
        <dsp:cNvSpPr/>
      </dsp:nvSpPr>
      <dsp:spPr>
        <a:xfrm rot="5400000">
          <a:off x="2751579" y="-607556"/>
          <a:ext cx="589339" cy="4823151"/>
        </a:xfrm>
        <a:prstGeom prst="round2SameRect">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kern="1200" dirty="0" err="1" smtClean="0">
              <a:latin typeface="Times New Roman" pitchFamily="18" charset="0"/>
              <a:cs typeface="Times New Roman" pitchFamily="18" charset="0"/>
            </a:rPr>
            <a:t>Pranimi</a:t>
          </a:r>
          <a:r>
            <a:rPr lang="en-US" sz="1400" kern="1200" dirty="0" smtClean="0">
              <a:latin typeface="Times New Roman" pitchFamily="18" charset="0"/>
              <a:cs typeface="Times New Roman" pitchFamily="18" charset="0"/>
            </a:rPr>
            <a:t> </a:t>
          </a:r>
          <a:r>
            <a:rPr lang="en-US" sz="1400" kern="1200" dirty="0" err="1" smtClean="0">
              <a:latin typeface="Times New Roman" pitchFamily="18" charset="0"/>
              <a:cs typeface="Times New Roman" pitchFamily="18" charset="0"/>
            </a:rPr>
            <a:t>i</a:t>
          </a:r>
          <a:r>
            <a:rPr lang="en-US" sz="1400" kern="1200" dirty="0" smtClean="0">
              <a:latin typeface="Times New Roman" pitchFamily="18" charset="0"/>
              <a:cs typeface="Times New Roman" pitchFamily="18" charset="0"/>
            </a:rPr>
            <a:t> </a:t>
          </a:r>
          <a:r>
            <a:rPr lang="en-US" sz="1400" kern="1200" dirty="0" err="1" smtClean="0">
              <a:latin typeface="Times New Roman" pitchFamily="18" charset="0"/>
              <a:cs typeface="Times New Roman" pitchFamily="18" charset="0"/>
            </a:rPr>
            <a:t>Qarkores</a:t>
          </a:r>
          <a:r>
            <a:rPr lang="en-US" sz="1400" kern="1200" dirty="0" smtClean="0">
              <a:latin typeface="Times New Roman" pitchFamily="18" charset="0"/>
              <a:cs typeface="Times New Roman" pitchFamily="18" charset="0"/>
            </a:rPr>
            <a:t> </a:t>
          </a:r>
          <a:r>
            <a:rPr lang="en-US" sz="1400" kern="1200" dirty="0" err="1" smtClean="0">
              <a:latin typeface="Times New Roman" pitchFamily="18" charset="0"/>
              <a:cs typeface="Times New Roman" pitchFamily="18" charset="0"/>
            </a:rPr>
            <a:t>Buxhetore</a:t>
          </a:r>
          <a:r>
            <a:rPr lang="en-US" sz="1400" kern="1200" dirty="0" smtClean="0">
              <a:latin typeface="Times New Roman" pitchFamily="18" charset="0"/>
              <a:cs typeface="Times New Roman" pitchFamily="18" charset="0"/>
            </a:rPr>
            <a:t> 02/2024</a:t>
          </a:r>
          <a:endParaRPr lang="en-US" sz="1400" kern="1200" dirty="0">
            <a:latin typeface="Times New Roman" pitchFamily="18" charset="0"/>
            <a:cs typeface="Times New Roman" pitchFamily="18" charset="0"/>
          </a:endParaRPr>
        </a:p>
        <a:p>
          <a:pPr marL="114300" lvl="1" indent="-114300" algn="l" defTabSz="622300">
            <a:lnSpc>
              <a:spcPct val="90000"/>
            </a:lnSpc>
            <a:spcBef>
              <a:spcPct val="0"/>
            </a:spcBef>
            <a:spcAft>
              <a:spcPct val="15000"/>
            </a:spcAft>
            <a:buChar char="••"/>
          </a:pPr>
          <a:r>
            <a:rPr lang="en-US" sz="1400" kern="1200" dirty="0" err="1" smtClean="0">
              <a:latin typeface="Times New Roman" pitchFamily="18" charset="0"/>
              <a:cs typeface="Times New Roman" pitchFamily="18" charset="0"/>
            </a:rPr>
            <a:t>Mbajtja</a:t>
          </a:r>
          <a:r>
            <a:rPr lang="en-US" sz="1400" kern="1200" dirty="0" smtClean="0">
              <a:latin typeface="Times New Roman" pitchFamily="18" charset="0"/>
              <a:cs typeface="Times New Roman" pitchFamily="18" charset="0"/>
            </a:rPr>
            <a:t> e </a:t>
          </a:r>
          <a:r>
            <a:rPr lang="en-US" sz="1400" kern="1200" dirty="0" err="1" smtClean="0">
              <a:latin typeface="Times New Roman" pitchFamily="18" charset="0"/>
              <a:cs typeface="Times New Roman" pitchFamily="18" charset="0"/>
            </a:rPr>
            <a:t>Debateve</a:t>
          </a:r>
          <a:r>
            <a:rPr lang="en-US" sz="1400" kern="1200" dirty="0" smtClean="0">
              <a:latin typeface="Times New Roman" pitchFamily="18" charset="0"/>
              <a:cs typeface="Times New Roman" pitchFamily="18" charset="0"/>
            </a:rPr>
            <a:t> </a:t>
          </a:r>
          <a:r>
            <a:rPr lang="en-US" sz="1400" kern="1200" dirty="0" err="1" smtClean="0">
              <a:latin typeface="Times New Roman" pitchFamily="18" charset="0"/>
              <a:cs typeface="Times New Roman" pitchFamily="18" charset="0"/>
            </a:rPr>
            <a:t>Buxhetore</a:t>
          </a:r>
          <a:endParaRPr lang="en-US" sz="1400" kern="1200" dirty="0">
            <a:latin typeface="Times New Roman" pitchFamily="18" charset="0"/>
            <a:cs typeface="Times New Roman" pitchFamily="18" charset="0"/>
          </a:endParaRPr>
        </a:p>
      </dsp:txBody>
      <dsp:txXfrm rot="-5400000">
        <a:off x="634674" y="1538118"/>
        <a:ext cx="4794382" cy="531801"/>
      </dsp:txXfrm>
    </dsp:sp>
    <dsp:sp modelId="{05CA8C43-005F-4D2D-89DF-3CFE4A62B9E5}">
      <dsp:nvSpPr>
        <dsp:cNvPr id="0" name=""/>
        <dsp:cNvSpPr/>
      </dsp:nvSpPr>
      <dsp:spPr>
        <a:xfrm rot="5400000">
          <a:off x="-136001" y="2398902"/>
          <a:ext cx="906676" cy="634673"/>
        </a:xfrm>
        <a:prstGeom prst="chevron">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w="9525" cap="flat" cmpd="sng" algn="ctr">
          <a:solidFill>
            <a:schemeClr val="dk2">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dirty="0" smtClean="0"/>
            <a:t>SHTATOR</a:t>
          </a:r>
          <a:endParaRPr lang="en-US" sz="1200" kern="1200" dirty="0"/>
        </a:p>
      </dsp:txBody>
      <dsp:txXfrm rot="-5400000">
        <a:off x="1" y="2580238"/>
        <a:ext cx="634673" cy="272003"/>
      </dsp:txXfrm>
    </dsp:sp>
    <dsp:sp modelId="{430ADA4D-CC45-4142-950A-4F4B257E1A75}">
      <dsp:nvSpPr>
        <dsp:cNvPr id="0" name=""/>
        <dsp:cNvSpPr/>
      </dsp:nvSpPr>
      <dsp:spPr>
        <a:xfrm rot="5400000">
          <a:off x="2751579" y="145994"/>
          <a:ext cx="589339" cy="4823151"/>
        </a:xfrm>
        <a:prstGeom prst="round2SameRect">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kern="1200" dirty="0" err="1" smtClean="0">
              <a:latin typeface="Times New Roman" pitchFamily="18" charset="0"/>
              <a:cs typeface="Times New Roman" pitchFamily="18" charset="0"/>
            </a:rPr>
            <a:t>Miratimi</a:t>
          </a:r>
          <a:r>
            <a:rPr lang="en-US" sz="1400" kern="1200" dirty="0" smtClean="0">
              <a:latin typeface="Times New Roman" pitchFamily="18" charset="0"/>
              <a:cs typeface="Times New Roman" pitchFamily="18" charset="0"/>
            </a:rPr>
            <a:t> </a:t>
          </a:r>
          <a:r>
            <a:rPr lang="en-US" sz="1400" kern="1200" dirty="0" err="1" smtClean="0">
              <a:latin typeface="Times New Roman" pitchFamily="18" charset="0"/>
              <a:cs typeface="Times New Roman" pitchFamily="18" charset="0"/>
            </a:rPr>
            <a:t>i</a:t>
          </a:r>
          <a:r>
            <a:rPr lang="en-US" sz="1400" kern="1200" dirty="0" smtClean="0">
              <a:latin typeface="Times New Roman" pitchFamily="18" charset="0"/>
              <a:cs typeface="Times New Roman" pitchFamily="18" charset="0"/>
            </a:rPr>
            <a:t> </a:t>
          </a:r>
          <a:r>
            <a:rPr lang="en-US" sz="1400" kern="1200" dirty="0" err="1" smtClean="0">
              <a:latin typeface="Times New Roman" pitchFamily="18" charset="0"/>
              <a:cs typeface="Times New Roman" pitchFamily="18" charset="0"/>
            </a:rPr>
            <a:t>Buxhetit</a:t>
          </a:r>
          <a:r>
            <a:rPr lang="en-US" sz="1400" kern="1200" dirty="0" smtClean="0">
              <a:latin typeface="Times New Roman" pitchFamily="18" charset="0"/>
              <a:cs typeface="Times New Roman" pitchFamily="18" charset="0"/>
            </a:rPr>
            <a:t> </a:t>
          </a:r>
          <a:r>
            <a:rPr lang="en-US" sz="1400" kern="1200" dirty="0" err="1" smtClean="0">
              <a:latin typeface="Times New Roman" pitchFamily="18" charset="0"/>
              <a:cs typeface="Times New Roman" pitchFamily="18" charset="0"/>
            </a:rPr>
            <a:t>Vjetor</a:t>
          </a:r>
          <a:endParaRPr lang="en-US" sz="1400" kern="1200" dirty="0">
            <a:latin typeface="Times New Roman" pitchFamily="18" charset="0"/>
            <a:cs typeface="Times New Roman" pitchFamily="18" charset="0"/>
          </a:endParaRPr>
        </a:p>
      </dsp:txBody>
      <dsp:txXfrm rot="-5400000">
        <a:off x="634674" y="2291669"/>
        <a:ext cx="4794382" cy="53180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1A071E37D214EA6BD3E42B9D4E6B4BD"/>
        <w:category>
          <w:name w:val="General"/>
          <w:gallery w:val="placeholder"/>
        </w:category>
        <w:types>
          <w:type w:val="bbPlcHdr"/>
        </w:types>
        <w:behaviors>
          <w:behavior w:val="content"/>
        </w:behaviors>
        <w:guid w:val="{530FA974-167E-4BEA-94D2-A20A039C4739}"/>
      </w:docPartPr>
      <w:docPartBody>
        <w:p w:rsidR="005B24C9" w:rsidRDefault="00F81CD4" w:rsidP="00F81CD4">
          <w:pPr>
            <w:pStyle w:val="61A071E37D214EA6BD3E42B9D4E6B4BD"/>
          </w:pPr>
          <w:r>
            <w:rPr>
              <w:rFonts w:asciiTheme="majorHAnsi" w:eastAsiaTheme="majorEastAsia" w:hAnsiTheme="majorHAnsi" w:cstheme="majorBidi"/>
              <w:color w:val="4F81BD" w:themeColor="accent1"/>
              <w:sz w:val="80"/>
              <w:szCs w:val="80"/>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81CD4"/>
    <w:rsid w:val="001A3E4F"/>
    <w:rsid w:val="002357DC"/>
    <w:rsid w:val="002A58A4"/>
    <w:rsid w:val="00302C46"/>
    <w:rsid w:val="00340EDC"/>
    <w:rsid w:val="00446105"/>
    <w:rsid w:val="005B24C9"/>
    <w:rsid w:val="009A0796"/>
    <w:rsid w:val="00A67DA7"/>
    <w:rsid w:val="00DC7B32"/>
    <w:rsid w:val="00DF58DC"/>
    <w:rsid w:val="00ED2673"/>
    <w:rsid w:val="00F81CD4"/>
    <w:rsid w:val="00F84E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1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A071E37D214EA6BD3E42B9D4E6B4BD">
    <w:name w:val="61A071E37D214EA6BD3E42B9D4E6B4BD"/>
    <w:rsid w:val="00F81CD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33650-EDE7-4093-932B-FA0A2900E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45</Pages>
  <Words>10420</Words>
  <Characters>59397</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Korniza Afatmesme Buxhetore e Komunës Hani i Elezit për vitet 2024-2026</vt:lpstr>
    </vt:vector>
  </TitlesOfParts>
  <Company/>
  <LinksUpToDate>false</LinksUpToDate>
  <CharactersWithSpaces>69678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Korniza Afatmesme Buxhetore e Komunës Hani i Elezit për vitet 2024-2026</dc:title>
  <dc:subject/>
  <dc:creator>Lindita.ballazhi</dc:creator>
  <cp:keywords/>
  <dc:description/>
  <cp:lastModifiedBy>Lindita.ballazhi</cp:lastModifiedBy>
  <cp:revision>4</cp:revision>
  <dcterms:created xsi:type="dcterms:W3CDTF">2023-06-01T12:10:00Z</dcterms:created>
  <dcterms:modified xsi:type="dcterms:W3CDTF">2023-07-04T09:55:00Z</dcterms:modified>
</cp:coreProperties>
</file>