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79" w:rsidRDefault="004D5005" w:rsidP="009C4D79">
      <w:pPr>
        <w:tabs>
          <w:tab w:val="left" w:pos="7035"/>
        </w:tabs>
        <w:rPr>
          <w:b/>
          <w:bCs/>
          <w:noProof/>
          <w:sz w:val="16"/>
          <w:szCs w:val="16"/>
          <w:lang w:val="en-US"/>
        </w:rPr>
      </w:pPr>
      <w:bookmarkStart w:id="0" w:name="_GoBack"/>
      <w:bookmarkEnd w:id="0"/>
      <w:r>
        <w:rPr>
          <w:noProof/>
          <w:lang w:eastAsia="sq-AL"/>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19050</wp:posOffset>
            </wp:positionV>
            <wp:extent cx="914400" cy="685800"/>
            <wp:effectExtent l="19050" t="0" r="0" b="0"/>
            <wp:wrapNone/>
            <wp:docPr id="3"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8" cstate="print"/>
                    <a:srcRect/>
                    <a:stretch>
                      <a:fillRect/>
                    </a:stretch>
                  </pic:blipFill>
                  <pic:spPr bwMode="auto">
                    <a:xfrm>
                      <a:off x="0" y="0"/>
                      <a:ext cx="914400" cy="685800"/>
                    </a:xfrm>
                    <a:prstGeom prst="rect">
                      <a:avLst/>
                    </a:prstGeom>
                    <a:noFill/>
                  </pic:spPr>
                </pic:pic>
              </a:graphicData>
            </a:graphic>
          </wp:anchor>
        </w:drawing>
      </w:r>
      <w:r w:rsidR="0087263F">
        <w:rPr>
          <w:noProof/>
          <w:lang w:eastAsia="sq-AL"/>
        </w:rPr>
        <w:drawing>
          <wp:anchor distT="36576" distB="36576" distL="36576" distR="36576" simplePos="0" relativeHeight="251659264" behindDoc="0" locked="0" layoutInCell="1" allowOverlap="1">
            <wp:simplePos x="0" y="0"/>
            <wp:positionH relativeFrom="column">
              <wp:posOffset>4943475</wp:posOffset>
            </wp:positionH>
            <wp:positionV relativeFrom="paragraph">
              <wp:posOffset>19050</wp:posOffset>
            </wp:positionV>
            <wp:extent cx="1028700" cy="68580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28700" cy="685800"/>
                    </a:xfrm>
                    <a:prstGeom prst="rect">
                      <a:avLst/>
                    </a:prstGeom>
                    <a:noFill/>
                    <a:ln w="9525" algn="in">
                      <a:miter lim="800000"/>
                      <a:headEnd/>
                      <a:tailEnd/>
                    </a:ln>
                  </pic:spPr>
                </pic:pic>
              </a:graphicData>
            </a:graphic>
          </wp:anchor>
        </w:drawing>
      </w:r>
    </w:p>
    <w:p w:rsidR="009C4D79" w:rsidRDefault="009C4D79" w:rsidP="0087263F">
      <w:pPr>
        <w:jc w:val="center"/>
        <w:rPr>
          <w:b/>
          <w:bCs/>
          <w:sz w:val="24"/>
          <w:szCs w:val="24"/>
        </w:rPr>
      </w:pPr>
      <w:r>
        <w:rPr>
          <w:b/>
          <w:bCs/>
          <w:sz w:val="24"/>
          <w:szCs w:val="24"/>
        </w:rPr>
        <w:t xml:space="preserve">    REPUBLIKA E KOSOVËS - REPUBLIC OF KOSOVA</w:t>
      </w:r>
    </w:p>
    <w:p w:rsidR="009C4D79" w:rsidRDefault="009C4D79" w:rsidP="009C4D79">
      <w:pPr>
        <w:jc w:val="center"/>
        <w:rPr>
          <w:b/>
          <w:bCs/>
          <w:sz w:val="24"/>
          <w:szCs w:val="24"/>
        </w:rPr>
      </w:pPr>
      <w:r>
        <w:rPr>
          <w:b/>
          <w:bCs/>
          <w:sz w:val="24"/>
          <w:szCs w:val="24"/>
        </w:rPr>
        <w:t>KOMUNA - MUNICIPALITY</w:t>
      </w:r>
    </w:p>
    <w:p w:rsidR="009C4D79" w:rsidRDefault="009C4D79" w:rsidP="009C4D79">
      <w:pPr>
        <w:jc w:val="center"/>
        <w:rPr>
          <w:b/>
          <w:bCs/>
          <w:sz w:val="24"/>
          <w:szCs w:val="24"/>
        </w:rPr>
      </w:pPr>
      <w:r>
        <w:rPr>
          <w:b/>
          <w:bCs/>
          <w:sz w:val="24"/>
          <w:szCs w:val="24"/>
        </w:rPr>
        <w:t>HANI I ELEZIT</w:t>
      </w:r>
    </w:p>
    <w:p w:rsidR="009C4D79" w:rsidRDefault="009C4D79" w:rsidP="009C4D79">
      <w:pPr>
        <w:jc w:val="center"/>
        <w:rPr>
          <w:b/>
          <w:bCs/>
          <w:sz w:val="16"/>
          <w:szCs w:val="16"/>
        </w:rPr>
      </w:pPr>
    </w:p>
    <w:p w:rsidR="00B47F6E" w:rsidRDefault="00B47F6E" w:rsidP="00B47F6E">
      <w:pPr>
        <w:jc w:val="both"/>
        <w:rPr>
          <w:b/>
          <w:bCs/>
          <w:sz w:val="16"/>
          <w:szCs w:val="16"/>
        </w:rPr>
      </w:pPr>
    </w:p>
    <w:p w:rsidR="009C4D79" w:rsidRPr="0076235A" w:rsidRDefault="009C4D79" w:rsidP="009C4D79">
      <w:pPr>
        <w:pBdr>
          <w:top w:val="single" w:sz="4" w:space="1" w:color="auto"/>
        </w:pBdr>
        <w:jc w:val="both"/>
        <w:rPr>
          <w:b/>
          <w:bCs/>
          <w:sz w:val="24"/>
          <w:szCs w:val="24"/>
          <w:u w:val="single"/>
        </w:rPr>
      </w:pPr>
      <w:r w:rsidRPr="0076235A">
        <w:rPr>
          <w:b/>
          <w:bCs/>
          <w:sz w:val="24"/>
          <w:szCs w:val="24"/>
          <w:u w:val="single"/>
        </w:rPr>
        <w:t>Nr</w:t>
      </w:r>
      <w:r w:rsidR="0087263F" w:rsidRPr="0076235A">
        <w:rPr>
          <w:b/>
          <w:bCs/>
          <w:sz w:val="24"/>
          <w:szCs w:val="24"/>
          <w:u w:val="single"/>
        </w:rPr>
        <w:t>.</w:t>
      </w:r>
      <w:r w:rsidRPr="0076235A">
        <w:rPr>
          <w:b/>
          <w:bCs/>
          <w:sz w:val="24"/>
          <w:szCs w:val="24"/>
          <w:u w:val="single"/>
        </w:rPr>
        <w:t xml:space="preserve"> </w:t>
      </w:r>
      <w:r w:rsidR="0087263F" w:rsidRPr="0076235A">
        <w:rPr>
          <w:b/>
          <w:bCs/>
          <w:sz w:val="24"/>
          <w:szCs w:val="24"/>
          <w:u w:val="single"/>
        </w:rPr>
        <w:t xml:space="preserve">04 </w:t>
      </w:r>
      <w:r w:rsidRPr="0076235A">
        <w:rPr>
          <w:b/>
          <w:bCs/>
          <w:sz w:val="24"/>
          <w:szCs w:val="24"/>
          <w:u w:val="single"/>
        </w:rPr>
        <w:t xml:space="preserve">/ </w:t>
      </w:r>
      <w:r w:rsidR="00F5377F">
        <w:rPr>
          <w:b/>
          <w:bCs/>
          <w:sz w:val="24"/>
          <w:szCs w:val="24"/>
          <w:u w:val="single"/>
        </w:rPr>
        <w:t>3718</w:t>
      </w:r>
      <w:r w:rsidR="006E0A87" w:rsidRPr="0076235A">
        <w:rPr>
          <w:b/>
          <w:bCs/>
          <w:sz w:val="24"/>
          <w:szCs w:val="24"/>
          <w:u w:val="single"/>
        </w:rPr>
        <w:t xml:space="preserve"> </w:t>
      </w:r>
      <w:r w:rsidR="00C07F14">
        <w:rPr>
          <w:b/>
          <w:sz w:val="24"/>
          <w:szCs w:val="24"/>
          <w:u w:val="single"/>
        </w:rPr>
        <w:t>/ 2020</w:t>
      </w:r>
    </w:p>
    <w:p w:rsidR="009C4D79" w:rsidRDefault="009C4D79" w:rsidP="009C4D79">
      <w:pPr>
        <w:pBdr>
          <w:top w:val="single" w:sz="4" w:space="1" w:color="auto"/>
        </w:pBdr>
        <w:jc w:val="both"/>
        <w:rPr>
          <w:rFonts w:ascii="Calibri" w:hAnsi="Calibri"/>
          <w:b/>
          <w:bCs/>
          <w:sz w:val="24"/>
          <w:szCs w:val="24"/>
        </w:rPr>
      </w:pPr>
    </w:p>
    <w:p w:rsidR="009C4D79" w:rsidRDefault="009C4D79" w:rsidP="009C4D79">
      <w:pPr>
        <w:pBdr>
          <w:top w:val="single" w:sz="4" w:space="1" w:color="auto"/>
        </w:pBdr>
        <w:jc w:val="both"/>
        <w:rPr>
          <w:rFonts w:ascii="Calibri" w:hAnsi="Calibri"/>
          <w:b/>
          <w:bCs/>
          <w:sz w:val="24"/>
          <w:szCs w:val="24"/>
        </w:rPr>
      </w:pPr>
    </w:p>
    <w:p w:rsidR="009C4D79" w:rsidRPr="00816B95" w:rsidRDefault="009C4D79" w:rsidP="009C4D79">
      <w:pPr>
        <w:pBdr>
          <w:top w:val="single" w:sz="4" w:space="1" w:color="auto"/>
        </w:pBdr>
        <w:jc w:val="both"/>
        <w:rPr>
          <w:rFonts w:ascii="Calibri" w:hAnsi="Calibri"/>
          <w:b/>
          <w:bCs/>
          <w:sz w:val="24"/>
          <w:szCs w:val="24"/>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6598"/>
      </w:tblGrid>
      <w:tr w:rsidR="009C4D79" w:rsidRPr="00FC097E" w:rsidTr="004D5005">
        <w:trPr>
          <w:trHeight w:val="440"/>
        </w:trPr>
        <w:tc>
          <w:tcPr>
            <w:tcW w:w="285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sidRPr="00A458A4">
              <w:rPr>
                <w:b/>
                <w:bCs/>
                <w:sz w:val="24"/>
                <w:szCs w:val="24"/>
              </w:rPr>
              <w:t>DATA :</w:t>
            </w:r>
          </w:p>
        </w:tc>
        <w:tc>
          <w:tcPr>
            <w:tcW w:w="6598" w:type="dxa"/>
            <w:tcBorders>
              <w:top w:val="single" w:sz="4" w:space="0" w:color="auto"/>
              <w:left w:val="single" w:sz="4" w:space="0" w:color="auto"/>
              <w:bottom w:val="single" w:sz="4" w:space="0" w:color="auto"/>
              <w:right w:val="single" w:sz="4" w:space="0" w:color="auto"/>
            </w:tcBorders>
            <w:vAlign w:val="center"/>
          </w:tcPr>
          <w:p w:rsidR="009C4D79" w:rsidRPr="00A458A4" w:rsidRDefault="00C07F14" w:rsidP="00B47F6E">
            <w:pPr>
              <w:rPr>
                <w:b/>
                <w:bCs/>
                <w:sz w:val="24"/>
                <w:szCs w:val="24"/>
              </w:rPr>
            </w:pPr>
            <w:r>
              <w:rPr>
                <w:b/>
                <w:bCs/>
                <w:sz w:val="24"/>
                <w:szCs w:val="24"/>
              </w:rPr>
              <w:t>03</w:t>
            </w:r>
            <w:r w:rsidR="000319D3">
              <w:rPr>
                <w:b/>
                <w:bCs/>
                <w:sz w:val="24"/>
                <w:szCs w:val="24"/>
              </w:rPr>
              <w:t>.07</w:t>
            </w:r>
            <w:r w:rsidR="009C4D79">
              <w:rPr>
                <w:b/>
                <w:bCs/>
                <w:sz w:val="24"/>
                <w:szCs w:val="24"/>
              </w:rPr>
              <w:t>.20</w:t>
            </w:r>
            <w:r>
              <w:rPr>
                <w:b/>
                <w:bCs/>
                <w:sz w:val="24"/>
                <w:szCs w:val="24"/>
              </w:rPr>
              <w:t>20</w:t>
            </w:r>
          </w:p>
        </w:tc>
      </w:tr>
      <w:tr w:rsidR="009C4D79" w:rsidRPr="00FC097E" w:rsidTr="004D5005">
        <w:trPr>
          <w:trHeight w:val="440"/>
        </w:trPr>
        <w:tc>
          <w:tcPr>
            <w:tcW w:w="285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sidRPr="00A458A4">
              <w:rPr>
                <w:b/>
                <w:bCs/>
                <w:sz w:val="24"/>
                <w:szCs w:val="24"/>
              </w:rPr>
              <w:t>PËR :</w:t>
            </w:r>
          </w:p>
        </w:tc>
        <w:tc>
          <w:tcPr>
            <w:tcW w:w="659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sidRPr="00A458A4">
              <w:rPr>
                <w:b/>
                <w:bCs/>
                <w:sz w:val="24"/>
                <w:szCs w:val="24"/>
              </w:rPr>
              <w:t>KPF dhe Kuvendin Komunal</w:t>
            </w:r>
            <w:r w:rsidRPr="00A458A4">
              <w:rPr>
                <w:sz w:val="24"/>
                <w:szCs w:val="24"/>
              </w:rPr>
              <w:t xml:space="preserve"> </w:t>
            </w:r>
          </w:p>
        </w:tc>
      </w:tr>
      <w:tr w:rsidR="009C4D79" w:rsidRPr="00FC097E" w:rsidTr="004D5005">
        <w:trPr>
          <w:trHeight w:val="440"/>
        </w:trPr>
        <w:tc>
          <w:tcPr>
            <w:tcW w:w="285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Pr>
                <w:b/>
                <w:bCs/>
                <w:sz w:val="24"/>
                <w:szCs w:val="24"/>
              </w:rPr>
              <w:t>PËRMES :</w:t>
            </w:r>
          </w:p>
        </w:tc>
        <w:tc>
          <w:tcPr>
            <w:tcW w:w="6598" w:type="dxa"/>
            <w:tcBorders>
              <w:top w:val="single" w:sz="4" w:space="0" w:color="auto"/>
              <w:left w:val="single" w:sz="4" w:space="0" w:color="auto"/>
              <w:bottom w:val="single" w:sz="4" w:space="0" w:color="auto"/>
              <w:right w:val="single" w:sz="4" w:space="0" w:color="auto"/>
            </w:tcBorders>
            <w:vAlign w:val="center"/>
          </w:tcPr>
          <w:p w:rsidR="009C4D79" w:rsidRDefault="009C4D79" w:rsidP="00B47F6E">
            <w:pPr>
              <w:rPr>
                <w:b/>
                <w:bCs/>
                <w:sz w:val="24"/>
                <w:szCs w:val="24"/>
              </w:rPr>
            </w:pPr>
            <w:r>
              <w:rPr>
                <w:b/>
                <w:bCs/>
                <w:sz w:val="24"/>
                <w:szCs w:val="24"/>
              </w:rPr>
              <w:t>Rufki Suma</w:t>
            </w:r>
          </w:p>
          <w:p w:rsidR="009C4D79" w:rsidRPr="009A36FB" w:rsidRDefault="009C4D79" w:rsidP="00B47F6E">
            <w:pPr>
              <w:rPr>
                <w:bCs/>
                <w:sz w:val="24"/>
                <w:szCs w:val="24"/>
              </w:rPr>
            </w:pPr>
            <w:r w:rsidRPr="009A36FB">
              <w:rPr>
                <w:bCs/>
                <w:sz w:val="24"/>
                <w:szCs w:val="24"/>
              </w:rPr>
              <w:t>Kryetar i Komunës</w:t>
            </w:r>
            <w:r w:rsidR="00047DBE">
              <w:rPr>
                <w:bCs/>
                <w:sz w:val="24"/>
                <w:szCs w:val="24"/>
              </w:rPr>
              <w:t xml:space="preserve"> së Hanit të Elezit</w:t>
            </w:r>
          </w:p>
        </w:tc>
      </w:tr>
      <w:tr w:rsidR="009C4D79" w:rsidRPr="00C16627" w:rsidTr="004D5005">
        <w:trPr>
          <w:trHeight w:val="440"/>
        </w:trPr>
        <w:tc>
          <w:tcPr>
            <w:tcW w:w="285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sidRPr="00A458A4">
              <w:rPr>
                <w:b/>
                <w:bCs/>
                <w:sz w:val="24"/>
                <w:szCs w:val="24"/>
              </w:rPr>
              <w:t>NGA :</w:t>
            </w:r>
          </w:p>
        </w:tc>
        <w:tc>
          <w:tcPr>
            <w:tcW w:w="659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sidRPr="00A458A4">
              <w:rPr>
                <w:b/>
                <w:bCs/>
                <w:sz w:val="24"/>
                <w:szCs w:val="24"/>
              </w:rPr>
              <w:t>Shabi Rexhallari</w:t>
            </w:r>
          </w:p>
          <w:p w:rsidR="009C4D79" w:rsidRPr="009A36FB" w:rsidRDefault="009C4D79" w:rsidP="00B47F6E">
            <w:pPr>
              <w:rPr>
                <w:bCs/>
                <w:sz w:val="24"/>
                <w:szCs w:val="24"/>
              </w:rPr>
            </w:pPr>
            <w:r w:rsidRPr="009A36FB">
              <w:rPr>
                <w:bCs/>
                <w:sz w:val="24"/>
                <w:szCs w:val="24"/>
              </w:rPr>
              <w:t>Drejtor për Buxhet dhe Financa</w:t>
            </w:r>
          </w:p>
        </w:tc>
      </w:tr>
      <w:tr w:rsidR="009C4D79" w:rsidRPr="00C16627" w:rsidTr="004D5005">
        <w:trPr>
          <w:trHeight w:val="463"/>
        </w:trPr>
        <w:tc>
          <w:tcPr>
            <w:tcW w:w="285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B47F6E">
            <w:pPr>
              <w:rPr>
                <w:b/>
                <w:bCs/>
                <w:sz w:val="24"/>
                <w:szCs w:val="24"/>
              </w:rPr>
            </w:pPr>
            <w:r w:rsidRPr="00A458A4">
              <w:rPr>
                <w:b/>
                <w:bCs/>
                <w:sz w:val="24"/>
                <w:szCs w:val="24"/>
              </w:rPr>
              <w:t>LËNDA :</w:t>
            </w:r>
          </w:p>
        </w:tc>
        <w:tc>
          <w:tcPr>
            <w:tcW w:w="6598" w:type="dxa"/>
            <w:tcBorders>
              <w:top w:val="single" w:sz="4" w:space="0" w:color="auto"/>
              <w:left w:val="single" w:sz="4" w:space="0" w:color="auto"/>
              <w:bottom w:val="single" w:sz="4" w:space="0" w:color="auto"/>
              <w:right w:val="single" w:sz="4" w:space="0" w:color="auto"/>
            </w:tcBorders>
            <w:vAlign w:val="center"/>
          </w:tcPr>
          <w:p w:rsidR="009C4D79" w:rsidRPr="00A458A4" w:rsidRDefault="009C4D79" w:rsidP="000319D3">
            <w:pPr>
              <w:rPr>
                <w:b/>
                <w:bCs/>
                <w:sz w:val="24"/>
                <w:szCs w:val="24"/>
              </w:rPr>
            </w:pPr>
            <w:r>
              <w:rPr>
                <w:b/>
                <w:bCs/>
                <w:sz w:val="24"/>
                <w:szCs w:val="24"/>
              </w:rPr>
              <w:t xml:space="preserve">Raporti </w:t>
            </w:r>
            <w:r w:rsidR="0076235A">
              <w:rPr>
                <w:b/>
                <w:bCs/>
                <w:sz w:val="24"/>
                <w:szCs w:val="24"/>
              </w:rPr>
              <w:t>financiar</w:t>
            </w:r>
            <w:r>
              <w:rPr>
                <w:b/>
                <w:bCs/>
                <w:sz w:val="24"/>
                <w:szCs w:val="24"/>
              </w:rPr>
              <w:t xml:space="preserve"> për periudhën janar-</w:t>
            </w:r>
            <w:r w:rsidR="000319D3">
              <w:rPr>
                <w:b/>
                <w:bCs/>
                <w:sz w:val="24"/>
                <w:szCs w:val="24"/>
              </w:rPr>
              <w:t>qershor</w:t>
            </w:r>
            <w:r>
              <w:rPr>
                <w:b/>
                <w:bCs/>
                <w:sz w:val="24"/>
                <w:szCs w:val="24"/>
              </w:rPr>
              <w:t xml:space="preserve"> 20</w:t>
            </w:r>
            <w:r w:rsidR="00C07F14">
              <w:rPr>
                <w:b/>
                <w:bCs/>
                <w:sz w:val="24"/>
                <w:szCs w:val="24"/>
              </w:rPr>
              <w:t>20</w:t>
            </w:r>
          </w:p>
        </w:tc>
      </w:tr>
    </w:tbl>
    <w:p w:rsidR="009C4D79" w:rsidRDefault="009C4D79" w:rsidP="009C4D79">
      <w:pPr>
        <w:rPr>
          <w:rFonts w:ascii="Garamond" w:hAnsi="Garamond"/>
          <w:b/>
          <w:sz w:val="24"/>
          <w:szCs w:val="24"/>
        </w:rPr>
      </w:pPr>
    </w:p>
    <w:p w:rsidR="00AA1A83" w:rsidRDefault="00AA1A83" w:rsidP="009C4D79">
      <w:pPr>
        <w:rPr>
          <w:rFonts w:ascii="Garamond" w:hAnsi="Garamond"/>
          <w:b/>
          <w:sz w:val="24"/>
          <w:szCs w:val="24"/>
        </w:rPr>
      </w:pPr>
    </w:p>
    <w:p w:rsidR="009C4D79" w:rsidRDefault="009C4D79" w:rsidP="009C4D79">
      <w:pPr>
        <w:rPr>
          <w:rFonts w:ascii="Garamond" w:hAnsi="Garamond"/>
          <w:b/>
          <w:sz w:val="24"/>
          <w:szCs w:val="24"/>
        </w:rPr>
      </w:pPr>
    </w:p>
    <w:p w:rsidR="009C4D79" w:rsidRPr="00417B74" w:rsidRDefault="00AA1A83" w:rsidP="009C4D79">
      <w:pPr>
        <w:ind w:left="-180"/>
        <w:rPr>
          <w:b/>
          <w:sz w:val="22"/>
          <w:szCs w:val="22"/>
        </w:rPr>
      </w:pPr>
      <w:r>
        <w:rPr>
          <w:b/>
          <w:sz w:val="24"/>
          <w:szCs w:val="24"/>
        </w:rPr>
        <w:t xml:space="preserve">  </w:t>
      </w:r>
      <w:r w:rsidR="009C4D79" w:rsidRPr="00417B74">
        <w:rPr>
          <w:b/>
          <w:sz w:val="24"/>
          <w:szCs w:val="24"/>
        </w:rPr>
        <w:t>Të nderuar</w:t>
      </w:r>
      <w:r w:rsidR="009C4D79" w:rsidRPr="00417B74">
        <w:rPr>
          <w:b/>
          <w:sz w:val="22"/>
          <w:szCs w:val="22"/>
        </w:rPr>
        <w:t>,</w:t>
      </w:r>
    </w:p>
    <w:p w:rsidR="009C4D79" w:rsidRPr="00417B74" w:rsidRDefault="009C4D79" w:rsidP="009C4D79">
      <w:pPr>
        <w:ind w:left="-180"/>
        <w:rPr>
          <w:b/>
          <w:sz w:val="22"/>
          <w:szCs w:val="22"/>
        </w:rPr>
      </w:pPr>
    </w:p>
    <w:p w:rsidR="009C4D79" w:rsidRDefault="009C4D79" w:rsidP="009C4D79">
      <w:pPr>
        <w:rPr>
          <w:b/>
          <w:sz w:val="22"/>
          <w:szCs w:val="22"/>
        </w:rPr>
      </w:pPr>
    </w:p>
    <w:p w:rsidR="00AA1A83" w:rsidRPr="00417B74" w:rsidRDefault="00AA1A83" w:rsidP="009C4D79">
      <w:pPr>
        <w:rPr>
          <w:b/>
          <w:sz w:val="22"/>
          <w:szCs w:val="22"/>
        </w:rPr>
      </w:pPr>
    </w:p>
    <w:p w:rsidR="000E0F5B" w:rsidRPr="00AA1A83" w:rsidRDefault="00AA1A83" w:rsidP="00AA1A83">
      <w:pPr>
        <w:ind w:firstLine="720"/>
        <w:jc w:val="both"/>
        <w:rPr>
          <w:sz w:val="24"/>
          <w:szCs w:val="24"/>
        </w:rPr>
      </w:pPr>
      <w:r>
        <w:rPr>
          <w:sz w:val="24"/>
          <w:szCs w:val="24"/>
        </w:rPr>
        <w:t>Bazuar në</w:t>
      </w:r>
      <w:r w:rsidRPr="00AA1A83">
        <w:rPr>
          <w:bCs/>
          <w:sz w:val="24"/>
          <w:szCs w:val="24"/>
        </w:rPr>
        <w:t xml:space="preserve"> </w:t>
      </w:r>
      <w:r>
        <w:rPr>
          <w:sz w:val="24"/>
          <w:szCs w:val="24"/>
        </w:rPr>
        <w:t>ligjin</w:t>
      </w:r>
      <w:r w:rsidRPr="00AA1A83">
        <w:rPr>
          <w:sz w:val="24"/>
          <w:szCs w:val="24"/>
        </w:rPr>
        <w:t xml:space="preserve"> nr. 03/L-048 për Menaxhimin e Financave Publike dhe Përgjegjësitë, të dispozitave të nenit 45, paragrafët 45.2 dhe 45.4, si dhe statutit të komunës së Hanit të Elezit të nenit 51</w:t>
      </w:r>
      <w:r>
        <w:rPr>
          <w:sz w:val="24"/>
          <w:szCs w:val="24"/>
        </w:rPr>
        <w:t>, paragrafi 5, gjeni të bashkangjitur r</w:t>
      </w:r>
      <w:r w:rsidRPr="00AA1A83">
        <w:rPr>
          <w:sz w:val="24"/>
          <w:szCs w:val="24"/>
        </w:rPr>
        <w:t>aporti</w:t>
      </w:r>
      <w:r>
        <w:rPr>
          <w:sz w:val="24"/>
          <w:szCs w:val="24"/>
        </w:rPr>
        <w:t>n</w:t>
      </w:r>
      <w:r w:rsidRPr="00AA1A83">
        <w:rPr>
          <w:sz w:val="24"/>
          <w:szCs w:val="24"/>
        </w:rPr>
        <w:t xml:space="preserve"> financiar për periudhën janar- </w:t>
      </w:r>
      <w:r w:rsidR="000319D3">
        <w:rPr>
          <w:sz w:val="24"/>
          <w:szCs w:val="24"/>
        </w:rPr>
        <w:t>qershor</w:t>
      </w:r>
      <w:r w:rsidR="00C07F14">
        <w:rPr>
          <w:sz w:val="24"/>
          <w:szCs w:val="24"/>
        </w:rPr>
        <w:t xml:space="preserve"> 2020</w:t>
      </w:r>
      <w:r>
        <w:rPr>
          <w:sz w:val="24"/>
          <w:szCs w:val="24"/>
        </w:rPr>
        <w:t>.</w:t>
      </w:r>
    </w:p>
    <w:p w:rsidR="000E0F5B" w:rsidRPr="00417B74" w:rsidRDefault="000E0F5B" w:rsidP="000E0F5B">
      <w:pPr>
        <w:rPr>
          <w:b/>
          <w:sz w:val="24"/>
          <w:szCs w:val="24"/>
        </w:rPr>
      </w:pPr>
    </w:p>
    <w:p w:rsidR="004A2955" w:rsidRDefault="004A2955" w:rsidP="000E0F5B">
      <w:pPr>
        <w:rPr>
          <w:b/>
          <w:sz w:val="24"/>
          <w:szCs w:val="24"/>
        </w:rPr>
      </w:pPr>
    </w:p>
    <w:p w:rsidR="00AA1A83" w:rsidRDefault="00AA1A83" w:rsidP="000E0F5B">
      <w:pPr>
        <w:rPr>
          <w:b/>
          <w:sz w:val="24"/>
          <w:szCs w:val="24"/>
        </w:rPr>
      </w:pPr>
    </w:p>
    <w:p w:rsidR="00AA1A83" w:rsidRDefault="00AA1A83" w:rsidP="000E0F5B">
      <w:pPr>
        <w:rPr>
          <w:b/>
          <w:sz w:val="24"/>
          <w:szCs w:val="24"/>
        </w:rPr>
      </w:pPr>
    </w:p>
    <w:p w:rsidR="00AA1A83" w:rsidRPr="00417B74" w:rsidRDefault="00AA1A83" w:rsidP="000E0F5B">
      <w:pPr>
        <w:rPr>
          <w:b/>
          <w:sz w:val="24"/>
          <w:szCs w:val="24"/>
        </w:rPr>
      </w:pPr>
    </w:p>
    <w:p w:rsidR="009C4D79" w:rsidRPr="00417B74" w:rsidRDefault="009C4D79" w:rsidP="000E0F5B">
      <w:pPr>
        <w:rPr>
          <w:b/>
          <w:sz w:val="24"/>
          <w:szCs w:val="24"/>
        </w:rPr>
      </w:pPr>
      <w:r w:rsidRPr="00417B74">
        <w:rPr>
          <w:b/>
          <w:sz w:val="24"/>
          <w:szCs w:val="24"/>
        </w:rPr>
        <w:t>Me respekt,</w:t>
      </w:r>
    </w:p>
    <w:p w:rsidR="009C4D79" w:rsidRPr="00417B74" w:rsidRDefault="009C4D79" w:rsidP="009C4D79">
      <w:pPr>
        <w:rPr>
          <w:b/>
          <w:sz w:val="24"/>
          <w:szCs w:val="24"/>
        </w:rPr>
      </w:pPr>
    </w:p>
    <w:p w:rsidR="00351F09" w:rsidRDefault="00351F09"/>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Pr="00262EBE" w:rsidRDefault="004D5005" w:rsidP="004D5005">
      <w:pPr>
        <w:tabs>
          <w:tab w:val="left" w:pos="7035"/>
        </w:tabs>
        <w:rPr>
          <w:b/>
          <w:sz w:val="30"/>
          <w:szCs w:val="30"/>
        </w:rPr>
      </w:pPr>
      <w:r>
        <w:rPr>
          <w:b/>
          <w:sz w:val="30"/>
          <w:szCs w:val="30"/>
        </w:rPr>
        <w:t xml:space="preserve"> </w:t>
      </w:r>
      <w:r w:rsidRPr="00262EBE">
        <w:rPr>
          <w:b/>
          <w:sz w:val="30"/>
          <w:szCs w:val="30"/>
        </w:rPr>
        <w:t xml:space="preserve">  </w:t>
      </w:r>
    </w:p>
    <w:p w:rsidR="004D5005" w:rsidRPr="00B96EC6" w:rsidRDefault="004D5005" w:rsidP="004D5005">
      <w:pPr>
        <w:rPr>
          <w:b/>
          <w:sz w:val="28"/>
          <w:szCs w:val="28"/>
        </w:rPr>
      </w:pPr>
      <w:r>
        <w:rPr>
          <w:rFonts w:asciiTheme="majorHAnsi" w:hAnsiTheme="majorHAnsi"/>
          <w:b/>
          <w:noProof/>
          <w:sz w:val="28"/>
          <w:szCs w:val="28"/>
          <w:lang w:eastAsia="sq-AL"/>
        </w:rPr>
        <w:drawing>
          <wp:anchor distT="36576" distB="36576" distL="36576" distR="36576" simplePos="0" relativeHeight="251663360" behindDoc="0" locked="0" layoutInCell="1" allowOverlap="1">
            <wp:simplePos x="0" y="0"/>
            <wp:positionH relativeFrom="column">
              <wp:posOffset>4229100</wp:posOffset>
            </wp:positionH>
            <wp:positionV relativeFrom="paragraph">
              <wp:posOffset>-104775</wp:posOffset>
            </wp:positionV>
            <wp:extent cx="942975" cy="819150"/>
            <wp:effectExtent l="19050" t="0" r="0" b="0"/>
            <wp:wrapNone/>
            <wp:docPr id="1" name="Picture 3"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942975" cy="819150"/>
                    </a:xfrm>
                    <a:prstGeom prst="rect">
                      <a:avLst/>
                    </a:prstGeom>
                    <a:noFill/>
                    <a:ln w="9525" algn="in">
                      <a:noFill/>
                      <a:miter lim="800000"/>
                      <a:headEnd/>
                      <a:tailEnd/>
                    </a:ln>
                  </pic:spPr>
                </pic:pic>
              </a:graphicData>
            </a:graphic>
          </wp:anchor>
        </w:drawing>
      </w:r>
      <w:r w:rsidRPr="00E03A2B">
        <w:rPr>
          <w:rFonts w:asciiTheme="majorHAnsi" w:hAnsiTheme="majorHAnsi"/>
          <w:b/>
          <w:noProof/>
          <w:sz w:val="28"/>
          <w:szCs w:val="28"/>
          <w:lang w:eastAsia="sq-AL"/>
        </w:rPr>
        <w:drawing>
          <wp:anchor distT="0" distB="0" distL="114300" distR="114300" simplePos="0" relativeHeight="251662336" behindDoc="0" locked="0" layoutInCell="1" allowOverlap="1">
            <wp:simplePos x="0" y="0"/>
            <wp:positionH relativeFrom="column">
              <wp:posOffset>19050</wp:posOffset>
            </wp:positionH>
            <wp:positionV relativeFrom="paragraph">
              <wp:posOffset>-190500</wp:posOffset>
            </wp:positionV>
            <wp:extent cx="752475" cy="857250"/>
            <wp:effectExtent l="19050" t="0" r="9525" b="0"/>
            <wp:wrapSquare wrapText="right"/>
            <wp:docPr id="4" name="Picture 2" descr="stema e kos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soves"/>
                    <pic:cNvPicPr>
                      <a:picLocks noChangeAspect="1" noChangeArrowheads="1"/>
                    </pic:cNvPicPr>
                  </pic:nvPicPr>
                  <pic:blipFill>
                    <a:blip r:embed="rId11" cstate="print"/>
                    <a:srcRect/>
                    <a:stretch>
                      <a:fillRect/>
                    </a:stretch>
                  </pic:blipFill>
                  <pic:spPr bwMode="auto">
                    <a:xfrm>
                      <a:off x="0" y="0"/>
                      <a:ext cx="752475" cy="857250"/>
                    </a:xfrm>
                    <a:prstGeom prst="rect">
                      <a:avLst/>
                    </a:prstGeom>
                    <a:noFill/>
                    <a:ln w="9525">
                      <a:noFill/>
                      <a:miter lim="800000"/>
                      <a:headEnd/>
                      <a:tailEnd/>
                    </a:ln>
                  </pic:spPr>
                </pic:pic>
              </a:graphicData>
            </a:graphic>
          </wp:anchor>
        </w:drawing>
      </w:r>
      <w:r>
        <w:rPr>
          <w:b/>
          <w:sz w:val="28"/>
          <w:szCs w:val="28"/>
        </w:rPr>
        <w:t xml:space="preserve">         </w:t>
      </w:r>
      <w:r w:rsidRPr="00B96EC6">
        <w:rPr>
          <w:b/>
          <w:sz w:val="28"/>
          <w:szCs w:val="28"/>
        </w:rPr>
        <w:t>Republika e Kosovës  -  Republic of  Kosova</w:t>
      </w:r>
    </w:p>
    <w:p w:rsidR="004D5005" w:rsidRPr="00B96EC6" w:rsidRDefault="004D5005" w:rsidP="004D5005">
      <w:pPr>
        <w:rPr>
          <w:b/>
          <w:sz w:val="28"/>
          <w:szCs w:val="28"/>
        </w:rPr>
      </w:pPr>
      <w:r>
        <w:rPr>
          <w:b/>
          <w:sz w:val="28"/>
          <w:szCs w:val="28"/>
        </w:rPr>
        <w:t xml:space="preserve">                          </w:t>
      </w:r>
      <w:r w:rsidRPr="00B96EC6">
        <w:rPr>
          <w:b/>
          <w:sz w:val="28"/>
          <w:szCs w:val="28"/>
        </w:rPr>
        <w:t>Komuna – Municipality</w:t>
      </w:r>
    </w:p>
    <w:p w:rsidR="004D5005" w:rsidRDefault="004D5005" w:rsidP="004D5005">
      <w:pPr>
        <w:rPr>
          <w:b/>
          <w:sz w:val="28"/>
          <w:szCs w:val="28"/>
        </w:rPr>
      </w:pPr>
      <w:r>
        <w:rPr>
          <w:b/>
          <w:sz w:val="28"/>
          <w:szCs w:val="28"/>
        </w:rPr>
        <w:t xml:space="preserve">                                 Hani i Elezi</w:t>
      </w:r>
      <w:r w:rsidRPr="00B96EC6">
        <w:rPr>
          <w:b/>
          <w:sz w:val="28"/>
          <w:szCs w:val="28"/>
        </w:rPr>
        <w:t>t</w:t>
      </w:r>
    </w:p>
    <w:p w:rsidR="004D5005" w:rsidRPr="00E637A5" w:rsidRDefault="004D5005" w:rsidP="004D5005">
      <w:pPr>
        <w:rPr>
          <w:b/>
          <w:sz w:val="28"/>
          <w:szCs w:val="28"/>
        </w:rPr>
      </w:pPr>
    </w:p>
    <w:p w:rsidR="004D5005" w:rsidRDefault="002B444F" w:rsidP="004D5005">
      <w:pPr>
        <w:pBdr>
          <w:top w:val="single" w:sz="4" w:space="1" w:color="auto"/>
        </w:pBdr>
        <w:jc w:val="both"/>
        <w:rPr>
          <w:rFonts w:ascii="Calibri" w:hAnsi="Calibri"/>
          <w:bCs/>
        </w:rPr>
      </w:pPr>
      <w:r>
        <w:rPr>
          <w:rFonts w:ascii="Calibri" w:hAnsi="Calibri"/>
          <w:bCs/>
        </w:rPr>
        <w:pict>
          <v:rect id="_x0000_i1025" style="width:0;height:1.5pt" o:hralign="center" o:hrstd="t" o:hr="t" fillcolor="#a0a0a0" stroked="f"/>
        </w:pict>
      </w:r>
    </w:p>
    <w:p w:rsidR="004D5005" w:rsidRPr="004D5005" w:rsidRDefault="004D5005" w:rsidP="004D5005">
      <w:pPr>
        <w:rPr>
          <w:b/>
          <w:sz w:val="24"/>
          <w:szCs w:val="24"/>
          <w:u w:val="single"/>
        </w:rPr>
      </w:pPr>
      <w:r w:rsidRPr="004D5005">
        <w:rPr>
          <w:b/>
          <w:sz w:val="24"/>
          <w:szCs w:val="24"/>
          <w:u w:val="single"/>
        </w:rPr>
        <w:t xml:space="preserve">Nr. 04/ </w:t>
      </w:r>
      <w:r w:rsidR="00E110E4">
        <w:rPr>
          <w:b/>
          <w:sz w:val="24"/>
          <w:szCs w:val="24"/>
          <w:u w:val="single"/>
        </w:rPr>
        <w:t>3718</w:t>
      </w:r>
      <w:r w:rsidRPr="004D5005">
        <w:rPr>
          <w:b/>
          <w:sz w:val="24"/>
          <w:szCs w:val="24"/>
          <w:u w:val="single"/>
        </w:rPr>
        <w:t xml:space="preserve"> /2020</w:t>
      </w:r>
    </w:p>
    <w:p w:rsidR="004D5005" w:rsidRPr="003B7E17" w:rsidRDefault="004D5005" w:rsidP="004D5005">
      <w:pPr>
        <w:tabs>
          <w:tab w:val="left" w:pos="1845"/>
        </w:tabs>
      </w:pPr>
      <w:r>
        <w:tab/>
      </w:r>
    </w:p>
    <w:p w:rsidR="004D5005" w:rsidRDefault="004D5005" w:rsidP="004D5005">
      <w:pPr>
        <w:tabs>
          <w:tab w:val="left" w:pos="3705"/>
        </w:tabs>
        <w:rPr>
          <w:sz w:val="50"/>
          <w:szCs w:val="50"/>
        </w:rPr>
      </w:pPr>
      <w:r>
        <w:rPr>
          <w:sz w:val="50"/>
          <w:szCs w:val="50"/>
        </w:rPr>
        <w:tab/>
      </w:r>
    </w:p>
    <w:p w:rsidR="004D5005" w:rsidRDefault="004D5005" w:rsidP="004D5005">
      <w:pPr>
        <w:jc w:val="center"/>
        <w:rPr>
          <w:sz w:val="50"/>
          <w:szCs w:val="50"/>
        </w:rPr>
      </w:pPr>
    </w:p>
    <w:p w:rsidR="004D5005" w:rsidRPr="00E637A5" w:rsidRDefault="004D5005" w:rsidP="004D5005">
      <w:pPr>
        <w:jc w:val="center"/>
        <w:rPr>
          <w:color w:val="C00000"/>
          <w:sz w:val="50"/>
          <w:szCs w:val="50"/>
        </w:rPr>
      </w:pPr>
      <w:r w:rsidRPr="00E637A5">
        <w:rPr>
          <w:color w:val="C00000"/>
          <w:sz w:val="50"/>
          <w:szCs w:val="50"/>
        </w:rPr>
        <w:t>DREJTORIA PËR BUXHET DHE FINANCA</w:t>
      </w:r>
    </w:p>
    <w:p w:rsidR="004D5005" w:rsidRDefault="004D5005" w:rsidP="004D5005">
      <w:pPr>
        <w:jc w:val="center"/>
        <w:rPr>
          <w:sz w:val="50"/>
          <w:szCs w:val="50"/>
        </w:rPr>
      </w:pPr>
    </w:p>
    <w:p w:rsidR="004D5005" w:rsidRDefault="004D5005" w:rsidP="004D5005">
      <w:pPr>
        <w:jc w:val="center"/>
        <w:rPr>
          <w:sz w:val="50"/>
          <w:szCs w:val="50"/>
        </w:rPr>
      </w:pPr>
    </w:p>
    <w:p w:rsidR="004D5005" w:rsidRDefault="004D5005" w:rsidP="004D5005">
      <w:pPr>
        <w:jc w:val="center"/>
        <w:rPr>
          <w:sz w:val="50"/>
          <w:szCs w:val="50"/>
        </w:rPr>
      </w:pPr>
    </w:p>
    <w:p w:rsidR="004D5005" w:rsidRDefault="004D5005" w:rsidP="004D5005">
      <w:pPr>
        <w:jc w:val="center"/>
        <w:rPr>
          <w:sz w:val="50"/>
          <w:szCs w:val="50"/>
        </w:rPr>
      </w:pPr>
    </w:p>
    <w:p w:rsidR="004D5005" w:rsidRPr="00E637A5" w:rsidRDefault="004D5005" w:rsidP="004D5005">
      <w:pPr>
        <w:shd w:val="clear" w:color="auto" w:fill="C4BC96" w:themeFill="background2" w:themeFillShade="BF"/>
        <w:jc w:val="center"/>
        <w:rPr>
          <w:b/>
          <w:color w:val="17365D" w:themeColor="text2" w:themeShade="BF"/>
          <w:sz w:val="50"/>
          <w:szCs w:val="50"/>
        </w:rPr>
      </w:pPr>
      <w:r w:rsidRPr="00E637A5">
        <w:rPr>
          <w:b/>
          <w:color w:val="17365D" w:themeColor="text2" w:themeShade="BF"/>
          <w:sz w:val="50"/>
          <w:szCs w:val="50"/>
        </w:rPr>
        <w:t xml:space="preserve">RAPORT FINANCIAR PËR PERIUDHËN </w:t>
      </w:r>
      <w:r>
        <w:rPr>
          <w:b/>
          <w:color w:val="17365D" w:themeColor="text2" w:themeShade="BF"/>
          <w:sz w:val="50"/>
          <w:szCs w:val="50"/>
        </w:rPr>
        <w:t xml:space="preserve">1 </w:t>
      </w:r>
      <w:r w:rsidRPr="00E637A5">
        <w:rPr>
          <w:b/>
          <w:color w:val="17365D" w:themeColor="text2" w:themeShade="BF"/>
          <w:sz w:val="50"/>
          <w:szCs w:val="50"/>
        </w:rPr>
        <w:t>JANAR-</w:t>
      </w:r>
      <w:r>
        <w:rPr>
          <w:b/>
          <w:color w:val="17365D" w:themeColor="text2" w:themeShade="BF"/>
          <w:sz w:val="50"/>
          <w:szCs w:val="50"/>
        </w:rPr>
        <w:t xml:space="preserve"> 30 QERSHOR 2020</w:t>
      </w:r>
    </w:p>
    <w:p w:rsidR="004D5005" w:rsidRDefault="004D5005" w:rsidP="004D5005">
      <w:pPr>
        <w:jc w:val="center"/>
        <w:rPr>
          <w:sz w:val="50"/>
          <w:szCs w:val="50"/>
        </w:rPr>
      </w:pPr>
    </w:p>
    <w:p w:rsidR="004D5005" w:rsidRDefault="004D5005" w:rsidP="004D5005">
      <w:pPr>
        <w:jc w:val="center"/>
        <w:rPr>
          <w:sz w:val="50"/>
          <w:szCs w:val="50"/>
        </w:rPr>
      </w:pPr>
    </w:p>
    <w:p w:rsidR="004D5005" w:rsidRDefault="004D5005" w:rsidP="004D5005">
      <w:pPr>
        <w:jc w:val="center"/>
        <w:rPr>
          <w:sz w:val="50"/>
          <w:szCs w:val="50"/>
        </w:rPr>
      </w:pPr>
    </w:p>
    <w:p w:rsidR="004D5005" w:rsidRDefault="004D5005" w:rsidP="004D5005">
      <w:pPr>
        <w:jc w:val="center"/>
      </w:pPr>
    </w:p>
    <w:p w:rsidR="004D5005" w:rsidRDefault="004D5005" w:rsidP="004D5005">
      <w:pPr>
        <w:jc w:val="center"/>
      </w:pPr>
    </w:p>
    <w:p w:rsidR="004D5005" w:rsidRDefault="004D5005" w:rsidP="004D5005">
      <w:pPr>
        <w:jc w:val="center"/>
      </w:pPr>
    </w:p>
    <w:p w:rsidR="004D5005" w:rsidRDefault="004D5005" w:rsidP="004D5005"/>
    <w:p w:rsidR="004D5005" w:rsidRDefault="004D5005" w:rsidP="004D5005">
      <w:pPr>
        <w:jc w:val="center"/>
      </w:pPr>
    </w:p>
    <w:p w:rsidR="004D5005" w:rsidRDefault="004D5005" w:rsidP="004D5005"/>
    <w:p w:rsidR="004D5005" w:rsidRDefault="004D5005" w:rsidP="004D5005">
      <w:pPr>
        <w:rPr>
          <w:b/>
          <w:u w:val="single"/>
        </w:rPr>
      </w:pPr>
    </w:p>
    <w:p w:rsidR="004D5005" w:rsidRDefault="004D5005" w:rsidP="004D5005">
      <w:pPr>
        <w:jc w:val="center"/>
        <w:rPr>
          <w:b/>
          <w:u w:val="single"/>
        </w:rPr>
      </w:pPr>
    </w:p>
    <w:p w:rsidR="004D5005" w:rsidRDefault="004D5005" w:rsidP="004D5005">
      <w:pPr>
        <w:jc w:val="center"/>
        <w:rPr>
          <w:b/>
          <w:u w:val="single"/>
        </w:rPr>
      </w:pPr>
    </w:p>
    <w:p w:rsidR="004D5005" w:rsidRDefault="004D5005" w:rsidP="004D5005">
      <w:pPr>
        <w:jc w:val="center"/>
        <w:rPr>
          <w:b/>
          <w:u w:val="single"/>
        </w:rPr>
      </w:pPr>
    </w:p>
    <w:p w:rsidR="004D5005" w:rsidRDefault="004D5005" w:rsidP="004D5005">
      <w:pPr>
        <w:jc w:val="center"/>
        <w:rPr>
          <w:b/>
          <w:u w:val="single"/>
        </w:rPr>
      </w:pPr>
    </w:p>
    <w:p w:rsidR="004D5005" w:rsidRDefault="004D5005" w:rsidP="004D5005">
      <w:pPr>
        <w:jc w:val="center"/>
        <w:rPr>
          <w:b/>
          <w:sz w:val="24"/>
          <w:szCs w:val="24"/>
          <w:u w:val="single"/>
        </w:rPr>
      </w:pPr>
    </w:p>
    <w:p w:rsidR="004D5005" w:rsidRDefault="004D5005" w:rsidP="004D5005">
      <w:pPr>
        <w:jc w:val="center"/>
        <w:rPr>
          <w:b/>
          <w:sz w:val="24"/>
          <w:szCs w:val="24"/>
          <w:u w:val="single"/>
        </w:rPr>
      </w:pPr>
      <w:r w:rsidRPr="004D5005">
        <w:rPr>
          <w:b/>
          <w:sz w:val="24"/>
          <w:szCs w:val="24"/>
          <w:u w:val="single"/>
        </w:rPr>
        <w:t>HANI I ELEZIT, korrik 2020</w:t>
      </w:r>
    </w:p>
    <w:p w:rsidR="004D5005" w:rsidRDefault="004D5005" w:rsidP="004D5005">
      <w:pPr>
        <w:jc w:val="center"/>
        <w:rPr>
          <w:b/>
          <w:sz w:val="24"/>
          <w:szCs w:val="24"/>
          <w:u w:val="single"/>
        </w:rPr>
      </w:pPr>
    </w:p>
    <w:p w:rsidR="004D5005" w:rsidRPr="004D5005" w:rsidRDefault="004D5005" w:rsidP="004D5005">
      <w:pPr>
        <w:jc w:val="center"/>
        <w:rPr>
          <w:b/>
          <w:sz w:val="24"/>
          <w:szCs w:val="24"/>
          <w:u w:val="single"/>
        </w:rPr>
      </w:pPr>
    </w:p>
    <w:p w:rsidR="004D5005" w:rsidRPr="004D5005" w:rsidRDefault="004D5005" w:rsidP="004D5005">
      <w:pPr>
        <w:pStyle w:val="NoSpacing"/>
        <w:jc w:val="both"/>
        <w:rPr>
          <w:rFonts w:ascii="Times New Roman" w:hAnsi="Times New Roman" w:cs="Times New Roman"/>
          <w:b/>
          <w:color w:val="943634" w:themeColor="accent2" w:themeShade="BF"/>
          <w:sz w:val="24"/>
          <w:szCs w:val="24"/>
          <w:u w:val="single"/>
          <w:shd w:val="clear" w:color="auto" w:fill="FFFFFF"/>
          <w:lang w:val="sq-AL"/>
        </w:rPr>
      </w:pPr>
      <w:r w:rsidRPr="004D5005">
        <w:rPr>
          <w:rFonts w:ascii="Times New Roman" w:hAnsi="Times New Roman" w:cs="Times New Roman"/>
          <w:b/>
          <w:color w:val="943634" w:themeColor="accent2" w:themeShade="BF"/>
          <w:sz w:val="24"/>
          <w:szCs w:val="24"/>
          <w:u w:val="single"/>
          <w:shd w:val="clear" w:color="auto" w:fill="FFFFFF"/>
          <w:lang w:val="sq-AL"/>
        </w:rPr>
        <w:t>Përmbajtja</w:t>
      </w:r>
    </w:p>
    <w:p w:rsidR="004D5005" w:rsidRPr="004D5005" w:rsidRDefault="004D5005" w:rsidP="004D5005">
      <w:pPr>
        <w:pStyle w:val="NoSpacing"/>
        <w:jc w:val="both"/>
        <w:rPr>
          <w:rFonts w:ascii="Times New Roman" w:hAnsi="Times New Roman" w:cs="Times New Roman"/>
          <w:b/>
          <w:color w:val="943634" w:themeColor="accent2" w:themeShade="BF"/>
          <w:sz w:val="24"/>
          <w:szCs w:val="24"/>
          <w:u w:val="single"/>
          <w:shd w:val="clear" w:color="auto" w:fill="FFFFFF"/>
          <w:lang w:val="sq-AL"/>
        </w:rPr>
      </w:pPr>
    </w:p>
    <w:p w:rsidR="004D5005" w:rsidRPr="004D5005" w:rsidRDefault="004D5005" w:rsidP="004D5005">
      <w:pPr>
        <w:pStyle w:val="NoSpacing"/>
        <w:jc w:val="both"/>
        <w:rPr>
          <w:rFonts w:ascii="Times New Roman" w:hAnsi="Times New Roman" w:cs="Times New Roman"/>
          <w:b/>
          <w:color w:val="943634" w:themeColor="accent2" w:themeShade="BF"/>
          <w:sz w:val="24"/>
          <w:szCs w:val="24"/>
          <w:u w:val="single"/>
          <w:shd w:val="clear" w:color="auto" w:fill="FFFFFF"/>
          <w:lang w:val="sq-AL"/>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8952"/>
      </w:tblGrid>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Përkufizimet..........................................................................................................................</w:t>
            </w:r>
            <w:r w:rsidR="00D76D2D">
              <w:rPr>
                <w:rFonts w:ascii="Times New Roman" w:hAnsi="Times New Roman" w:cs="Times New Roman"/>
                <w:sz w:val="24"/>
                <w:szCs w:val="24"/>
                <w:shd w:val="clear" w:color="auto" w:fill="FFFFFF"/>
                <w:lang w:val="sq-AL"/>
              </w:rPr>
              <w:t>4</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1</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Hyrje......................................................................................................................................</w:t>
            </w:r>
            <w:r w:rsidR="00D76D2D">
              <w:rPr>
                <w:rFonts w:ascii="Times New Roman" w:hAnsi="Times New Roman" w:cs="Times New Roman"/>
                <w:sz w:val="24"/>
                <w:szCs w:val="24"/>
                <w:shd w:val="clear" w:color="auto" w:fill="FFFFFF"/>
                <w:lang w:val="sq-AL"/>
              </w:rPr>
              <w:t>5</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1.1</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Performanca e të hyrave........................................................................................................</w:t>
            </w:r>
            <w:r w:rsidR="00D76D2D">
              <w:rPr>
                <w:rFonts w:ascii="Times New Roman" w:hAnsi="Times New Roman" w:cs="Times New Roman"/>
                <w:sz w:val="24"/>
                <w:szCs w:val="24"/>
                <w:shd w:val="clear" w:color="auto" w:fill="FFFFFF"/>
                <w:lang w:val="sq-AL"/>
              </w:rPr>
              <w:t>5</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1.2</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Performanca e shpenzimeve..................................................................................................</w:t>
            </w:r>
            <w:r w:rsidR="00D76D2D">
              <w:rPr>
                <w:rFonts w:ascii="Times New Roman" w:hAnsi="Times New Roman" w:cs="Times New Roman"/>
                <w:sz w:val="24"/>
                <w:szCs w:val="24"/>
                <w:shd w:val="clear" w:color="auto" w:fill="FFFFFF"/>
                <w:lang w:val="sq-AL"/>
              </w:rPr>
              <w:t>5</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2</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Buxheti komunal 2020..........................................................................................................</w:t>
            </w:r>
            <w:r w:rsidR="00B55765">
              <w:rPr>
                <w:rFonts w:ascii="Times New Roman" w:hAnsi="Times New Roman" w:cs="Times New Roman"/>
                <w:sz w:val="24"/>
                <w:szCs w:val="24"/>
                <w:shd w:val="clear" w:color="auto" w:fill="FFFFFF"/>
                <w:lang w:val="sq-AL"/>
              </w:rPr>
              <w:t>7</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2.1</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Raporti i realizimit të buxhetit për periudhën janar-qershor 2020........................................</w:t>
            </w:r>
            <w:r w:rsidR="00B55765">
              <w:rPr>
                <w:rFonts w:ascii="Times New Roman" w:hAnsi="Times New Roman" w:cs="Times New Roman"/>
                <w:sz w:val="24"/>
                <w:szCs w:val="24"/>
                <w:shd w:val="clear" w:color="auto" w:fill="FFFFFF"/>
                <w:lang w:val="sq-AL"/>
              </w:rPr>
              <w:t>7</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2.2</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Krahasimi i pagesave për periudhën janar-qershor 2020/19.................................................</w:t>
            </w:r>
            <w:r w:rsidR="00B55765">
              <w:rPr>
                <w:rFonts w:ascii="Times New Roman" w:hAnsi="Times New Roman" w:cs="Times New Roman"/>
                <w:sz w:val="24"/>
                <w:szCs w:val="24"/>
                <w:shd w:val="clear" w:color="auto" w:fill="FFFFFF"/>
                <w:lang w:val="sq-AL"/>
              </w:rPr>
              <w:t>8</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2.3</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Buxheti i komunës sipas drejtorive dhe kategorive ekonomike............................................</w:t>
            </w:r>
            <w:r w:rsidR="00B55765">
              <w:rPr>
                <w:rFonts w:ascii="Times New Roman" w:hAnsi="Times New Roman" w:cs="Times New Roman"/>
                <w:sz w:val="24"/>
                <w:szCs w:val="24"/>
                <w:shd w:val="clear" w:color="auto" w:fill="FFFFFF"/>
                <w:lang w:val="sq-AL"/>
              </w:rPr>
              <w:t>9</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3</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Pagat dhe mëditjet për periudhën janar-qershor 2020.........................................................1</w:t>
            </w:r>
            <w:r w:rsidR="00B55765">
              <w:rPr>
                <w:rFonts w:ascii="Times New Roman" w:hAnsi="Times New Roman" w:cs="Times New Roman"/>
                <w:sz w:val="24"/>
                <w:szCs w:val="24"/>
                <w:shd w:val="clear" w:color="auto" w:fill="FFFFFF"/>
                <w:lang w:val="sq-AL"/>
              </w:rPr>
              <w:t>2</w:t>
            </w:r>
          </w:p>
        </w:tc>
      </w:tr>
      <w:tr w:rsidR="004D5005" w:rsidRPr="004D5005" w:rsidTr="005213DE">
        <w:tc>
          <w:tcPr>
            <w:tcW w:w="516" w:type="dxa"/>
          </w:tcPr>
          <w:p w:rsid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4</w:t>
            </w:r>
          </w:p>
          <w:p w:rsidR="00252F6C" w:rsidRPr="004D5005" w:rsidRDefault="00252F6C" w:rsidP="005213DE">
            <w:pPr>
              <w:pStyle w:val="NoSpacing"/>
              <w:rPr>
                <w:rFonts w:ascii="Times New Roman" w:hAnsi="Times New Roman" w:cs="Times New Roman"/>
                <w:sz w:val="24"/>
                <w:szCs w:val="24"/>
                <w:shd w:val="clear" w:color="auto" w:fill="FFFFFF"/>
                <w:lang w:val="sq-AL"/>
              </w:rPr>
            </w:pPr>
            <w:r>
              <w:rPr>
                <w:rFonts w:ascii="Times New Roman" w:hAnsi="Times New Roman" w:cs="Times New Roman"/>
                <w:sz w:val="24"/>
                <w:szCs w:val="24"/>
                <w:shd w:val="clear" w:color="auto" w:fill="FFFFFF"/>
                <w:lang w:val="sq-AL"/>
              </w:rPr>
              <w:t>4.1</w:t>
            </w:r>
          </w:p>
        </w:tc>
        <w:tc>
          <w:tcPr>
            <w:tcW w:w="8952" w:type="dxa"/>
          </w:tcPr>
          <w:p w:rsidR="00252F6C"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Mallrat dhe shërbimet për periudhën janar-qershor 2020...................................................1</w:t>
            </w:r>
            <w:r w:rsidR="00B55765">
              <w:rPr>
                <w:rFonts w:ascii="Times New Roman" w:hAnsi="Times New Roman" w:cs="Times New Roman"/>
                <w:sz w:val="24"/>
                <w:szCs w:val="24"/>
                <w:shd w:val="clear" w:color="auto" w:fill="FFFFFF"/>
                <w:lang w:val="sq-AL"/>
              </w:rPr>
              <w:t>3</w:t>
            </w:r>
          </w:p>
          <w:p w:rsidR="004D5005" w:rsidRPr="00252F6C" w:rsidRDefault="00252F6C" w:rsidP="00E110E4">
            <w:pPr>
              <w:jc w:val="both"/>
              <w:rPr>
                <w:sz w:val="24"/>
                <w:szCs w:val="24"/>
              </w:rPr>
            </w:pPr>
            <w:r>
              <w:t xml:space="preserve"> </w:t>
            </w:r>
            <w:r w:rsidRPr="00252F6C">
              <w:rPr>
                <w:sz w:val="24"/>
                <w:szCs w:val="24"/>
              </w:rPr>
              <w:t>Sh</w:t>
            </w:r>
            <w:r>
              <w:rPr>
                <w:sz w:val="24"/>
                <w:szCs w:val="24"/>
              </w:rPr>
              <w:t>pjegime në kategorinë mallra dhe shërbime...................................................................14</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5</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Shpenzimet komunale për periudhën janar-qershor 2020...................................................1</w:t>
            </w:r>
            <w:r w:rsidR="00252F6C">
              <w:rPr>
                <w:rFonts w:ascii="Times New Roman" w:hAnsi="Times New Roman" w:cs="Times New Roman"/>
                <w:sz w:val="24"/>
                <w:szCs w:val="24"/>
                <w:shd w:val="clear" w:color="auto" w:fill="FFFFFF"/>
                <w:lang w:val="sq-AL"/>
              </w:rPr>
              <w:t>5</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6</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Subvencionet dhe transferet për periudhën janar-qershor 2020..........................................1</w:t>
            </w:r>
            <w:r w:rsidR="00252F6C">
              <w:rPr>
                <w:rFonts w:ascii="Times New Roman" w:hAnsi="Times New Roman" w:cs="Times New Roman"/>
                <w:sz w:val="24"/>
                <w:szCs w:val="24"/>
                <w:shd w:val="clear" w:color="auto" w:fill="FFFFFF"/>
                <w:lang w:val="sq-AL"/>
              </w:rPr>
              <w:t>5</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6.1</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Shpjegime për kategorinë ekonomike subvencione dhe transfere .....................................1</w:t>
            </w:r>
            <w:r w:rsidR="00252F6C">
              <w:rPr>
                <w:rFonts w:ascii="Times New Roman" w:hAnsi="Times New Roman" w:cs="Times New Roman"/>
                <w:sz w:val="24"/>
                <w:szCs w:val="24"/>
                <w:shd w:val="clear" w:color="auto" w:fill="FFFFFF"/>
                <w:lang w:val="sq-AL"/>
              </w:rPr>
              <w:t>6</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7</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Shpenzimet kapitale për periudhën janar-qershor 2020......................................................1</w:t>
            </w:r>
            <w:r w:rsidR="00252F6C">
              <w:rPr>
                <w:rFonts w:ascii="Times New Roman" w:hAnsi="Times New Roman" w:cs="Times New Roman"/>
                <w:sz w:val="24"/>
                <w:szCs w:val="24"/>
                <w:shd w:val="clear" w:color="auto" w:fill="FFFFFF"/>
                <w:lang w:val="sq-AL"/>
              </w:rPr>
              <w:t>7</w:t>
            </w:r>
          </w:p>
        </w:tc>
      </w:tr>
      <w:tr w:rsidR="004D5005" w:rsidRPr="004D5005" w:rsidTr="005213DE">
        <w:tc>
          <w:tcPr>
            <w:tcW w:w="516" w:type="dxa"/>
          </w:tcPr>
          <w:p w:rsidR="004D5005" w:rsidRPr="004D5005" w:rsidRDefault="004D5005" w:rsidP="005213DE">
            <w:pPr>
              <w:pStyle w:val="NoSpacing"/>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8</w:t>
            </w:r>
          </w:p>
        </w:tc>
        <w:tc>
          <w:tcPr>
            <w:tcW w:w="8952" w:type="dxa"/>
          </w:tcPr>
          <w:p w:rsidR="004D5005" w:rsidRPr="004D5005" w:rsidRDefault="004D5005" w:rsidP="00E110E4">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sz w:val="24"/>
                <w:szCs w:val="24"/>
                <w:shd w:val="clear" w:color="auto" w:fill="FFFFFF"/>
                <w:lang w:val="sq-AL"/>
              </w:rPr>
              <w:t>Raporti i të hyrave vetanake për periudhën janar-qershor 2020..........................................1</w:t>
            </w:r>
            <w:r w:rsidR="00252F6C">
              <w:rPr>
                <w:rFonts w:ascii="Times New Roman" w:hAnsi="Times New Roman" w:cs="Times New Roman"/>
                <w:sz w:val="24"/>
                <w:szCs w:val="24"/>
                <w:shd w:val="clear" w:color="auto" w:fill="FFFFFF"/>
                <w:lang w:val="sq-AL"/>
              </w:rPr>
              <w:t>9</w:t>
            </w:r>
          </w:p>
        </w:tc>
      </w:tr>
    </w:tbl>
    <w:p w:rsidR="004D5005" w:rsidRDefault="004D5005" w:rsidP="004D5005">
      <w:pPr>
        <w:pStyle w:val="NoSpacing"/>
        <w:jc w:val="both"/>
        <w:rPr>
          <w:rFonts w:ascii="Times New Roman" w:hAnsi="Times New Roman" w:cs="Times New Roman"/>
          <w:b/>
          <w:color w:val="943634" w:themeColor="accent2" w:themeShade="BF"/>
          <w:sz w:val="24"/>
          <w:szCs w:val="24"/>
          <w:u w:val="single"/>
          <w:shd w:val="clear" w:color="auto" w:fill="FFFFFF"/>
          <w:lang w:val="sq-AL"/>
        </w:rPr>
      </w:pPr>
    </w:p>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Default="004D5005"/>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D14062">
        <w:rPr>
          <w:rFonts w:ascii="Times New Roman" w:hAnsi="Times New Roman" w:cs="Times New Roman"/>
          <w:b/>
          <w:color w:val="943634" w:themeColor="accent2" w:themeShade="BF"/>
          <w:sz w:val="24"/>
          <w:szCs w:val="24"/>
          <w:u w:val="single"/>
          <w:shd w:val="clear" w:color="auto" w:fill="FFFFFF"/>
          <w:lang w:val="sq-AL"/>
        </w:rPr>
        <w:lastRenderedPageBreak/>
        <w:t>Përkufizimet</w:t>
      </w:r>
      <w:r w:rsidRPr="00D14062">
        <w:rPr>
          <w:lang w:val="sq-AL"/>
        </w:rPr>
        <w:br/>
      </w:r>
      <w:r w:rsidRPr="004A0C8F">
        <w:rPr>
          <w:lang w:val="sq-AL"/>
        </w:rPr>
        <w:br/>
      </w:r>
      <w:r w:rsidRPr="005463C1">
        <w:rPr>
          <w:rFonts w:ascii="Times New Roman" w:hAnsi="Times New Roman" w:cs="Times New Roman"/>
          <w:b/>
          <w:sz w:val="24"/>
          <w:szCs w:val="24"/>
          <w:shd w:val="clear" w:color="auto" w:fill="FFFFFF"/>
          <w:lang w:val="sq-AL"/>
        </w:rPr>
        <w:t>Bilancet</w:t>
      </w:r>
      <w:r w:rsidRPr="005463C1">
        <w:rPr>
          <w:rFonts w:ascii="Times New Roman" w:hAnsi="Times New Roman" w:cs="Times New Roman"/>
          <w:sz w:val="24"/>
          <w:szCs w:val="24"/>
          <w:shd w:val="clear" w:color="auto" w:fill="FFFFFF"/>
          <w:lang w:val="sq-AL"/>
        </w:rPr>
        <w:t xml:space="preserve"> - shumat e zotimeve të papritura, ndarjeve buxhetore të pa alokuara, alokimet e pa zotuara dhe çfarëdo të ardhurash të një shume më të madhe se sa shuma e shpenzimeve dhe zotimet e papritura të bartura nga viti fiskal paraprak;</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Organizatat Buxhetore</w:t>
      </w:r>
      <w:r w:rsidRPr="005463C1">
        <w:rPr>
          <w:rFonts w:ascii="Times New Roman" w:hAnsi="Times New Roman" w:cs="Times New Roman"/>
          <w:sz w:val="24"/>
          <w:szCs w:val="24"/>
          <w:shd w:val="clear" w:color="auto" w:fill="FFFFFF"/>
          <w:lang w:val="sq-AL"/>
        </w:rPr>
        <w:t xml:space="preserve"> - të gjitha ministritë, komunat apo agjencitë dhe </w:t>
      </w:r>
      <w:r w:rsidRPr="005463C1">
        <w:rPr>
          <w:rFonts w:ascii="Times New Roman" w:hAnsi="Times New Roman" w:cs="Times New Roman"/>
          <w:sz w:val="24"/>
          <w:szCs w:val="24"/>
          <w:lang w:val="sq-AL"/>
        </w:rPr>
        <w:br/>
      </w:r>
      <w:r w:rsidRPr="005463C1">
        <w:rPr>
          <w:rFonts w:ascii="Times New Roman" w:hAnsi="Times New Roman" w:cs="Times New Roman"/>
          <w:sz w:val="24"/>
          <w:szCs w:val="24"/>
          <w:shd w:val="clear" w:color="auto" w:fill="FFFFFF"/>
          <w:lang w:val="sq-AL"/>
        </w:rPr>
        <w:t>institucionet, të cilat pranojnë ndarje buxhetore nga Fo</w:t>
      </w:r>
      <w:r>
        <w:rPr>
          <w:rFonts w:ascii="Times New Roman" w:hAnsi="Times New Roman" w:cs="Times New Roman"/>
          <w:sz w:val="24"/>
          <w:szCs w:val="24"/>
          <w:shd w:val="clear" w:color="auto" w:fill="FFFFFF"/>
          <w:lang w:val="sq-AL"/>
        </w:rPr>
        <w:t>ndi i Kosovës;</w:t>
      </w:r>
      <w:r w:rsidRPr="005463C1">
        <w:rPr>
          <w:rFonts w:ascii="Times New Roman" w:hAnsi="Times New Roman" w:cs="Times New Roman"/>
          <w:sz w:val="24"/>
          <w:szCs w:val="24"/>
          <w:shd w:val="clear" w:color="auto" w:fill="FFFFFF"/>
          <w:lang w:val="sq-AL"/>
        </w:rPr>
        <w:t> </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 xml:space="preserve">Zotimet </w:t>
      </w:r>
      <w:r w:rsidRPr="005463C1">
        <w:rPr>
          <w:rFonts w:ascii="Times New Roman" w:hAnsi="Times New Roman" w:cs="Times New Roman"/>
          <w:sz w:val="24"/>
          <w:szCs w:val="24"/>
          <w:shd w:val="clear" w:color="auto" w:fill="FFFFFF"/>
          <w:lang w:val="sq-AL"/>
        </w:rPr>
        <w:t>- shpenzimet e parashikuara, për të cilat urdhëresa për pagesë të zotimit është plotësuar në pajtim me Rregullat Financiare të Thesarit dhe të cilat janë regjistruar në SIMFK, pa marrë parasysh nëse i nënshtrohen apo jo ndonjë detyrimi ligjor;</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Kategoritë e shpenzimeve</w:t>
      </w:r>
      <w:r w:rsidRPr="005463C1">
        <w:rPr>
          <w:rFonts w:ascii="Times New Roman" w:hAnsi="Times New Roman" w:cs="Times New Roman"/>
          <w:sz w:val="24"/>
          <w:szCs w:val="24"/>
          <w:shd w:val="clear" w:color="auto" w:fill="FFFFFF"/>
          <w:lang w:val="sq-AL"/>
        </w:rPr>
        <w:t xml:space="preserve"> </w:t>
      </w:r>
      <w:r>
        <w:rPr>
          <w:rFonts w:ascii="Times New Roman" w:hAnsi="Times New Roman" w:cs="Times New Roman"/>
          <w:sz w:val="24"/>
          <w:szCs w:val="24"/>
          <w:shd w:val="clear" w:color="auto" w:fill="FFFFFF"/>
          <w:lang w:val="sq-AL"/>
        </w:rPr>
        <w:t>- kategoritë “Pagat dhe Shtesat</w:t>
      </w:r>
      <w:r w:rsidRPr="005463C1">
        <w:rPr>
          <w:rFonts w:ascii="Times New Roman" w:hAnsi="Times New Roman" w:cs="Times New Roman"/>
          <w:sz w:val="24"/>
          <w:szCs w:val="24"/>
          <w:shd w:val="clear" w:color="auto" w:fill="FFFFFF"/>
          <w:lang w:val="sq-AL"/>
        </w:rPr>
        <w:t>”, “Mallrat dhe Shërbimet”, “Shërbimet Komunale”,</w:t>
      </w:r>
      <w:r>
        <w:rPr>
          <w:rFonts w:ascii="Times New Roman" w:hAnsi="Times New Roman" w:cs="Times New Roman"/>
          <w:sz w:val="24"/>
          <w:szCs w:val="24"/>
          <w:shd w:val="clear" w:color="auto" w:fill="FFFFFF"/>
          <w:lang w:val="sq-AL"/>
        </w:rPr>
        <w:t xml:space="preserve"> “Subvencionet dhe Transferet”, </w:t>
      </w:r>
      <w:r w:rsidRPr="005463C1">
        <w:rPr>
          <w:rFonts w:ascii="Times New Roman" w:hAnsi="Times New Roman" w:cs="Times New Roman"/>
          <w:sz w:val="24"/>
          <w:szCs w:val="24"/>
          <w:shd w:val="clear" w:color="auto" w:fill="FFFFFF"/>
          <w:lang w:val="sq-AL"/>
        </w:rPr>
        <w:t>“Shpenzimet Kapitale”</w:t>
      </w:r>
      <w:r>
        <w:rPr>
          <w:rFonts w:ascii="Times New Roman" w:hAnsi="Times New Roman" w:cs="Times New Roman"/>
          <w:sz w:val="24"/>
          <w:szCs w:val="24"/>
          <w:shd w:val="clear" w:color="auto" w:fill="FFFFFF"/>
          <w:lang w:val="sq-AL"/>
        </w:rPr>
        <w:t xml:space="preserve"> dhe “Rezervat”</w:t>
      </w:r>
      <w:r w:rsidRPr="005463C1">
        <w:rPr>
          <w:rFonts w:ascii="Times New Roman" w:hAnsi="Times New Roman" w:cs="Times New Roman"/>
          <w:sz w:val="24"/>
          <w:szCs w:val="24"/>
          <w:shd w:val="clear" w:color="auto" w:fill="FFFFFF"/>
          <w:lang w:val="sq-AL"/>
        </w:rPr>
        <w:t xml:space="preserve"> </w:t>
      </w:r>
      <w:r>
        <w:rPr>
          <w:rFonts w:ascii="Times New Roman" w:hAnsi="Times New Roman" w:cs="Times New Roman"/>
          <w:sz w:val="24"/>
          <w:szCs w:val="24"/>
          <w:shd w:val="clear" w:color="auto" w:fill="FFFFFF"/>
          <w:lang w:val="sq-AL"/>
        </w:rPr>
        <w:t>.</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Viti fiskal</w:t>
      </w:r>
      <w:r w:rsidRPr="005463C1">
        <w:rPr>
          <w:rFonts w:ascii="Times New Roman" w:hAnsi="Times New Roman" w:cs="Times New Roman"/>
          <w:sz w:val="24"/>
          <w:szCs w:val="24"/>
          <w:shd w:val="clear" w:color="auto" w:fill="FFFFFF"/>
          <w:lang w:val="sq-AL"/>
        </w:rPr>
        <w:t xml:space="preserve"> - periudhën nga 1 Janari i një viti deri 31 dhjetor të vitit të njëjtë;</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Alokimi i fondeve</w:t>
      </w:r>
      <w:r w:rsidRPr="005463C1">
        <w:rPr>
          <w:rFonts w:ascii="Times New Roman" w:hAnsi="Times New Roman" w:cs="Times New Roman"/>
          <w:sz w:val="24"/>
          <w:szCs w:val="24"/>
          <w:shd w:val="clear" w:color="auto" w:fill="FFFFFF"/>
          <w:lang w:val="sq-AL"/>
        </w:rPr>
        <w:t xml:space="preserve"> – shuma maksimale për zotime dhe shpenzime që mund të bëhet kundrejt ndarjeve specifike buxhetore, siç është përcaktuar me procedurat e parapara në nenin 34 të LMFPP-së dhe të regjistruara në SIMFK; </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Pr>
          <w:rFonts w:ascii="Times New Roman" w:hAnsi="Times New Roman" w:cs="Times New Roman"/>
          <w:b/>
          <w:sz w:val="24"/>
          <w:szCs w:val="24"/>
          <w:shd w:val="clear" w:color="auto" w:fill="FFFFFF"/>
          <w:lang w:val="sq-AL"/>
        </w:rPr>
        <w:t xml:space="preserve">Subvencionet – </w:t>
      </w:r>
      <w:r>
        <w:rPr>
          <w:rFonts w:ascii="Times New Roman" w:hAnsi="Times New Roman" w:cs="Times New Roman"/>
          <w:sz w:val="24"/>
          <w:szCs w:val="24"/>
          <w:shd w:val="clear" w:color="auto" w:fill="FFFFFF"/>
          <w:lang w:val="sq-AL"/>
        </w:rPr>
        <w:t>fondet e siguruara nga shteti për të ndihmuar kompanitë, personat juridik ose sektorët e veçantë të ekonomisë si për sh. bujqësia</w:t>
      </w:r>
      <w:r w:rsidRPr="005463C1">
        <w:rPr>
          <w:rFonts w:ascii="Times New Roman" w:hAnsi="Times New Roman" w:cs="Times New Roman"/>
          <w:sz w:val="24"/>
          <w:szCs w:val="24"/>
          <w:shd w:val="clear" w:color="auto" w:fill="FFFFFF"/>
          <w:lang w:val="sq-AL"/>
        </w:rPr>
        <w:t>;</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Pr>
          <w:rFonts w:ascii="Times New Roman" w:hAnsi="Times New Roman" w:cs="Times New Roman"/>
          <w:b/>
          <w:sz w:val="24"/>
          <w:szCs w:val="24"/>
          <w:shd w:val="clear" w:color="auto" w:fill="FFFFFF"/>
          <w:lang w:val="sq-AL"/>
        </w:rPr>
        <w:t>Korniza Afatmesme e Shpenzimeve</w:t>
      </w:r>
      <w:r w:rsidRPr="005463C1">
        <w:rPr>
          <w:rFonts w:ascii="Times New Roman" w:hAnsi="Times New Roman" w:cs="Times New Roman"/>
          <w:sz w:val="24"/>
          <w:szCs w:val="24"/>
          <w:shd w:val="clear" w:color="auto" w:fill="FFFFFF"/>
          <w:lang w:val="sq-AL"/>
        </w:rPr>
        <w:t xml:space="preserve"> </w:t>
      </w:r>
      <w:r w:rsidRPr="009271BC">
        <w:rPr>
          <w:rFonts w:ascii="Times New Roman" w:hAnsi="Times New Roman" w:cs="Times New Roman"/>
          <w:b/>
          <w:sz w:val="24"/>
          <w:szCs w:val="24"/>
          <w:shd w:val="clear" w:color="auto" w:fill="FFFFFF"/>
          <w:lang w:val="sq-AL"/>
        </w:rPr>
        <w:t>KASH</w:t>
      </w:r>
      <w:r w:rsidRPr="005463C1">
        <w:rPr>
          <w:rFonts w:ascii="Times New Roman" w:hAnsi="Times New Roman" w:cs="Times New Roman"/>
          <w:sz w:val="24"/>
          <w:szCs w:val="24"/>
          <w:shd w:val="clear" w:color="auto" w:fill="FFFFFF"/>
          <w:lang w:val="sq-AL"/>
        </w:rPr>
        <w:t xml:space="preserve">– </w:t>
      </w:r>
      <w:r>
        <w:rPr>
          <w:rFonts w:ascii="Times New Roman" w:hAnsi="Times New Roman" w:cs="Times New Roman"/>
          <w:sz w:val="24"/>
          <w:szCs w:val="24"/>
          <w:shd w:val="clear" w:color="auto" w:fill="FFFFFF"/>
          <w:lang w:val="sq-AL"/>
        </w:rPr>
        <w:t>është një dokument i prioriteteve të politikave të Qeverisë që ka për qëllim orientimin e ndarjes së mjeteve buxhetore gjatë procesit të ardhshëm buxhetor. Përkrah parashikueshmërinë në procesin e buxhetit duke siguruar se buxheti bazohet në parashikimin afatmesëm makroekonomik dhe fiskal (zakonisht në një periudhë 3 vjeçare)</w:t>
      </w:r>
      <w:r w:rsidRPr="005463C1">
        <w:rPr>
          <w:rFonts w:ascii="Times New Roman" w:hAnsi="Times New Roman" w:cs="Times New Roman"/>
          <w:sz w:val="24"/>
          <w:szCs w:val="24"/>
          <w:shd w:val="clear" w:color="auto" w:fill="FFFFFF"/>
          <w:lang w:val="sq-AL"/>
        </w:rPr>
        <w:t>;</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Të hyrat vetanake të komunave</w:t>
      </w:r>
      <w:r w:rsidRPr="005463C1">
        <w:rPr>
          <w:rFonts w:ascii="Times New Roman" w:hAnsi="Times New Roman" w:cs="Times New Roman"/>
          <w:sz w:val="24"/>
          <w:szCs w:val="24"/>
          <w:shd w:val="clear" w:color="auto" w:fill="FFFFFF"/>
          <w:lang w:val="sq-AL"/>
        </w:rPr>
        <w:t xml:space="preserve"> - çfarëdo e hyre e parasë publike e cila është vlerësuar dhe mbledhur nga komunat nga burimet e specifikuara në nenin 8 të Ligjit Nr. 03/L-049 për Financat e Pushtetit Lokal, i plotësuar dhe ndryshuar me Ligjin Nr. 05/L-108;</w:t>
      </w:r>
    </w:p>
    <w:p w:rsidR="004D5005" w:rsidRPr="005463C1"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Burimet e financimit</w:t>
      </w:r>
      <w:r w:rsidRPr="005463C1">
        <w:rPr>
          <w:rFonts w:ascii="Times New Roman" w:hAnsi="Times New Roman" w:cs="Times New Roman"/>
          <w:sz w:val="24"/>
          <w:szCs w:val="24"/>
          <w:shd w:val="clear" w:color="auto" w:fill="FFFFFF"/>
          <w:lang w:val="sq-AL"/>
        </w:rPr>
        <w:t xml:space="preserve"> – grantet qeveritare, të hyrat vetanake, të hyrat e dedikuara, të hyrat nga AKP-ja dhe financimet nga huamarrja;</w:t>
      </w:r>
    </w:p>
    <w:p w:rsidR="004D5005"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Transferet</w:t>
      </w:r>
      <w:r w:rsidRPr="005463C1">
        <w:rPr>
          <w:rFonts w:ascii="Times New Roman" w:hAnsi="Times New Roman" w:cs="Times New Roman"/>
          <w:sz w:val="24"/>
          <w:szCs w:val="24"/>
          <w:shd w:val="clear" w:color="auto" w:fill="FFFFFF"/>
          <w:lang w:val="sq-AL"/>
        </w:rPr>
        <w:t xml:space="preserve"> - Çdo ndryshim i ndodhur brenda ndarjeve të aprovuara të paraqitura në tabelat 3.1, 3.1 A, 3.1 B, 3.2, 3.2B, 4.1, dhe 4.2 nënkupton transferet që janë:</w:t>
      </w:r>
      <w:r>
        <w:rPr>
          <w:rFonts w:ascii="Times New Roman" w:hAnsi="Times New Roman" w:cs="Times New Roman"/>
          <w:sz w:val="24"/>
          <w:szCs w:val="24"/>
          <w:shd w:val="clear" w:color="auto" w:fill="FFFFFF"/>
          <w:lang w:val="sq-AL"/>
        </w:rPr>
        <w:t xml:space="preserve"> </w:t>
      </w:r>
    </w:p>
    <w:p w:rsidR="004D5005" w:rsidRDefault="004D5005" w:rsidP="004D5005">
      <w:pPr>
        <w:pStyle w:val="NoSpacing"/>
        <w:numPr>
          <w:ilvl w:val="0"/>
          <w:numId w:val="2"/>
        </w:numPr>
        <w:jc w:val="both"/>
        <w:rPr>
          <w:rFonts w:ascii="Times New Roman" w:hAnsi="Times New Roman" w:cs="Times New Roman"/>
          <w:sz w:val="24"/>
          <w:szCs w:val="24"/>
          <w:shd w:val="clear" w:color="auto" w:fill="FFFFFF"/>
          <w:lang w:val="sq-AL"/>
        </w:rPr>
      </w:pPr>
      <w:r w:rsidRPr="00257F53">
        <w:rPr>
          <w:rFonts w:ascii="Times New Roman" w:hAnsi="Times New Roman" w:cs="Times New Roman"/>
          <w:sz w:val="24"/>
          <w:szCs w:val="24"/>
          <w:shd w:val="clear" w:color="auto" w:fill="FFFFFF"/>
          <w:lang w:val="sq-AL"/>
        </w:rPr>
        <w:t>ndryshimi i shumave të ndara në mes të organizatave buxhetore,</w:t>
      </w:r>
      <w:r>
        <w:rPr>
          <w:rFonts w:ascii="Times New Roman" w:hAnsi="Times New Roman" w:cs="Times New Roman"/>
          <w:sz w:val="24"/>
          <w:szCs w:val="24"/>
          <w:shd w:val="clear" w:color="auto" w:fill="FFFFFF"/>
          <w:lang w:val="sq-AL"/>
        </w:rPr>
        <w:t xml:space="preserve"> </w:t>
      </w:r>
    </w:p>
    <w:p w:rsidR="004D5005" w:rsidRDefault="004D5005" w:rsidP="004D5005">
      <w:pPr>
        <w:pStyle w:val="NoSpacing"/>
        <w:numPr>
          <w:ilvl w:val="0"/>
          <w:numId w:val="2"/>
        </w:numPr>
        <w:jc w:val="both"/>
        <w:rPr>
          <w:rFonts w:ascii="Times New Roman" w:hAnsi="Times New Roman" w:cs="Times New Roman"/>
          <w:sz w:val="24"/>
          <w:szCs w:val="24"/>
          <w:shd w:val="clear" w:color="auto" w:fill="FFFFFF"/>
          <w:lang w:val="sq-AL"/>
        </w:rPr>
      </w:pPr>
      <w:r w:rsidRPr="00257F53">
        <w:rPr>
          <w:rFonts w:ascii="Times New Roman" w:hAnsi="Times New Roman" w:cs="Times New Roman"/>
          <w:sz w:val="24"/>
          <w:szCs w:val="24"/>
          <w:shd w:val="clear" w:color="auto" w:fill="FFFFFF"/>
          <w:lang w:val="sq-AL"/>
        </w:rPr>
        <w:t>ndryshimet që ndodhin mes nën-programeve të po të njëjtës organizatë </w:t>
      </w:r>
      <w:r>
        <w:rPr>
          <w:rFonts w:ascii="Times New Roman" w:hAnsi="Times New Roman" w:cs="Times New Roman"/>
          <w:sz w:val="24"/>
          <w:szCs w:val="24"/>
          <w:shd w:val="clear" w:color="auto" w:fill="FFFFFF"/>
          <w:lang w:val="sq-AL"/>
        </w:rPr>
        <w:t>buxhetore dhe</w:t>
      </w:r>
    </w:p>
    <w:p w:rsidR="004D5005" w:rsidRPr="00257F53" w:rsidRDefault="004D5005" w:rsidP="004D5005">
      <w:pPr>
        <w:pStyle w:val="NoSpacing"/>
        <w:numPr>
          <w:ilvl w:val="0"/>
          <w:numId w:val="2"/>
        </w:numPr>
        <w:jc w:val="both"/>
        <w:rPr>
          <w:rFonts w:ascii="Times New Roman" w:hAnsi="Times New Roman" w:cs="Times New Roman"/>
          <w:sz w:val="24"/>
          <w:szCs w:val="24"/>
          <w:shd w:val="clear" w:color="auto" w:fill="FFFFFF"/>
          <w:lang w:val="sq-AL"/>
        </w:rPr>
      </w:pPr>
      <w:r w:rsidRPr="00257F53">
        <w:rPr>
          <w:rFonts w:ascii="Times New Roman" w:hAnsi="Times New Roman" w:cs="Times New Roman"/>
          <w:sz w:val="24"/>
          <w:szCs w:val="24"/>
          <w:shd w:val="clear" w:color="auto" w:fill="FFFFFF"/>
          <w:lang w:val="sq-AL"/>
        </w:rPr>
        <w:t>ndryshimet e ndodhura mes secilës kategori të shpenzimeve të paraqitur në tabelën 3.1, 3.1A, 3.1B, 3.2, 3.2B, 4.1, dhe 4.2.</w:t>
      </w:r>
    </w:p>
    <w:p w:rsidR="004D5005" w:rsidRDefault="004D5005" w:rsidP="004D5005">
      <w:pPr>
        <w:pStyle w:val="NoSpacing"/>
        <w:jc w:val="both"/>
        <w:rPr>
          <w:rFonts w:ascii="Times New Roman" w:hAnsi="Times New Roman" w:cs="Times New Roman"/>
          <w:sz w:val="24"/>
          <w:szCs w:val="24"/>
          <w:shd w:val="clear" w:color="auto" w:fill="FFFFFF"/>
          <w:lang w:val="sq-AL"/>
        </w:rPr>
      </w:pPr>
      <w:r w:rsidRPr="005463C1">
        <w:rPr>
          <w:rFonts w:ascii="Times New Roman" w:hAnsi="Times New Roman" w:cs="Times New Roman"/>
          <w:sz w:val="24"/>
          <w:szCs w:val="24"/>
          <w:lang w:val="sq-AL"/>
        </w:rPr>
        <w:br/>
      </w:r>
      <w:r w:rsidRPr="005463C1">
        <w:rPr>
          <w:rFonts w:ascii="Times New Roman" w:hAnsi="Times New Roman" w:cs="Times New Roman"/>
          <w:b/>
          <w:sz w:val="24"/>
          <w:szCs w:val="24"/>
          <w:shd w:val="clear" w:color="auto" w:fill="FFFFFF"/>
          <w:lang w:val="sq-AL"/>
        </w:rPr>
        <w:t>Rialokimet</w:t>
      </w:r>
      <w:r w:rsidRPr="005463C1">
        <w:rPr>
          <w:rFonts w:ascii="Times New Roman" w:hAnsi="Times New Roman" w:cs="Times New Roman"/>
          <w:sz w:val="24"/>
          <w:szCs w:val="24"/>
          <w:shd w:val="clear" w:color="auto" w:fill="FFFFFF"/>
          <w:lang w:val="sq-AL"/>
        </w:rPr>
        <w:t xml:space="preserve"> - Çdo ndryshim i ndodhur në tabelën 3.2, 3.2B; dhe 4.2 në kategorinë e shpenzimeve kapitale brenda një nën-programi të një organizate buxhetore;</w:t>
      </w:r>
    </w:p>
    <w:p w:rsidR="004D5005" w:rsidRDefault="004D5005">
      <w:pPr>
        <w:rPr>
          <w:sz w:val="24"/>
          <w:szCs w:val="24"/>
        </w:rPr>
      </w:pPr>
    </w:p>
    <w:p w:rsidR="00D76D2D" w:rsidRDefault="00D76D2D" w:rsidP="004D5005">
      <w:pPr>
        <w:pStyle w:val="NoSpacing"/>
        <w:jc w:val="both"/>
        <w:rPr>
          <w:rFonts w:ascii="Times New Roman" w:hAnsi="Times New Roman" w:cs="Times New Roman"/>
          <w:b/>
          <w:color w:val="365F91" w:themeColor="accent1" w:themeShade="BF"/>
          <w:sz w:val="24"/>
          <w:szCs w:val="24"/>
          <w:lang w:val="sq-AL"/>
        </w:rPr>
      </w:pPr>
    </w:p>
    <w:p w:rsidR="004D5005" w:rsidRPr="004D5005" w:rsidRDefault="004D5005" w:rsidP="004D5005">
      <w:pPr>
        <w:pStyle w:val="NoSpacing"/>
        <w:jc w:val="both"/>
        <w:rPr>
          <w:rFonts w:ascii="Times New Roman" w:hAnsi="Times New Roman" w:cs="Times New Roman"/>
          <w:sz w:val="24"/>
          <w:szCs w:val="24"/>
          <w:shd w:val="clear" w:color="auto" w:fill="FFFFFF"/>
          <w:lang w:val="sq-AL"/>
        </w:rPr>
      </w:pPr>
      <w:r w:rsidRPr="004D5005">
        <w:rPr>
          <w:rFonts w:ascii="Times New Roman" w:hAnsi="Times New Roman" w:cs="Times New Roman"/>
          <w:b/>
          <w:color w:val="365F91" w:themeColor="accent1" w:themeShade="BF"/>
          <w:sz w:val="24"/>
          <w:szCs w:val="24"/>
          <w:lang w:val="sq-AL"/>
        </w:rPr>
        <w:lastRenderedPageBreak/>
        <w:t>1. Hyrje</w:t>
      </w:r>
    </w:p>
    <w:p w:rsidR="004D5005" w:rsidRPr="004D5005" w:rsidRDefault="004D5005" w:rsidP="004D5005">
      <w:pPr>
        <w:jc w:val="both"/>
        <w:rPr>
          <w:b/>
          <w:sz w:val="24"/>
          <w:szCs w:val="24"/>
        </w:rPr>
      </w:pPr>
    </w:p>
    <w:p w:rsidR="004D5005" w:rsidRPr="004D5005" w:rsidRDefault="004D5005" w:rsidP="004D5005">
      <w:pPr>
        <w:jc w:val="both"/>
        <w:rPr>
          <w:sz w:val="24"/>
          <w:szCs w:val="24"/>
        </w:rPr>
      </w:pPr>
      <w:r w:rsidRPr="004D5005">
        <w:rPr>
          <w:sz w:val="24"/>
          <w:szCs w:val="24"/>
        </w:rPr>
        <w:t xml:space="preserve">Raporti financiar për periudhën janar- qershor 2020, është përgatitur në bazë </w:t>
      </w:r>
      <w:r w:rsidRPr="004D5005">
        <w:rPr>
          <w:bCs/>
          <w:sz w:val="24"/>
          <w:szCs w:val="24"/>
        </w:rPr>
        <w:t xml:space="preserve">të </w:t>
      </w:r>
      <w:r w:rsidRPr="004D5005">
        <w:rPr>
          <w:sz w:val="24"/>
          <w:szCs w:val="24"/>
        </w:rPr>
        <w:t>Ligjit Nr. 03/L-048 për Menaxhimin e Financave Publike dhe Përgjegjësitë, të dispozitave të nenit 45, paragrafët 45.2 dhe 45.4, si dhe statutin e komunës së Hanit të Elezit të nenit 51, paragrafi 5.</w:t>
      </w:r>
    </w:p>
    <w:p w:rsidR="004D5005" w:rsidRPr="004D5005" w:rsidRDefault="004D5005" w:rsidP="004D5005">
      <w:pPr>
        <w:jc w:val="both"/>
        <w:rPr>
          <w:sz w:val="24"/>
          <w:szCs w:val="24"/>
        </w:rPr>
      </w:pPr>
    </w:p>
    <w:p w:rsidR="004D5005" w:rsidRPr="004D5005" w:rsidRDefault="004D5005" w:rsidP="004D5005">
      <w:pPr>
        <w:jc w:val="both"/>
        <w:rPr>
          <w:sz w:val="24"/>
          <w:szCs w:val="24"/>
        </w:rPr>
      </w:pPr>
      <w:r w:rsidRPr="004D5005">
        <w:rPr>
          <w:sz w:val="24"/>
          <w:szCs w:val="24"/>
        </w:rPr>
        <w:t>Ky raport përmban një përmbledhje të trendëve kryesore të të hyrave dhe shpenzimeve buxhetore përgjatë periudhës gjashtëmujore të vitit 2020. Raporti përmban analiza përmbledhëse të periudhës përkatëse, pasqyron të hyrat sipas drejtorive, sipas llojit të të hyrave si dhe krahasimet me periudhat paraprake dhe projeksionet buxhetore.</w:t>
      </w:r>
    </w:p>
    <w:p w:rsidR="004D5005" w:rsidRPr="004D5005" w:rsidRDefault="004D5005" w:rsidP="004D5005">
      <w:pPr>
        <w:jc w:val="both"/>
        <w:rPr>
          <w:b/>
          <w:sz w:val="24"/>
          <w:szCs w:val="24"/>
        </w:rPr>
      </w:pPr>
    </w:p>
    <w:p w:rsidR="004D5005" w:rsidRPr="004D5005" w:rsidRDefault="004D5005" w:rsidP="004D5005">
      <w:pPr>
        <w:jc w:val="both"/>
        <w:rPr>
          <w:b/>
          <w:color w:val="365F91" w:themeColor="accent1" w:themeShade="BF"/>
          <w:sz w:val="24"/>
          <w:szCs w:val="24"/>
        </w:rPr>
      </w:pPr>
      <w:r w:rsidRPr="004D5005">
        <w:rPr>
          <w:b/>
          <w:color w:val="365F91" w:themeColor="accent1" w:themeShade="BF"/>
          <w:sz w:val="24"/>
          <w:szCs w:val="24"/>
        </w:rPr>
        <w:t xml:space="preserve">1.1. Performanca e të hyrave </w:t>
      </w:r>
    </w:p>
    <w:p w:rsidR="004D5005" w:rsidRPr="004D5005" w:rsidRDefault="004D5005" w:rsidP="004D5005">
      <w:pPr>
        <w:jc w:val="both"/>
        <w:rPr>
          <w:color w:val="365F91" w:themeColor="accent1" w:themeShade="BF"/>
          <w:sz w:val="24"/>
          <w:szCs w:val="24"/>
        </w:rPr>
      </w:pPr>
    </w:p>
    <w:p w:rsidR="004D5005" w:rsidRPr="004D5005" w:rsidRDefault="004D5005" w:rsidP="004D5005">
      <w:pPr>
        <w:jc w:val="both"/>
        <w:rPr>
          <w:sz w:val="24"/>
          <w:szCs w:val="24"/>
        </w:rPr>
      </w:pPr>
      <w:r w:rsidRPr="004D5005">
        <w:rPr>
          <w:b/>
          <w:sz w:val="24"/>
          <w:szCs w:val="24"/>
        </w:rPr>
        <w:t>Të hyrat vetanake</w:t>
      </w:r>
      <w:r w:rsidR="006F3800">
        <w:rPr>
          <w:sz w:val="24"/>
          <w:szCs w:val="24"/>
        </w:rPr>
        <w:t xml:space="preserve"> kanë arritur vlerën e 129,1</w:t>
      </w:r>
      <w:r w:rsidRPr="004D5005">
        <w:rPr>
          <w:sz w:val="24"/>
          <w:szCs w:val="24"/>
        </w:rPr>
        <w:t>1</w:t>
      </w:r>
      <w:r w:rsidR="006F3800">
        <w:rPr>
          <w:sz w:val="24"/>
          <w:szCs w:val="24"/>
        </w:rPr>
        <w:t>6.20 euro apo 40.61</w:t>
      </w:r>
      <w:r w:rsidRPr="004D5005">
        <w:rPr>
          <w:sz w:val="24"/>
          <w:szCs w:val="24"/>
        </w:rPr>
        <w:t>% e projeksioneve të të hyrave të planifikuara përgjatë periudhës gjashtëmujore të vitit 2020. Në krahasim me gjashtëmujorin e vitit paraprak kemi një rënie prej rreth 2</w:t>
      </w:r>
      <w:r w:rsidR="006F3800">
        <w:rPr>
          <w:sz w:val="24"/>
          <w:szCs w:val="24"/>
        </w:rPr>
        <w:t>4.02% që korrespondon me afro 40,821</w:t>
      </w:r>
      <w:r w:rsidRPr="004D5005">
        <w:rPr>
          <w:sz w:val="24"/>
          <w:szCs w:val="24"/>
        </w:rPr>
        <w:t>.88 euro më pak. Kjo rënie në raport me periudhën e njëjtë ka ardhur kryesisht pas situatës me pandeminë Covid-19.</w:t>
      </w:r>
    </w:p>
    <w:p w:rsidR="004D5005" w:rsidRPr="004D5005" w:rsidRDefault="004D5005" w:rsidP="004D5005">
      <w:pPr>
        <w:jc w:val="both"/>
        <w:rPr>
          <w:color w:val="365F91" w:themeColor="accent1" w:themeShade="BF"/>
          <w:sz w:val="24"/>
          <w:szCs w:val="24"/>
        </w:rPr>
      </w:pPr>
    </w:p>
    <w:p w:rsidR="004D5005" w:rsidRPr="004D5005" w:rsidRDefault="004D5005" w:rsidP="004D5005">
      <w:pPr>
        <w:jc w:val="both"/>
        <w:rPr>
          <w:b/>
          <w:color w:val="365F91" w:themeColor="accent1" w:themeShade="BF"/>
          <w:sz w:val="24"/>
          <w:szCs w:val="24"/>
        </w:rPr>
      </w:pPr>
      <w:r w:rsidRPr="004D5005">
        <w:rPr>
          <w:b/>
          <w:color w:val="365F91" w:themeColor="accent1" w:themeShade="BF"/>
          <w:sz w:val="24"/>
          <w:szCs w:val="24"/>
        </w:rPr>
        <w:t>1.2. Performanca e shpenzimeve</w:t>
      </w:r>
    </w:p>
    <w:p w:rsidR="004D5005" w:rsidRPr="004D5005" w:rsidRDefault="004D5005" w:rsidP="004D5005">
      <w:pPr>
        <w:jc w:val="both"/>
        <w:rPr>
          <w:b/>
          <w:color w:val="365F91" w:themeColor="accent1" w:themeShade="BF"/>
          <w:sz w:val="24"/>
          <w:szCs w:val="24"/>
        </w:rPr>
      </w:pPr>
    </w:p>
    <w:p w:rsidR="004D5005" w:rsidRPr="004D5005" w:rsidRDefault="004D5005" w:rsidP="004D5005">
      <w:pPr>
        <w:jc w:val="both"/>
        <w:rPr>
          <w:sz w:val="24"/>
          <w:szCs w:val="24"/>
        </w:rPr>
      </w:pPr>
      <w:r w:rsidRPr="004D5005">
        <w:rPr>
          <w:b/>
          <w:sz w:val="24"/>
          <w:szCs w:val="24"/>
        </w:rPr>
        <w:t>Shpenzimet buxhetore</w:t>
      </w:r>
      <w:r w:rsidRPr="004D5005">
        <w:rPr>
          <w:sz w:val="24"/>
          <w:szCs w:val="24"/>
        </w:rPr>
        <w:t xml:space="preserve"> kanë arritur vlerën prej 1,068,185.70 euro apo 36.34% e projeksioneve buxhetore përgjatë periudhës gjashtëmujore të vitit 2020, duke shënuar një rënie prej 4.34% që korrespondon me 48,475.49 euro më pak krahasuar me gjashtëmujorin e vitit paraprak 2019. </w:t>
      </w:r>
    </w:p>
    <w:p w:rsidR="004D5005" w:rsidRPr="004D5005" w:rsidRDefault="004D5005" w:rsidP="004D5005">
      <w:pPr>
        <w:jc w:val="both"/>
        <w:rPr>
          <w:sz w:val="24"/>
          <w:szCs w:val="24"/>
        </w:rPr>
      </w:pPr>
    </w:p>
    <w:p w:rsidR="004D5005" w:rsidRPr="004D5005" w:rsidRDefault="004D5005" w:rsidP="004D5005">
      <w:pPr>
        <w:pStyle w:val="ListParagraph"/>
        <w:numPr>
          <w:ilvl w:val="0"/>
          <w:numId w:val="3"/>
        </w:numPr>
        <w:jc w:val="both"/>
        <w:rPr>
          <w:color w:val="000000" w:themeColor="text1"/>
          <w:sz w:val="24"/>
          <w:szCs w:val="24"/>
        </w:rPr>
      </w:pPr>
      <w:r w:rsidRPr="004D5005">
        <w:rPr>
          <w:b/>
          <w:i/>
          <w:color w:val="365F91" w:themeColor="accent1" w:themeShade="BF"/>
          <w:sz w:val="24"/>
          <w:szCs w:val="24"/>
        </w:rPr>
        <w:t>Shpenzimet për paga dhe shtesa</w:t>
      </w:r>
      <w:r w:rsidRPr="004D5005">
        <w:rPr>
          <w:color w:val="000000" w:themeColor="text1"/>
          <w:sz w:val="24"/>
          <w:szCs w:val="24"/>
        </w:rPr>
        <w:t xml:space="preserve"> shënuan vlerën prej 768,907.83 euro gjatë këtij gjashtëmujori, duke arritur kështu normën e ekzekutimit në 50.02% krahasuar me vlerën totale të buxhetuar për këtë kategori. Shpenzimet për paga dhe shtesa gjatë periudhës raportuese paraqesin një rritje prej 4.98% apo në shumë prej 36,490.12 euro më shumë krahasuar me shpenzimet e pagave dhe shtesave për periudhën e njëjtë të vitit 2019. Kjo rritje është si pasoje e situatës me pandeminë Covid-19 është marr vendim nga Qeveria e Kosovës për  Pakon Fiskale Emergjente ku kanë përfituar sigurim të shtesës mbi pagë në vlerë prej treqind (300 €) euro për 2 muaj (prill dhe maj) për punëtorë</w:t>
      </w:r>
      <w:r w:rsidR="00FF318F">
        <w:rPr>
          <w:color w:val="000000" w:themeColor="text1"/>
          <w:sz w:val="24"/>
          <w:szCs w:val="24"/>
        </w:rPr>
        <w:t xml:space="preserve">t që kanë qenë në terren dhe </w:t>
      </w:r>
      <w:r w:rsidRPr="004D5005">
        <w:rPr>
          <w:color w:val="000000" w:themeColor="text1"/>
          <w:sz w:val="24"/>
          <w:szCs w:val="24"/>
        </w:rPr>
        <w:t>që janë ekspozuar drejtpërdrejt rrezikut të infektimit në punën e tyre si: stafi mjekësor dhe mbështetës (mjekët, infermierët dhe personeli tjetër i ekspozuar rrezikut), pastaj inspektorët e inspektorateve komunale, zjarrfikësit, pastaj pagesat për jubile dhe paga përcjellëse pas pensionimit të arsimtarëve</w:t>
      </w:r>
      <w:r w:rsidR="00FF318F">
        <w:rPr>
          <w:color w:val="000000" w:themeColor="text1"/>
          <w:sz w:val="24"/>
          <w:szCs w:val="24"/>
        </w:rPr>
        <w:t xml:space="preserve"> dhe  të administratës komunale, shtesat dhe kompensimet tjera për shërbimin e zjarrëfiksëve.</w:t>
      </w:r>
    </w:p>
    <w:p w:rsidR="004D5005" w:rsidRPr="004D5005" w:rsidRDefault="004D5005" w:rsidP="004D5005">
      <w:pPr>
        <w:ind w:firstLine="60"/>
        <w:jc w:val="both"/>
        <w:rPr>
          <w:color w:val="000000" w:themeColor="text1"/>
          <w:sz w:val="24"/>
          <w:szCs w:val="24"/>
        </w:rPr>
      </w:pPr>
    </w:p>
    <w:p w:rsidR="004D5005" w:rsidRPr="004D5005" w:rsidRDefault="004D5005" w:rsidP="004D5005">
      <w:pPr>
        <w:pStyle w:val="ListParagraph"/>
        <w:numPr>
          <w:ilvl w:val="0"/>
          <w:numId w:val="3"/>
        </w:numPr>
        <w:jc w:val="both"/>
        <w:rPr>
          <w:color w:val="000000" w:themeColor="text1"/>
          <w:sz w:val="24"/>
          <w:szCs w:val="24"/>
        </w:rPr>
      </w:pPr>
      <w:r w:rsidRPr="004D5005">
        <w:rPr>
          <w:b/>
          <w:i/>
          <w:color w:val="365F91" w:themeColor="accent1" w:themeShade="BF"/>
          <w:sz w:val="24"/>
          <w:szCs w:val="24"/>
        </w:rPr>
        <w:t>Shpenzimet për mallra dhe shërbime</w:t>
      </w:r>
      <w:r w:rsidRPr="004D5005">
        <w:rPr>
          <w:color w:val="000000" w:themeColor="text1"/>
          <w:sz w:val="24"/>
          <w:szCs w:val="24"/>
        </w:rPr>
        <w:t xml:space="preserve"> shënuan vlerën prej 126,562.94 € apo duke arritur normën e ekzekutimit në 38.45% krahasuar me vlerën totale të buxhetuar për këtë kategori. Shpenzimet për këtë kategori kanë shënuar një rritje prej 22,868.48 euro apo 22.05% në krahasim me periudhën paraprake.</w:t>
      </w:r>
    </w:p>
    <w:p w:rsidR="004D5005" w:rsidRPr="004D5005" w:rsidRDefault="004D5005" w:rsidP="004D5005">
      <w:pPr>
        <w:jc w:val="both"/>
        <w:rPr>
          <w:color w:val="000000" w:themeColor="text1"/>
          <w:sz w:val="24"/>
          <w:szCs w:val="24"/>
        </w:rPr>
      </w:pPr>
    </w:p>
    <w:p w:rsidR="004D5005" w:rsidRPr="004D5005" w:rsidRDefault="004D5005" w:rsidP="004D5005">
      <w:pPr>
        <w:pStyle w:val="ListParagraph"/>
        <w:numPr>
          <w:ilvl w:val="0"/>
          <w:numId w:val="3"/>
        </w:numPr>
        <w:jc w:val="both"/>
        <w:rPr>
          <w:color w:val="000000" w:themeColor="text1"/>
          <w:sz w:val="24"/>
          <w:szCs w:val="24"/>
        </w:rPr>
      </w:pPr>
      <w:r w:rsidRPr="004D5005">
        <w:rPr>
          <w:b/>
          <w:i/>
          <w:color w:val="365F91" w:themeColor="accent1" w:themeShade="BF"/>
          <w:sz w:val="24"/>
          <w:szCs w:val="24"/>
        </w:rPr>
        <w:t>Shpenzimet për shërbime komunale</w:t>
      </w:r>
      <w:r w:rsidRPr="004D5005">
        <w:rPr>
          <w:color w:val="000000" w:themeColor="text1"/>
          <w:sz w:val="24"/>
          <w:szCs w:val="24"/>
        </w:rPr>
        <w:t xml:space="preserve"> shënuan vlerën prej 22,500.10 euro duke arritur normën e ekzekutimit në 37.50% krahasuar me vlerën e buxhetuar për këtë kategori. Në krahasim me periudhën paraprake të vitit 2019 kemi një rritje prej 899.87 euro apo 4.17%.</w:t>
      </w:r>
    </w:p>
    <w:p w:rsidR="004D5005" w:rsidRPr="004D5005" w:rsidRDefault="004D5005" w:rsidP="004D5005">
      <w:pPr>
        <w:jc w:val="both"/>
        <w:rPr>
          <w:color w:val="000000" w:themeColor="text1"/>
          <w:sz w:val="24"/>
          <w:szCs w:val="24"/>
        </w:rPr>
      </w:pPr>
    </w:p>
    <w:p w:rsidR="004D5005" w:rsidRPr="004D5005" w:rsidRDefault="004D5005" w:rsidP="004D5005">
      <w:pPr>
        <w:pStyle w:val="ListParagraph"/>
        <w:numPr>
          <w:ilvl w:val="0"/>
          <w:numId w:val="3"/>
        </w:numPr>
        <w:jc w:val="both"/>
        <w:rPr>
          <w:color w:val="000000" w:themeColor="text1"/>
          <w:sz w:val="24"/>
          <w:szCs w:val="24"/>
        </w:rPr>
      </w:pPr>
      <w:r w:rsidRPr="004D5005">
        <w:rPr>
          <w:b/>
          <w:i/>
          <w:color w:val="365F91" w:themeColor="accent1" w:themeShade="BF"/>
          <w:sz w:val="24"/>
          <w:szCs w:val="24"/>
        </w:rPr>
        <w:lastRenderedPageBreak/>
        <w:t>Shpenzimet për subvencione dhe transfere</w:t>
      </w:r>
      <w:r w:rsidRPr="004D5005">
        <w:rPr>
          <w:color w:val="000000" w:themeColor="text1"/>
          <w:sz w:val="24"/>
          <w:szCs w:val="24"/>
        </w:rPr>
        <w:t xml:space="preserve"> shënuar vlerën prej 34,300.00 euro duke arritur normën e ekzekutimit në 42.22% në krahasim me vlerën e buxhetuar për këtë kategori, ndërsa në krahasim me periudhën paraprake kemi një rënie prej 16,033.80 euro apo 31.85%. </w:t>
      </w:r>
    </w:p>
    <w:p w:rsidR="004D5005" w:rsidRPr="004D5005" w:rsidRDefault="004D5005" w:rsidP="004D5005">
      <w:pPr>
        <w:jc w:val="both"/>
        <w:rPr>
          <w:color w:val="000000" w:themeColor="text1"/>
          <w:sz w:val="24"/>
          <w:szCs w:val="24"/>
        </w:rPr>
      </w:pPr>
    </w:p>
    <w:p w:rsidR="004D5005" w:rsidRPr="004D5005" w:rsidRDefault="004D5005" w:rsidP="004D5005">
      <w:pPr>
        <w:pStyle w:val="ListParagraph"/>
        <w:numPr>
          <w:ilvl w:val="0"/>
          <w:numId w:val="3"/>
        </w:numPr>
        <w:jc w:val="both"/>
        <w:rPr>
          <w:color w:val="000000" w:themeColor="text1"/>
          <w:sz w:val="24"/>
          <w:szCs w:val="24"/>
        </w:rPr>
      </w:pPr>
      <w:r w:rsidRPr="004D5005">
        <w:rPr>
          <w:b/>
          <w:i/>
          <w:color w:val="365F91" w:themeColor="accent1" w:themeShade="BF"/>
          <w:sz w:val="24"/>
          <w:szCs w:val="24"/>
        </w:rPr>
        <w:t>Shpenzimet për shpenzime kapitale</w:t>
      </w:r>
      <w:r w:rsidRPr="004D5005">
        <w:rPr>
          <w:color w:val="000000" w:themeColor="text1"/>
          <w:sz w:val="24"/>
          <w:szCs w:val="24"/>
        </w:rPr>
        <w:t xml:space="preserve"> shënuan vlerën prej 115,914.83 euro duke arritur normën e ekzekutimit në 15.20% në krahasim me vlerën e buxhetuar për këtë kategori të shpenzimeve kapitale, ndërsa në krahasim me periudhën e njëjtë paraprake 6 mujore kemi një rënie prej 92,700.16 euro apo 44.44%.</w:t>
      </w:r>
    </w:p>
    <w:p w:rsidR="004D5005" w:rsidRPr="004D5005" w:rsidRDefault="004D5005" w:rsidP="004D5005">
      <w:pPr>
        <w:pStyle w:val="ListParagraph"/>
        <w:rPr>
          <w:color w:val="000000" w:themeColor="text1"/>
          <w:sz w:val="24"/>
          <w:szCs w:val="24"/>
        </w:rPr>
      </w:pPr>
    </w:p>
    <w:p w:rsidR="004D5005" w:rsidRPr="004D5005" w:rsidRDefault="004D5005" w:rsidP="004D5005">
      <w:pPr>
        <w:pStyle w:val="ListParagraph"/>
        <w:numPr>
          <w:ilvl w:val="0"/>
          <w:numId w:val="3"/>
        </w:numPr>
        <w:jc w:val="both"/>
        <w:rPr>
          <w:color w:val="000000" w:themeColor="text1"/>
          <w:sz w:val="24"/>
          <w:szCs w:val="24"/>
        </w:rPr>
      </w:pPr>
      <w:r w:rsidRPr="004D5005">
        <w:rPr>
          <w:b/>
          <w:i/>
          <w:color w:val="365F91" w:themeColor="accent1" w:themeShade="BF"/>
          <w:sz w:val="24"/>
          <w:szCs w:val="24"/>
        </w:rPr>
        <w:t>Shpenzimet për rezervat</w:t>
      </w:r>
      <w:r w:rsidRPr="004D5005">
        <w:rPr>
          <w:b/>
          <w:i/>
          <w:color w:val="000000" w:themeColor="text1"/>
          <w:sz w:val="24"/>
          <w:szCs w:val="24"/>
        </w:rPr>
        <w:t xml:space="preserve"> </w:t>
      </w:r>
      <w:r w:rsidRPr="004D5005">
        <w:rPr>
          <w:color w:val="000000" w:themeColor="text1"/>
          <w:sz w:val="24"/>
          <w:szCs w:val="24"/>
        </w:rPr>
        <w:t xml:space="preserve">- kjo kategori nuk është shpenzuar, sepse në bazë të ligjit 07L/001 </w:t>
      </w:r>
      <w:r w:rsidRPr="004D5005">
        <w:rPr>
          <w:sz w:val="24"/>
          <w:szCs w:val="24"/>
        </w:rPr>
        <w:t xml:space="preserve">mbi Ndarjet buxhetore të Republikës së Kosovës për vitin 2020, neni </w:t>
      </w:r>
      <w:r w:rsidR="00FF318F">
        <w:rPr>
          <w:sz w:val="24"/>
          <w:szCs w:val="24"/>
        </w:rPr>
        <w:t>6, pika 6 potencohet që Rezerva</w:t>
      </w:r>
      <w:r w:rsidRPr="004D5005">
        <w:rPr>
          <w:sz w:val="24"/>
          <w:szCs w:val="24"/>
        </w:rPr>
        <w:t xml:space="preserve"> në buxhetet komunale mund të bartet te kategoria e pagave dhe shtesave në varësi nga hyrja në fuqi e Ligjit Nr. 06/L-111 për Pagat ne Sektorin Publik. Në rast të situatës kur kjo nuk është e nevojshme, rezerva e tillë buxhetore me vendim të Ministrit bartet te kategoria e shpenzimeve kapitale, sipas kërkesës dhe vendimit të komunës. </w:t>
      </w:r>
    </w:p>
    <w:p w:rsidR="004D5005" w:rsidRDefault="004D5005" w:rsidP="004D5005">
      <w:pPr>
        <w:jc w:val="both"/>
        <w:rPr>
          <w:b/>
          <w:i/>
          <w:color w:val="943634" w:themeColor="accent2" w:themeShade="BF"/>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Pr="004D5005" w:rsidRDefault="004D5005" w:rsidP="004D5005">
      <w:pPr>
        <w:jc w:val="both"/>
        <w:rPr>
          <w:b/>
          <w:color w:val="365F91" w:themeColor="accent1" w:themeShade="BF"/>
          <w:sz w:val="24"/>
          <w:szCs w:val="24"/>
        </w:rPr>
      </w:pPr>
      <w:r w:rsidRPr="004D5005">
        <w:rPr>
          <w:b/>
          <w:color w:val="365F91" w:themeColor="accent1" w:themeShade="BF"/>
          <w:sz w:val="24"/>
          <w:szCs w:val="24"/>
        </w:rPr>
        <w:t>2. BUXHETI KOMUNAL 2020</w:t>
      </w:r>
    </w:p>
    <w:p w:rsidR="004D5005" w:rsidRPr="004D5005" w:rsidRDefault="004D5005" w:rsidP="004D5005">
      <w:pPr>
        <w:jc w:val="both"/>
        <w:rPr>
          <w:b/>
          <w:color w:val="365F91" w:themeColor="accent1" w:themeShade="BF"/>
          <w:sz w:val="24"/>
          <w:szCs w:val="24"/>
        </w:rPr>
      </w:pPr>
    </w:p>
    <w:p w:rsidR="004D5005" w:rsidRPr="004D5005" w:rsidRDefault="004D5005" w:rsidP="004D5005">
      <w:pPr>
        <w:jc w:val="both"/>
        <w:rPr>
          <w:sz w:val="24"/>
          <w:szCs w:val="24"/>
        </w:rPr>
      </w:pPr>
      <w:r w:rsidRPr="004D5005">
        <w:rPr>
          <w:sz w:val="24"/>
          <w:szCs w:val="24"/>
        </w:rPr>
        <w:t xml:space="preserve">Buxheti i komunës së Hanit të Elezit i ndarë sipas ligjit me nr. 07/L-001 mbi ndarjet buxhetore të Republikës së Kosovës për vitin 2020 është në lartësi prej </w:t>
      </w:r>
      <w:r w:rsidRPr="004D5005">
        <w:rPr>
          <w:b/>
          <w:sz w:val="24"/>
          <w:szCs w:val="24"/>
          <w:u w:val="single"/>
        </w:rPr>
        <w:t>2,742,095.00 Euro</w:t>
      </w:r>
      <w:r w:rsidRPr="004D5005">
        <w:rPr>
          <w:b/>
          <w:sz w:val="24"/>
          <w:szCs w:val="24"/>
        </w:rPr>
        <w:t>.</w:t>
      </w:r>
      <w:r w:rsidRPr="004D5005">
        <w:rPr>
          <w:sz w:val="24"/>
          <w:szCs w:val="24"/>
        </w:rPr>
        <w:t xml:space="preserve"> </w:t>
      </w:r>
    </w:p>
    <w:p w:rsidR="004D5005" w:rsidRPr="004D5005" w:rsidRDefault="004D5005" w:rsidP="004D5005">
      <w:pPr>
        <w:jc w:val="both"/>
        <w:rPr>
          <w:sz w:val="24"/>
          <w:szCs w:val="24"/>
        </w:rPr>
      </w:pPr>
    </w:p>
    <w:p w:rsidR="004D5005" w:rsidRPr="004D5005" w:rsidRDefault="004D5005" w:rsidP="004D5005">
      <w:pPr>
        <w:jc w:val="both"/>
        <w:rPr>
          <w:sz w:val="24"/>
          <w:szCs w:val="24"/>
        </w:rPr>
      </w:pPr>
      <w:r w:rsidRPr="004D5005">
        <w:rPr>
          <w:sz w:val="24"/>
          <w:szCs w:val="24"/>
        </w:rPr>
        <w:t xml:space="preserve">Ky buxhet është ndarë sipas kategorive ekonomike si në vijim: </w:t>
      </w:r>
    </w:p>
    <w:p w:rsidR="004D5005" w:rsidRPr="004D5005" w:rsidRDefault="004D5005" w:rsidP="004D5005">
      <w:pPr>
        <w:pStyle w:val="ListParagraph"/>
        <w:numPr>
          <w:ilvl w:val="0"/>
          <w:numId w:val="5"/>
        </w:numPr>
        <w:jc w:val="both"/>
        <w:rPr>
          <w:sz w:val="24"/>
          <w:szCs w:val="24"/>
        </w:rPr>
      </w:pPr>
      <w:r w:rsidRPr="004D5005">
        <w:rPr>
          <w:sz w:val="24"/>
          <w:szCs w:val="24"/>
        </w:rPr>
        <w:t xml:space="preserve">Paga dhe shtesa.............. 1,519,196.00 €, </w:t>
      </w:r>
    </w:p>
    <w:p w:rsidR="004D5005" w:rsidRPr="004D5005" w:rsidRDefault="004D5005" w:rsidP="004D5005">
      <w:pPr>
        <w:pStyle w:val="ListParagraph"/>
        <w:numPr>
          <w:ilvl w:val="0"/>
          <w:numId w:val="5"/>
        </w:numPr>
        <w:jc w:val="both"/>
        <w:rPr>
          <w:sz w:val="24"/>
          <w:szCs w:val="24"/>
        </w:rPr>
      </w:pPr>
      <w:r w:rsidRPr="004D5005">
        <w:rPr>
          <w:sz w:val="24"/>
          <w:szCs w:val="24"/>
        </w:rPr>
        <w:t xml:space="preserve">Mallra dhe shërbime.......... 303,236.00 €, </w:t>
      </w:r>
    </w:p>
    <w:p w:rsidR="004D5005" w:rsidRPr="004D5005" w:rsidRDefault="004D5005" w:rsidP="004D5005">
      <w:pPr>
        <w:pStyle w:val="ListParagraph"/>
        <w:numPr>
          <w:ilvl w:val="0"/>
          <w:numId w:val="5"/>
        </w:numPr>
        <w:jc w:val="both"/>
        <w:rPr>
          <w:color w:val="000000" w:themeColor="text1"/>
          <w:sz w:val="24"/>
          <w:szCs w:val="24"/>
        </w:rPr>
      </w:pPr>
      <w:r w:rsidRPr="004D5005">
        <w:rPr>
          <w:sz w:val="24"/>
          <w:szCs w:val="24"/>
        </w:rPr>
        <w:t xml:space="preserve">Shërbime </w:t>
      </w:r>
      <w:r w:rsidRPr="004D5005">
        <w:rPr>
          <w:color w:val="000000" w:themeColor="text1"/>
          <w:sz w:val="24"/>
          <w:szCs w:val="24"/>
        </w:rPr>
        <w:t xml:space="preserve">komunale............. 60,000.00 €, </w:t>
      </w:r>
    </w:p>
    <w:p w:rsidR="004D5005" w:rsidRPr="004D5005" w:rsidRDefault="004D5005" w:rsidP="004D5005">
      <w:pPr>
        <w:pStyle w:val="ListParagraph"/>
        <w:numPr>
          <w:ilvl w:val="0"/>
          <w:numId w:val="5"/>
        </w:numPr>
        <w:jc w:val="both"/>
        <w:rPr>
          <w:color w:val="000000" w:themeColor="text1"/>
          <w:sz w:val="24"/>
          <w:szCs w:val="24"/>
        </w:rPr>
      </w:pPr>
      <w:r w:rsidRPr="004D5005">
        <w:rPr>
          <w:color w:val="000000" w:themeColor="text1"/>
          <w:sz w:val="24"/>
          <w:szCs w:val="24"/>
        </w:rPr>
        <w:t xml:space="preserve">Subvencione dhe transfere... 61,104.00 €,  </w:t>
      </w:r>
    </w:p>
    <w:p w:rsidR="004D5005" w:rsidRPr="004D5005" w:rsidRDefault="004D5005" w:rsidP="004D5005">
      <w:pPr>
        <w:pStyle w:val="ListParagraph"/>
        <w:numPr>
          <w:ilvl w:val="0"/>
          <w:numId w:val="5"/>
        </w:numPr>
        <w:jc w:val="both"/>
        <w:rPr>
          <w:color w:val="000000" w:themeColor="text1"/>
          <w:sz w:val="24"/>
          <w:szCs w:val="24"/>
        </w:rPr>
      </w:pPr>
      <w:r w:rsidRPr="004D5005">
        <w:rPr>
          <w:color w:val="000000" w:themeColor="text1"/>
          <w:sz w:val="24"/>
          <w:szCs w:val="24"/>
        </w:rPr>
        <w:t>Shpenzime kapitale............ 629,772.00 €,</w:t>
      </w:r>
    </w:p>
    <w:p w:rsidR="004D5005" w:rsidRPr="004D5005" w:rsidRDefault="004D5005" w:rsidP="004D5005">
      <w:pPr>
        <w:pStyle w:val="ListParagraph"/>
        <w:numPr>
          <w:ilvl w:val="0"/>
          <w:numId w:val="5"/>
        </w:numPr>
        <w:jc w:val="both"/>
        <w:rPr>
          <w:color w:val="000000" w:themeColor="text1"/>
          <w:sz w:val="24"/>
          <w:szCs w:val="24"/>
        </w:rPr>
      </w:pPr>
      <w:r w:rsidRPr="004D5005">
        <w:rPr>
          <w:color w:val="000000" w:themeColor="text1"/>
          <w:sz w:val="24"/>
          <w:szCs w:val="24"/>
        </w:rPr>
        <w:t>Rezervat............................. 168,787.00 €,</w:t>
      </w:r>
    </w:p>
    <w:p w:rsidR="004D5005" w:rsidRPr="004D5005" w:rsidRDefault="004D5005" w:rsidP="004D5005">
      <w:pPr>
        <w:pStyle w:val="ListParagraph"/>
        <w:numPr>
          <w:ilvl w:val="0"/>
          <w:numId w:val="5"/>
        </w:numPr>
        <w:jc w:val="both"/>
        <w:rPr>
          <w:color w:val="000000" w:themeColor="text1"/>
          <w:sz w:val="24"/>
          <w:szCs w:val="24"/>
          <w:u w:val="single"/>
        </w:rPr>
      </w:pPr>
      <w:r w:rsidRPr="004D5005">
        <w:rPr>
          <w:color w:val="000000" w:themeColor="text1"/>
          <w:sz w:val="24"/>
          <w:szCs w:val="24"/>
          <w:u w:val="single"/>
        </w:rPr>
        <w:t>Totali i buxhetit..............  2,742,095.00 €.</w:t>
      </w:r>
    </w:p>
    <w:p w:rsidR="004D5005" w:rsidRPr="004D5005" w:rsidRDefault="004D5005" w:rsidP="004D5005">
      <w:pPr>
        <w:jc w:val="both"/>
        <w:rPr>
          <w:b/>
          <w:sz w:val="24"/>
          <w:szCs w:val="24"/>
        </w:rPr>
      </w:pPr>
    </w:p>
    <w:p w:rsidR="004D5005" w:rsidRPr="004D5005" w:rsidRDefault="004D5005" w:rsidP="004D5005">
      <w:pPr>
        <w:jc w:val="both"/>
        <w:rPr>
          <w:b/>
          <w:sz w:val="24"/>
          <w:szCs w:val="24"/>
        </w:rPr>
      </w:pPr>
      <w:r w:rsidRPr="004D5005">
        <w:rPr>
          <w:b/>
          <w:sz w:val="24"/>
          <w:szCs w:val="24"/>
        </w:rPr>
        <w:t xml:space="preserve">Ndërsa buxheti përfundimtar është në shumë prej </w:t>
      </w:r>
      <w:r w:rsidRPr="004D5005">
        <w:rPr>
          <w:b/>
          <w:sz w:val="24"/>
          <w:szCs w:val="24"/>
          <w:u w:val="single"/>
        </w:rPr>
        <w:t>2,939,154.51 €</w:t>
      </w:r>
      <w:r w:rsidRPr="004D5005">
        <w:rPr>
          <w:b/>
          <w:sz w:val="24"/>
          <w:szCs w:val="24"/>
        </w:rPr>
        <w:t>, duke përfshirë:</w:t>
      </w:r>
    </w:p>
    <w:p w:rsidR="004D5005" w:rsidRPr="004D5005" w:rsidRDefault="004D5005" w:rsidP="004D5005">
      <w:pPr>
        <w:pStyle w:val="ListParagraph"/>
        <w:numPr>
          <w:ilvl w:val="0"/>
          <w:numId w:val="6"/>
        </w:numPr>
        <w:jc w:val="both"/>
        <w:rPr>
          <w:sz w:val="24"/>
          <w:szCs w:val="24"/>
        </w:rPr>
      </w:pPr>
      <w:r w:rsidRPr="004D5005">
        <w:rPr>
          <w:sz w:val="24"/>
          <w:szCs w:val="24"/>
        </w:rPr>
        <w:t xml:space="preserve">Bartjen e mjeteve të pashpenzuara nga të hyrat vetanake të vitit 2019 në shumë prej </w:t>
      </w:r>
      <w:r w:rsidRPr="004D5005">
        <w:rPr>
          <w:sz w:val="24"/>
          <w:szCs w:val="24"/>
          <w:u w:val="single"/>
        </w:rPr>
        <w:t>85,891.91 €;</w:t>
      </w:r>
    </w:p>
    <w:p w:rsidR="004D5005" w:rsidRPr="004D5005" w:rsidRDefault="004D5005" w:rsidP="004D5005">
      <w:pPr>
        <w:pStyle w:val="ListParagraph"/>
        <w:numPr>
          <w:ilvl w:val="0"/>
          <w:numId w:val="6"/>
        </w:numPr>
        <w:jc w:val="both"/>
        <w:rPr>
          <w:sz w:val="24"/>
          <w:szCs w:val="24"/>
        </w:rPr>
      </w:pPr>
      <w:r w:rsidRPr="004D5005">
        <w:rPr>
          <w:sz w:val="24"/>
          <w:szCs w:val="24"/>
        </w:rPr>
        <w:t xml:space="preserve">Grantet e pashpenzuara nga donacionet e vitit 2019 në shumë prej </w:t>
      </w:r>
      <w:r w:rsidRPr="004D5005">
        <w:rPr>
          <w:sz w:val="24"/>
          <w:szCs w:val="24"/>
          <w:u w:val="single"/>
        </w:rPr>
        <w:t>114.08 €;</w:t>
      </w:r>
      <w:r w:rsidRPr="004D5005">
        <w:rPr>
          <w:sz w:val="24"/>
          <w:szCs w:val="24"/>
        </w:rPr>
        <w:t xml:space="preserve"> </w:t>
      </w:r>
    </w:p>
    <w:p w:rsidR="004D5005" w:rsidRPr="004D5005" w:rsidRDefault="004D5005" w:rsidP="004D5005">
      <w:pPr>
        <w:pStyle w:val="ListParagraph"/>
        <w:numPr>
          <w:ilvl w:val="0"/>
          <w:numId w:val="6"/>
        </w:numPr>
        <w:jc w:val="both"/>
        <w:rPr>
          <w:sz w:val="24"/>
          <w:szCs w:val="24"/>
        </w:rPr>
      </w:pPr>
      <w:r w:rsidRPr="004D5005">
        <w:rPr>
          <w:sz w:val="24"/>
          <w:szCs w:val="24"/>
        </w:rPr>
        <w:t xml:space="preserve">Donacionet nga DEMOS në shumë prej </w:t>
      </w:r>
      <w:r w:rsidRPr="004D5005">
        <w:rPr>
          <w:sz w:val="24"/>
          <w:szCs w:val="24"/>
          <w:u w:val="single"/>
        </w:rPr>
        <w:t>49,315.00 €;</w:t>
      </w:r>
      <w:r w:rsidRPr="004D5005">
        <w:rPr>
          <w:sz w:val="24"/>
          <w:szCs w:val="24"/>
        </w:rPr>
        <w:t xml:space="preserve"> </w:t>
      </w:r>
    </w:p>
    <w:p w:rsidR="004D5005" w:rsidRPr="004D5005" w:rsidRDefault="004D5005" w:rsidP="004D5005">
      <w:pPr>
        <w:pStyle w:val="ListParagraph"/>
        <w:numPr>
          <w:ilvl w:val="0"/>
          <w:numId w:val="6"/>
        </w:numPr>
        <w:jc w:val="both"/>
        <w:rPr>
          <w:sz w:val="24"/>
          <w:szCs w:val="24"/>
        </w:rPr>
      </w:pPr>
      <w:r w:rsidRPr="004D5005">
        <w:rPr>
          <w:sz w:val="24"/>
          <w:szCs w:val="24"/>
        </w:rPr>
        <w:t xml:space="preserve">Donacionet nga UNIONI EUROPIAN (IPA FONDET) në shumë prej </w:t>
      </w:r>
      <w:r w:rsidRPr="004D5005">
        <w:rPr>
          <w:sz w:val="24"/>
          <w:szCs w:val="24"/>
          <w:u w:val="single"/>
        </w:rPr>
        <w:t>61,738.34 €</w:t>
      </w:r>
      <w:r w:rsidRPr="004D5005">
        <w:rPr>
          <w:sz w:val="24"/>
          <w:szCs w:val="24"/>
        </w:rPr>
        <w:t xml:space="preserve"> </w:t>
      </w:r>
      <w:r w:rsidRPr="004D5005">
        <w:rPr>
          <w:sz w:val="24"/>
          <w:szCs w:val="24"/>
          <w:u w:val="single"/>
        </w:rPr>
        <w:t>(</w:t>
      </w:r>
      <w:r w:rsidRPr="004D5005">
        <w:rPr>
          <w:sz w:val="24"/>
          <w:szCs w:val="24"/>
        </w:rPr>
        <w:t>Kësti i parë).</w:t>
      </w:r>
    </w:p>
    <w:p w:rsidR="004D5005" w:rsidRPr="004D5005" w:rsidRDefault="004D5005" w:rsidP="004D5005">
      <w:pPr>
        <w:jc w:val="both"/>
        <w:rPr>
          <w:color w:val="365F91" w:themeColor="accent1" w:themeShade="BF"/>
          <w:sz w:val="24"/>
          <w:szCs w:val="24"/>
        </w:rPr>
      </w:pPr>
    </w:p>
    <w:p w:rsidR="004D5005" w:rsidRPr="004D5005" w:rsidRDefault="004D5005" w:rsidP="004D5005">
      <w:pPr>
        <w:jc w:val="both"/>
        <w:rPr>
          <w:sz w:val="24"/>
          <w:szCs w:val="24"/>
        </w:rPr>
      </w:pPr>
      <w:r w:rsidRPr="004D5005">
        <w:rPr>
          <w:sz w:val="24"/>
          <w:szCs w:val="24"/>
        </w:rPr>
        <w:t xml:space="preserve">Nisur nga vlerësimi i përgjithshëm del se niveli i shpenzimit të buxhetit për këtë periudhë janar-qershor 2020 është në shumë prej </w:t>
      </w:r>
      <w:r w:rsidRPr="004D5005">
        <w:rPr>
          <w:b/>
          <w:sz w:val="24"/>
          <w:szCs w:val="24"/>
          <w:u w:val="single"/>
        </w:rPr>
        <w:t>1,068,185.70 euro apo 36.34%</w:t>
      </w:r>
    </w:p>
    <w:p w:rsidR="004D5005" w:rsidRPr="004D5005" w:rsidRDefault="004D5005" w:rsidP="004D5005">
      <w:pPr>
        <w:jc w:val="both"/>
        <w:rPr>
          <w:b/>
          <w:color w:val="365F91" w:themeColor="accent1" w:themeShade="BF"/>
          <w:sz w:val="24"/>
          <w:szCs w:val="24"/>
        </w:rPr>
      </w:pPr>
    </w:p>
    <w:p w:rsidR="004D5005" w:rsidRPr="004D5005" w:rsidRDefault="004D5005" w:rsidP="004D5005">
      <w:pPr>
        <w:jc w:val="both"/>
        <w:rPr>
          <w:b/>
          <w:color w:val="365F91" w:themeColor="accent1" w:themeShade="BF"/>
          <w:sz w:val="24"/>
          <w:szCs w:val="24"/>
        </w:rPr>
      </w:pPr>
      <w:r w:rsidRPr="004D5005">
        <w:rPr>
          <w:b/>
          <w:color w:val="365F91" w:themeColor="accent1" w:themeShade="BF"/>
          <w:sz w:val="24"/>
          <w:szCs w:val="24"/>
        </w:rPr>
        <w:t>2.1 RAPORTI I REALIZIMIT TË BUXHETIT PËR  JANAR-QERSHOR 2020</w:t>
      </w:r>
    </w:p>
    <w:p w:rsidR="004D5005" w:rsidRPr="004D5005" w:rsidRDefault="004D5005" w:rsidP="004D5005">
      <w:pPr>
        <w:jc w:val="both"/>
        <w:rPr>
          <w:b/>
          <w:color w:val="943634" w:themeColor="accent2" w:themeShade="BF"/>
          <w:sz w:val="24"/>
          <w:szCs w:val="24"/>
        </w:rPr>
      </w:pPr>
      <w:r w:rsidRPr="004D5005">
        <w:rPr>
          <w:b/>
          <w:color w:val="943634" w:themeColor="accent2" w:themeShade="BF"/>
          <w:sz w:val="24"/>
          <w:szCs w:val="24"/>
        </w:rPr>
        <w:t>TABELA 1.</w:t>
      </w:r>
    </w:p>
    <w:bookmarkStart w:id="1" w:name="_MON_1624400189"/>
    <w:bookmarkStart w:id="2" w:name="_MON_1655243949"/>
    <w:bookmarkStart w:id="3" w:name="_MON_1655243985"/>
    <w:bookmarkStart w:id="4" w:name="_MON_1655244161"/>
    <w:bookmarkStart w:id="5" w:name="_MON_1655244676"/>
    <w:bookmarkStart w:id="6" w:name="_MON_1655244742"/>
    <w:bookmarkStart w:id="7" w:name="_MON_1655244831"/>
    <w:bookmarkEnd w:id="1"/>
    <w:bookmarkEnd w:id="2"/>
    <w:bookmarkEnd w:id="3"/>
    <w:bookmarkEnd w:id="4"/>
    <w:bookmarkEnd w:id="5"/>
    <w:bookmarkEnd w:id="6"/>
    <w:bookmarkEnd w:id="7"/>
    <w:bookmarkStart w:id="8" w:name="_MON_1624400155"/>
    <w:bookmarkEnd w:id="8"/>
    <w:p w:rsidR="004D5005" w:rsidRPr="004D5005" w:rsidRDefault="002444B3" w:rsidP="004D5005">
      <w:pPr>
        <w:jc w:val="both"/>
        <w:rPr>
          <w:b/>
          <w:color w:val="C00000"/>
          <w:sz w:val="24"/>
          <w:szCs w:val="24"/>
        </w:rPr>
      </w:pPr>
      <w:r w:rsidRPr="004D5005">
        <w:rPr>
          <w:b/>
          <w:color w:val="C00000"/>
          <w:sz w:val="24"/>
          <w:szCs w:val="24"/>
        </w:rPr>
        <w:object w:dxaOrig="9648" w:dyaOrig="4725">
          <v:shape id="_x0000_i1026" type="#_x0000_t75" style="width:482.25pt;height:237.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12" ShapeID="_x0000_i1026" DrawAspect="Content" ObjectID="_1656246746" r:id="rId13"/>
        </w:object>
      </w:r>
    </w:p>
    <w:p w:rsidR="004D5005" w:rsidRPr="004D5005" w:rsidRDefault="004D5005" w:rsidP="004D5005">
      <w:pPr>
        <w:jc w:val="both"/>
        <w:rPr>
          <w:b/>
          <w:color w:val="943634" w:themeColor="accent2" w:themeShade="BF"/>
          <w:sz w:val="24"/>
          <w:szCs w:val="24"/>
          <w:u w:val="single"/>
        </w:rPr>
      </w:pPr>
      <w:r w:rsidRPr="004D5005">
        <w:rPr>
          <w:b/>
          <w:color w:val="943634" w:themeColor="accent2" w:themeShade="BF"/>
          <w:sz w:val="24"/>
          <w:szCs w:val="24"/>
          <w:u w:val="single"/>
        </w:rPr>
        <w:lastRenderedPageBreak/>
        <w:t>Shpjegim</w:t>
      </w:r>
    </w:p>
    <w:p w:rsidR="004D5005" w:rsidRPr="004D5005" w:rsidRDefault="004D5005" w:rsidP="004D5005">
      <w:pPr>
        <w:jc w:val="both"/>
        <w:rPr>
          <w:sz w:val="24"/>
          <w:szCs w:val="24"/>
        </w:rPr>
      </w:pPr>
      <w:r w:rsidRPr="004D5005">
        <w:rPr>
          <w:b/>
          <w:sz w:val="24"/>
          <w:szCs w:val="24"/>
        </w:rPr>
        <w:t>Të hyrat vetanake</w:t>
      </w:r>
      <w:r w:rsidRPr="004D5005">
        <w:rPr>
          <w:sz w:val="24"/>
          <w:szCs w:val="24"/>
        </w:rPr>
        <w:t xml:space="preserve"> për këtë periudhë gjashtëmujore 2020 </w:t>
      </w:r>
      <w:r w:rsidR="002901CB">
        <w:rPr>
          <w:sz w:val="24"/>
          <w:szCs w:val="24"/>
        </w:rPr>
        <w:t>janë realizuar në shumë prej 129,116,20 € apo për 40,821</w:t>
      </w:r>
      <w:r w:rsidRPr="004D5005">
        <w:rPr>
          <w:sz w:val="24"/>
          <w:szCs w:val="24"/>
        </w:rPr>
        <w:t>.88 € më pak se në periudhën e njëjtë të vitit paraprak.</w:t>
      </w:r>
    </w:p>
    <w:p w:rsidR="004D5005" w:rsidRPr="004D5005" w:rsidRDefault="004D5005" w:rsidP="004D5005">
      <w:pPr>
        <w:jc w:val="both"/>
        <w:rPr>
          <w:b/>
          <w:color w:val="FF0000"/>
          <w:sz w:val="24"/>
          <w:szCs w:val="24"/>
        </w:rPr>
      </w:pPr>
    </w:p>
    <w:p w:rsidR="004D5005" w:rsidRPr="004D5005" w:rsidRDefault="004D5005" w:rsidP="004D5005">
      <w:pPr>
        <w:jc w:val="both"/>
        <w:rPr>
          <w:sz w:val="24"/>
          <w:szCs w:val="24"/>
        </w:rPr>
      </w:pPr>
      <w:r w:rsidRPr="004D5005">
        <w:rPr>
          <w:b/>
          <w:sz w:val="24"/>
          <w:szCs w:val="24"/>
        </w:rPr>
        <w:t>Shpenzimi</w:t>
      </w:r>
      <w:r w:rsidRPr="004D5005">
        <w:rPr>
          <w:sz w:val="24"/>
          <w:szCs w:val="24"/>
        </w:rPr>
        <w:t xml:space="preserve"> për këtë periudhe gjashtëmujore 2020 është realizuar në shumë prej 1,068,185.70 € apo për 48,475.49 € më pak se në periudhën e njëjtë të vitit paraprak.</w:t>
      </w:r>
    </w:p>
    <w:p w:rsidR="004D5005" w:rsidRPr="004D5005" w:rsidRDefault="004D5005" w:rsidP="004D5005">
      <w:pPr>
        <w:jc w:val="both"/>
        <w:rPr>
          <w:sz w:val="24"/>
          <w:szCs w:val="24"/>
        </w:rPr>
      </w:pPr>
    </w:p>
    <w:p w:rsidR="004D5005" w:rsidRPr="004D5005" w:rsidRDefault="004D5005" w:rsidP="004D5005">
      <w:pPr>
        <w:jc w:val="both"/>
        <w:rPr>
          <w:sz w:val="24"/>
          <w:szCs w:val="24"/>
        </w:rPr>
      </w:pPr>
      <w:r w:rsidRPr="004D5005">
        <w:rPr>
          <w:b/>
          <w:color w:val="365F91" w:themeColor="accent1" w:themeShade="BF"/>
          <w:sz w:val="24"/>
          <w:szCs w:val="24"/>
        </w:rPr>
        <w:t>2.2. KRAHASIMI I PAGESAVE PËR PERIUDHËN JANAR-QERSHOR 2020/2019</w:t>
      </w:r>
    </w:p>
    <w:p w:rsidR="004D5005" w:rsidRPr="004D5005" w:rsidRDefault="004D5005" w:rsidP="004D5005">
      <w:pPr>
        <w:jc w:val="both"/>
        <w:rPr>
          <w:b/>
          <w:color w:val="943634" w:themeColor="accent2" w:themeShade="BF"/>
          <w:sz w:val="24"/>
          <w:szCs w:val="24"/>
        </w:rPr>
      </w:pPr>
      <w:r w:rsidRPr="004D5005">
        <w:rPr>
          <w:b/>
          <w:color w:val="943634" w:themeColor="accent2" w:themeShade="BF"/>
          <w:sz w:val="24"/>
          <w:szCs w:val="24"/>
        </w:rPr>
        <w:t>TABELA 2.</w:t>
      </w:r>
    </w:p>
    <w:bookmarkStart w:id="9" w:name="_MON_1624400968"/>
    <w:bookmarkStart w:id="10" w:name="_MON_1655245208"/>
    <w:bookmarkStart w:id="11" w:name="_MON_1655245597"/>
    <w:bookmarkStart w:id="12" w:name="_MON_1655245635"/>
    <w:bookmarkStart w:id="13" w:name="_MON_1655245675"/>
    <w:bookmarkEnd w:id="9"/>
    <w:bookmarkEnd w:id="10"/>
    <w:bookmarkEnd w:id="11"/>
    <w:bookmarkEnd w:id="12"/>
    <w:bookmarkEnd w:id="13"/>
    <w:bookmarkStart w:id="14" w:name="_MON_1624400259"/>
    <w:bookmarkEnd w:id="14"/>
    <w:p w:rsidR="004D5005" w:rsidRPr="004D5005" w:rsidRDefault="00EF6A38" w:rsidP="004D5005">
      <w:pPr>
        <w:jc w:val="both"/>
        <w:rPr>
          <w:sz w:val="24"/>
          <w:szCs w:val="24"/>
        </w:rPr>
      </w:pPr>
      <w:r w:rsidRPr="004D5005">
        <w:rPr>
          <w:sz w:val="24"/>
          <w:szCs w:val="24"/>
        </w:rPr>
        <w:object w:dxaOrig="10049" w:dyaOrig="2230">
          <v:shape id="_x0000_i1027" type="#_x0000_t75" style="width:504.75pt;height:111pt" o:ole="">
            <v:imagedata r:id="rId14" o:title=""/>
          </v:shape>
          <o:OLEObject Type="Embed" ProgID="Excel.Sheet.12" ShapeID="_x0000_i1027" DrawAspect="Content" ObjectID="_1656246747" r:id="rId15"/>
        </w:object>
      </w:r>
    </w:p>
    <w:p w:rsidR="004D5005" w:rsidRPr="004D5005" w:rsidRDefault="004D5005" w:rsidP="004D5005">
      <w:pPr>
        <w:jc w:val="both"/>
        <w:rPr>
          <w:sz w:val="24"/>
          <w:szCs w:val="24"/>
        </w:rPr>
      </w:pPr>
    </w:p>
    <w:p w:rsidR="004D5005" w:rsidRPr="004D5005" w:rsidRDefault="004D5005" w:rsidP="004D5005">
      <w:pPr>
        <w:jc w:val="both"/>
        <w:rPr>
          <w:b/>
          <w:color w:val="943634" w:themeColor="accent2" w:themeShade="BF"/>
          <w:sz w:val="24"/>
          <w:szCs w:val="24"/>
          <w:u w:val="single"/>
        </w:rPr>
      </w:pPr>
      <w:r w:rsidRPr="004D5005">
        <w:rPr>
          <w:b/>
          <w:color w:val="943634" w:themeColor="accent2" w:themeShade="BF"/>
          <w:sz w:val="24"/>
          <w:szCs w:val="24"/>
          <w:u w:val="single"/>
        </w:rPr>
        <w:t>Komente dhe shpjegime:</w:t>
      </w:r>
    </w:p>
    <w:p w:rsidR="004D5005" w:rsidRPr="004D5005" w:rsidRDefault="004D5005" w:rsidP="004D5005">
      <w:pPr>
        <w:jc w:val="both"/>
        <w:rPr>
          <w:sz w:val="24"/>
          <w:szCs w:val="24"/>
          <w:u w:val="single"/>
        </w:rPr>
      </w:pPr>
    </w:p>
    <w:p w:rsidR="004D5005" w:rsidRPr="004D5005" w:rsidRDefault="004D5005" w:rsidP="004D5005">
      <w:pPr>
        <w:pStyle w:val="ListParagraph"/>
        <w:numPr>
          <w:ilvl w:val="0"/>
          <w:numId w:val="4"/>
        </w:numPr>
        <w:jc w:val="both"/>
        <w:rPr>
          <w:sz w:val="24"/>
          <w:szCs w:val="24"/>
        </w:rPr>
      </w:pPr>
      <w:r w:rsidRPr="004D5005">
        <w:rPr>
          <w:sz w:val="24"/>
          <w:szCs w:val="24"/>
        </w:rPr>
        <w:t xml:space="preserve">Pagesat nga kategoria ekonomike </w:t>
      </w:r>
      <w:r w:rsidRPr="004D5005">
        <w:rPr>
          <w:b/>
          <w:sz w:val="24"/>
          <w:szCs w:val="24"/>
        </w:rPr>
        <w:t>pagat dhe mëditjet</w:t>
      </w:r>
      <w:r w:rsidRPr="004D5005">
        <w:rPr>
          <w:sz w:val="24"/>
          <w:szCs w:val="24"/>
        </w:rPr>
        <w:t xml:space="preserve"> janë 768,907.83 € ose 50.02% të planit vjetor, ndërsa krahasuar me periudhën e njëjtë të vitit 2019 pagesat për këtë kategori kemi rritje për 4.98% apo 36,490.12 €. </w:t>
      </w:r>
    </w:p>
    <w:p w:rsidR="004D5005" w:rsidRPr="004D5005" w:rsidRDefault="004D5005" w:rsidP="004D5005">
      <w:pPr>
        <w:pStyle w:val="ListParagraph"/>
        <w:jc w:val="both"/>
        <w:rPr>
          <w:sz w:val="24"/>
          <w:szCs w:val="24"/>
        </w:rPr>
      </w:pPr>
    </w:p>
    <w:p w:rsidR="004D5005" w:rsidRPr="004D5005" w:rsidRDefault="004D5005" w:rsidP="004D5005">
      <w:pPr>
        <w:pStyle w:val="ListParagraph"/>
        <w:numPr>
          <w:ilvl w:val="0"/>
          <w:numId w:val="4"/>
        </w:numPr>
        <w:jc w:val="both"/>
        <w:rPr>
          <w:sz w:val="24"/>
          <w:szCs w:val="24"/>
        </w:rPr>
      </w:pPr>
      <w:r w:rsidRPr="004D5005">
        <w:rPr>
          <w:sz w:val="24"/>
          <w:szCs w:val="24"/>
        </w:rPr>
        <w:t xml:space="preserve">Pagesat për këtë kategori ekonomike </w:t>
      </w:r>
      <w:r w:rsidRPr="004D5005">
        <w:rPr>
          <w:b/>
          <w:sz w:val="24"/>
          <w:szCs w:val="24"/>
        </w:rPr>
        <w:t>mallra dhe shërbime</w:t>
      </w:r>
      <w:r w:rsidRPr="004D5005">
        <w:rPr>
          <w:sz w:val="24"/>
          <w:szCs w:val="24"/>
        </w:rPr>
        <w:t xml:space="preserve"> për 6 mujorin e parë 2020 janë 126,562.94 € apo 38.45% e planit vjetor, ndërsa krahasuar me periudhën e njejtë të vitit 2019 kemi një shpenzim më të madh për 22,868.48 €. </w:t>
      </w:r>
    </w:p>
    <w:p w:rsidR="004D5005" w:rsidRPr="004D5005" w:rsidRDefault="004D5005" w:rsidP="004D5005">
      <w:pPr>
        <w:jc w:val="both"/>
        <w:rPr>
          <w:sz w:val="24"/>
          <w:szCs w:val="24"/>
        </w:rPr>
      </w:pPr>
    </w:p>
    <w:p w:rsidR="004D5005" w:rsidRPr="004D5005" w:rsidRDefault="004D5005" w:rsidP="004D5005">
      <w:pPr>
        <w:pStyle w:val="ListParagraph"/>
        <w:numPr>
          <w:ilvl w:val="0"/>
          <w:numId w:val="4"/>
        </w:numPr>
        <w:jc w:val="both"/>
        <w:rPr>
          <w:sz w:val="24"/>
          <w:szCs w:val="24"/>
        </w:rPr>
      </w:pPr>
      <w:r w:rsidRPr="004D5005">
        <w:rPr>
          <w:sz w:val="24"/>
          <w:szCs w:val="24"/>
        </w:rPr>
        <w:t xml:space="preserve">Pagesat për </w:t>
      </w:r>
      <w:r w:rsidRPr="004D5005">
        <w:rPr>
          <w:b/>
          <w:sz w:val="24"/>
          <w:szCs w:val="24"/>
        </w:rPr>
        <w:t>shpenzime</w:t>
      </w:r>
      <w:r w:rsidRPr="004D5005">
        <w:rPr>
          <w:sz w:val="24"/>
          <w:szCs w:val="24"/>
        </w:rPr>
        <w:t xml:space="preserve"> </w:t>
      </w:r>
      <w:r w:rsidRPr="004D5005">
        <w:rPr>
          <w:b/>
          <w:sz w:val="24"/>
          <w:szCs w:val="24"/>
        </w:rPr>
        <w:t>komunale</w:t>
      </w:r>
      <w:r w:rsidRPr="004D5005">
        <w:rPr>
          <w:sz w:val="24"/>
          <w:szCs w:val="24"/>
        </w:rPr>
        <w:t xml:space="preserve"> gjashtëmujorin e parë 2020 janë në shumë prej 22,500.10 € apo 37.50%  e planit vjetor, ndërsa krahasuar me periudhën e njëjtë të vitit 2019 kemi rritje për 899.87 € apo 4.17%.</w:t>
      </w:r>
    </w:p>
    <w:p w:rsidR="004D5005" w:rsidRPr="004D5005" w:rsidRDefault="004D5005" w:rsidP="004D5005">
      <w:pPr>
        <w:jc w:val="both"/>
        <w:rPr>
          <w:sz w:val="24"/>
          <w:szCs w:val="24"/>
        </w:rPr>
      </w:pPr>
    </w:p>
    <w:p w:rsidR="004D5005" w:rsidRPr="004D5005" w:rsidRDefault="004D5005" w:rsidP="004D5005">
      <w:pPr>
        <w:pStyle w:val="ListParagraph"/>
        <w:numPr>
          <w:ilvl w:val="0"/>
          <w:numId w:val="4"/>
        </w:numPr>
        <w:jc w:val="both"/>
        <w:rPr>
          <w:sz w:val="24"/>
          <w:szCs w:val="24"/>
        </w:rPr>
      </w:pPr>
      <w:r w:rsidRPr="004D5005">
        <w:rPr>
          <w:sz w:val="24"/>
          <w:szCs w:val="24"/>
        </w:rPr>
        <w:t xml:space="preserve">Pagesat nga kategoria ekonomike </w:t>
      </w:r>
      <w:r w:rsidRPr="004D5005">
        <w:rPr>
          <w:b/>
          <w:sz w:val="24"/>
          <w:szCs w:val="24"/>
        </w:rPr>
        <w:t>subvencione dhe transfere</w:t>
      </w:r>
      <w:r w:rsidRPr="004D5005">
        <w:rPr>
          <w:sz w:val="24"/>
          <w:szCs w:val="24"/>
        </w:rPr>
        <w:t xml:space="preserve"> për gjashtëmujorin e parë 2020 janë në shumë prej 34,300.00 </w:t>
      </w:r>
      <w:r w:rsidRPr="004D5005">
        <w:rPr>
          <w:rFonts w:eastAsia="Batang"/>
          <w:sz w:val="24"/>
          <w:szCs w:val="24"/>
        </w:rPr>
        <w:t>€</w:t>
      </w:r>
      <w:r w:rsidRPr="004D5005">
        <w:rPr>
          <w:sz w:val="24"/>
          <w:szCs w:val="24"/>
        </w:rPr>
        <w:t xml:space="preserve"> apo 42.22% e planit vjetor. Ndërsa krahasuar me periudhën e njëjte të vitit 2019 kemi një shpenzim më të vogël për 16,033.80 €.</w:t>
      </w:r>
    </w:p>
    <w:p w:rsidR="004D5005" w:rsidRPr="004D5005" w:rsidRDefault="004D5005" w:rsidP="004D5005">
      <w:pPr>
        <w:jc w:val="both"/>
        <w:rPr>
          <w:sz w:val="24"/>
          <w:szCs w:val="24"/>
        </w:rPr>
      </w:pPr>
    </w:p>
    <w:p w:rsidR="004D5005" w:rsidRPr="004D5005" w:rsidRDefault="004D5005" w:rsidP="004D5005">
      <w:pPr>
        <w:pStyle w:val="ListParagraph"/>
        <w:numPr>
          <w:ilvl w:val="0"/>
          <w:numId w:val="4"/>
        </w:numPr>
        <w:jc w:val="both"/>
        <w:rPr>
          <w:sz w:val="24"/>
          <w:szCs w:val="24"/>
        </w:rPr>
      </w:pPr>
      <w:r w:rsidRPr="004D5005">
        <w:rPr>
          <w:sz w:val="24"/>
          <w:szCs w:val="24"/>
        </w:rPr>
        <w:t xml:space="preserve">Pagesat nga kategoria ekonomike </w:t>
      </w:r>
      <w:r w:rsidRPr="004D5005">
        <w:rPr>
          <w:b/>
          <w:sz w:val="24"/>
          <w:szCs w:val="24"/>
        </w:rPr>
        <w:t>shpenzimet kapitale</w:t>
      </w:r>
      <w:r w:rsidRPr="004D5005">
        <w:rPr>
          <w:sz w:val="24"/>
          <w:szCs w:val="24"/>
        </w:rPr>
        <w:t xml:space="preserve"> janë në shumë prej 115,914.83 € apo 15.20% e planit vjetor.</w:t>
      </w:r>
    </w:p>
    <w:p w:rsidR="004D5005" w:rsidRPr="004D5005" w:rsidRDefault="004D5005" w:rsidP="004D5005">
      <w:pPr>
        <w:jc w:val="both"/>
        <w:rPr>
          <w:sz w:val="24"/>
          <w:szCs w:val="24"/>
        </w:rPr>
      </w:pPr>
    </w:p>
    <w:p w:rsidR="004D5005" w:rsidRPr="004D5005" w:rsidRDefault="004D5005" w:rsidP="004D5005">
      <w:pPr>
        <w:pStyle w:val="ListParagraph"/>
        <w:numPr>
          <w:ilvl w:val="0"/>
          <w:numId w:val="4"/>
        </w:numPr>
        <w:jc w:val="both"/>
        <w:rPr>
          <w:b/>
          <w:color w:val="FF0000"/>
          <w:sz w:val="24"/>
          <w:szCs w:val="24"/>
        </w:rPr>
      </w:pPr>
      <w:r w:rsidRPr="004D5005">
        <w:rPr>
          <w:sz w:val="24"/>
          <w:szCs w:val="24"/>
        </w:rPr>
        <w:t xml:space="preserve">Gjithsejt </w:t>
      </w:r>
      <w:r w:rsidRPr="004D5005">
        <w:rPr>
          <w:b/>
          <w:sz w:val="24"/>
          <w:szCs w:val="24"/>
        </w:rPr>
        <w:t>shpenzimi për periudhën janar-qershor 2020</w:t>
      </w:r>
      <w:r w:rsidRPr="004D5005">
        <w:rPr>
          <w:sz w:val="24"/>
          <w:szCs w:val="24"/>
        </w:rPr>
        <w:t>, për të gjitha kategoritë ekonomike të shpenzimeve është në shumë prej 1,068,185.70 € apo 36.34% e planit të përgjithshëm vjetor</w:t>
      </w:r>
      <w:r w:rsidRPr="004D5005">
        <w:rPr>
          <w:color w:val="FF0000"/>
          <w:sz w:val="24"/>
          <w:szCs w:val="24"/>
        </w:rPr>
        <w:t xml:space="preserve">. </w:t>
      </w:r>
    </w:p>
    <w:p w:rsidR="004D5005" w:rsidRPr="004D5005" w:rsidRDefault="004D5005" w:rsidP="004D5005">
      <w:pPr>
        <w:pStyle w:val="ListParagraph"/>
        <w:rPr>
          <w:b/>
          <w:color w:val="FF0000"/>
          <w:sz w:val="24"/>
          <w:szCs w:val="24"/>
        </w:rPr>
      </w:pPr>
    </w:p>
    <w:p w:rsidR="004D5005" w:rsidRPr="004D5005" w:rsidRDefault="004D5005" w:rsidP="004D5005">
      <w:pPr>
        <w:pStyle w:val="ListParagraph"/>
        <w:rPr>
          <w:b/>
          <w:color w:val="FF0000"/>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rsidP="004D5005">
      <w:pPr>
        <w:jc w:val="both"/>
        <w:rPr>
          <w:b/>
          <w:color w:val="365F91" w:themeColor="accent1" w:themeShade="BF"/>
          <w:sz w:val="24"/>
          <w:szCs w:val="24"/>
        </w:rPr>
      </w:pPr>
      <w:r w:rsidRPr="004D5005">
        <w:rPr>
          <w:b/>
          <w:color w:val="365F91" w:themeColor="accent1" w:themeShade="BF"/>
          <w:sz w:val="24"/>
          <w:szCs w:val="24"/>
        </w:rPr>
        <w:lastRenderedPageBreak/>
        <w:t xml:space="preserve">2.3. BUXHETI I KOMUNËS SIPAS DREJTORIVE DHE KATEGORIVE EKONOMIKE </w:t>
      </w:r>
    </w:p>
    <w:tbl>
      <w:tblPr>
        <w:tblW w:w="11457" w:type="dxa"/>
        <w:tblInd w:w="-252" w:type="dxa"/>
        <w:tblLayout w:type="fixed"/>
        <w:tblLook w:val="04A0" w:firstRow="1" w:lastRow="0" w:firstColumn="1" w:lastColumn="0" w:noHBand="0" w:noVBand="1"/>
      </w:tblPr>
      <w:tblGrid>
        <w:gridCol w:w="2985"/>
        <w:gridCol w:w="1065"/>
        <w:gridCol w:w="1350"/>
        <w:gridCol w:w="1350"/>
        <w:gridCol w:w="1350"/>
        <w:gridCol w:w="1350"/>
        <w:gridCol w:w="960"/>
        <w:gridCol w:w="1047"/>
      </w:tblGrid>
      <w:tr w:rsidR="004D5005" w:rsidRPr="004D5005" w:rsidTr="005213DE">
        <w:trPr>
          <w:trHeight w:val="360"/>
        </w:trPr>
        <w:tc>
          <w:tcPr>
            <w:tcW w:w="2985" w:type="dxa"/>
            <w:tcBorders>
              <w:top w:val="nil"/>
              <w:left w:val="nil"/>
              <w:bottom w:val="nil"/>
              <w:right w:val="nil"/>
            </w:tcBorders>
            <w:shd w:val="clear" w:color="000000" w:fill="FFFFFF"/>
            <w:vAlign w:val="center"/>
            <w:hideMark/>
          </w:tcPr>
          <w:p w:rsidR="004D5005" w:rsidRPr="004D5005" w:rsidRDefault="004D5005" w:rsidP="005213DE">
            <w:pPr>
              <w:spacing w:after="200" w:line="276" w:lineRule="auto"/>
              <w:rPr>
                <w:b/>
                <w:bCs/>
                <w:color w:val="C00000"/>
                <w:sz w:val="24"/>
                <w:szCs w:val="24"/>
                <w:lang w:val="en-US"/>
              </w:rPr>
            </w:pPr>
            <w:r w:rsidRPr="004D5005">
              <w:rPr>
                <w:b/>
                <w:bCs/>
                <w:color w:val="FF0000"/>
                <w:sz w:val="24"/>
                <w:szCs w:val="24"/>
                <w:lang w:val="en-US"/>
              </w:rPr>
              <w:t xml:space="preserve">          </w:t>
            </w:r>
            <w:r w:rsidRPr="004D5005">
              <w:rPr>
                <w:b/>
                <w:bCs/>
                <w:color w:val="C00000"/>
                <w:sz w:val="24"/>
                <w:szCs w:val="24"/>
                <w:lang w:val="en-US"/>
              </w:rPr>
              <w:t xml:space="preserve">TABELA 3.  </w:t>
            </w:r>
          </w:p>
        </w:tc>
        <w:tc>
          <w:tcPr>
            <w:tcW w:w="8472" w:type="dxa"/>
            <w:gridSpan w:val="7"/>
            <w:tcBorders>
              <w:top w:val="nil"/>
              <w:left w:val="nil"/>
              <w:bottom w:val="nil"/>
              <w:right w:val="nil"/>
            </w:tcBorders>
            <w:shd w:val="clear" w:color="000000" w:fill="FFFFFF"/>
            <w:vAlign w:val="center"/>
            <w:hideMark/>
          </w:tcPr>
          <w:p w:rsidR="004D5005" w:rsidRPr="004D5005" w:rsidRDefault="004D5005" w:rsidP="005213DE">
            <w:pPr>
              <w:rPr>
                <w:rFonts w:ascii="Arial" w:hAnsi="Arial" w:cs="Arial"/>
                <w:color w:val="000000"/>
                <w:sz w:val="24"/>
                <w:szCs w:val="24"/>
                <w:lang w:val="en-US"/>
              </w:rPr>
            </w:pPr>
            <w:r w:rsidRPr="004D5005">
              <w:rPr>
                <w:rFonts w:ascii="Arial" w:hAnsi="Arial" w:cs="Arial"/>
                <w:color w:val="000000"/>
                <w:sz w:val="24"/>
                <w:szCs w:val="24"/>
                <w:lang w:val="en-US"/>
              </w:rPr>
              <w:t> </w:t>
            </w:r>
          </w:p>
        </w:tc>
      </w:tr>
      <w:tr w:rsidR="004D5005" w:rsidTr="005213DE">
        <w:trPr>
          <w:gridAfter w:val="1"/>
          <w:wAfter w:w="1047" w:type="dxa"/>
          <w:trHeight w:val="765"/>
        </w:trPr>
        <w:tc>
          <w:tcPr>
            <w:tcW w:w="4050" w:type="dxa"/>
            <w:gridSpan w:val="2"/>
            <w:tcBorders>
              <w:top w:val="single" w:sz="4" w:space="0" w:color="000000"/>
              <w:left w:val="single" w:sz="4" w:space="0" w:color="000000"/>
              <w:bottom w:val="single" w:sz="4" w:space="0" w:color="000000"/>
              <w:right w:val="single" w:sz="4" w:space="0" w:color="000000"/>
            </w:tcBorders>
            <w:shd w:val="clear" w:color="000000" w:fill="C5D9F1"/>
            <w:vAlign w:val="center"/>
            <w:hideMark/>
          </w:tcPr>
          <w:p w:rsidR="004D5005" w:rsidRDefault="004D5005" w:rsidP="005213DE">
            <w:pPr>
              <w:jc w:val="center"/>
              <w:rPr>
                <w:b/>
                <w:bCs/>
                <w:color w:val="000000"/>
              </w:rPr>
            </w:pPr>
            <w:r>
              <w:rPr>
                <w:b/>
                <w:bCs/>
                <w:color w:val="000000"/>
              </w:rPr>
              <w:t>Përshkrimi</w:t>
            </w:r>
          </w:p>
        </w:tc>
        <w:tc>
          <w:tcPr>
            <w:tcW w:w="1350" w:type="dxa"/>
            <w:tcBorders>
              <w:top w:val="single" w:sz="4" w:space="0" w:color="000000"/>
              <w:left w:val="nil"/>
              <w:bottom w:val="single" w:sz="4" w:space="0" w:color="000000"/>
              <w:right w:val="single" w:sz="4" w:space="0" w:color="000000"/>
            </w:tcBorders>
            <w:shd w:val="clear" w:color="000000" w:fill="C5D9F1"/>
            <w:vAlign w:val="center"/>
            <w:hideMark/>
          </w:tcPr>
          <w:p w:rsidR="004D5005" w:rsidRDefault="004D5005" w:rsidP="005213DE">
            <w:pPr>
              <w:jc w:val="center"/>
              <w:rPr>
                <w:b/>
                <w:bCs/>
                <w:color w:val="000000"/>
              </w:rPr>
            </w:pPr>
            <w:r>
              <w:rPr>
                <w:b/>
                <w:bCs/>
                <w:color w:val="000000"/>
              </w:rPr>
              <w:t>Buxheti Aktual</w:t>
            </w:r>
          </w:p>
        </w:tc>
        <w:tc>
          <w:tcPr>
            <w:tcW w:w="1350" w:type="dxa"/>
            <w:tcBorders>
              <w:top w:val="single" w:sz="4" w:space="0" w:color="000000"/>
              <w:left w:val="nil"/>
              <w:bottom w:val="single" w:sz="4" w:space="0" w:color="000000"/>
              <w:right w:val="single" w:sz="4" w:space="0" w:color="000000"/>
            </w:tcBorders>
            <w:shd w:val="clear" w:color="000000" w:fill="C5D9F1"/>
            <w:vAlign w:val="center"/>
            <w:hideMark/>
          </w:tcPr>
          <w:p w:rsidR="004D5005" w:rsidRDefault="004D5005" w:rsidP="005213DE">
            <w:pPr>
              <w:jc w:val="center"/>
              <w:rPr>
                <w:b/>
                <w:bCs/>
                <w:color w:val="000000"/>
              </w:rPr>
            </w:pPr>
            <w:r>
              <w:rPr>
                <w:b/>
                <w:bCs/>
                <w:color w:val="000000"/>
              </w:rPr>
              <w:t>Alokimi</w:t>
            </w:r>
          </w:p>
        </w:tc>
        <w:tc>
          <w:tcPr>
            <w:tcW w:w="1350" w:type="dxa"/>
            <w:tcBorders>
              <w:top w:val="single" w:sz="4" w:space="0" w:color="000000"/>
              <w:left w:val="nil"/>
              <w:bottom w:val="single" w:sz="4" w:space="0" w:color="000000"/>
              <w:right w:val="single" w:sz="4" w:space="0" w:color="000000"/>
            </w:tcBorders>
            <w:shd w:val="clear" w:color="000000" w:fill="C5D9F1"/>
            <w:vAlign w:val="center"/>
            <w:hideMark/>
          </w:tcPr>
          <w:p w:rsidR="004D5005" w:rsidRDefault="004D5005" w:rsidP="005213DE">
            <w:pPr>
              <w:jc w:val="center"/>
              <w:rPr>
                <w:b/>
                <w:bCs/>
                <w:color w:val="000000"/>
              </w:rPr>
            </w:pPr>
            <w:r>
              <w:rPr>
                <w:b/>
                <w:bCs/>
                <w:color w:val="000000"/>
              </w:rPr>
              <w:t>E paalokuar</w:t>
            </w:r>
          </w:p>
        </w:tc>
        <w:tc>
          <w:tcPr>
            <w:tcW w:w="1350" w:type="dxa"/>
            <w:tcBorders>
              <w:top w:val="single" w:sz="4" w:space="0" w:color="000000"/>
              <w:left w:val="nil"/>
              <w:bottom w:val="single" w:sz="4" w:space="0" w:color="000000"/>
              <w:right w:val="single" w:sz="4" w:space="0" w:color="000000"/>
            </w:tcBorders>
            <w:shd w:val="clear" w:color="000000" w:fill="C5D9F1"/>
            <w:vAlign w:val="center"/>
            <w:hideMark/>
          </w:tcPr>
          <w:p w:rsidR="004D5005" w:rsidRDefault="004D5005" w:rsidP="005213DE">
            <w:pPr>
              <w:jc w:val="center"/>
              <w:rPr>
                <w:b/>
                <w:bCs/>
                <w:color w:val="000000"/>
              </w:rPr>
            </w:pPr>
            <w:r>
              <w:rPr>
                <w:b/>
                <w:bCs/>
                <w:color w:val="000000"/>
              </w:rPr>
              <w:t>Shpenzimi</w:t>
            </w:r>
          </w:p>
        </w:tc>
        <w:tc>
          <w:tcPr>
            <w:tcW w:w="960" w:type="dxa"/>
            <w:tcBorders>
              <w:top w:val="single" w:sz="4" w:space="0" w:color="000000"/>
              <w:left w:val="nil"/>
              <w:bottom w:val="single" w:sz="4" w:space="0" w:color="000000"/>
              <w:right w:val="single" w:sz="4" w:space="0" w:color="000000"/>
            </w:tcBorders>
            <w:shd w:val="clear" w:color="000000" w:fill="C5D9F1"/>
            <w:vAlign w:val="center"/>
            <w:hideMark/>
          </w:tcPr>
          <w:p w:rsidR="004D5005" w:rsidRDefault="004D5005" w:rsidP="005213DE">
            <w:pPr>
              <w:jc w:val="center"/>
              <w:rPr>
                <w:b/>
                <w:bCs/>
                <w:color w:val="000000"/>
              </w:rPr>
            </w:pPr>
            <w:r>
              <w:rPr>
                <w:b/>
                <w:bCs/>
                <w:color w:val="000000"/>
              </w:rPr>
              <w:t>Progresi ndaj planit ne %</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Default="004D5005" w:rsidP="005213DE">
            <w:pPr>
              <w:jc w:val="center"/>
              <w:rPr>
                <w:color w:val="000000"/>
              </w:rPr>
            </w:pPr>
            <w:r>
              <w:rPr>
                <w:color w:val="000000"/>
              </w:rPr>
              <w:t>CAT / RESP / PCLASS / SUBCL</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center"/>
              <w:rPr>
                <w:b/>
                <w:bCs/>
                <w:color w:val="000000"/>
              </w:rPr>
            </w:pPr>
            <w:r>
              <w:rPr>
                <w:b/>
                <w:bCs/>
                <w:color w:val="000000"/>
              </w:rPr>
              <w:t>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center"/>
              <w:rPr>
                <w:b/>
                <w:bCs/>
                <w:color w:val="000000"/>
              </w:rPr>
            </w:pPr>
            <w:r>
              <w:rPr>
                <w:b/>
                <w:bCs/>
                <w:color w:val="000000"/>
              </w:rPr>
              <w:t>B</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center"/>
              <w:rPr>
                <w:b/>
                <w:bCs/>
                <w:color w:val="000000"/>
              </w:rPr>
            </w:pPr>
            <w:r>
              <w:rPr>
                <w:b/>
                <w:bCs/>
                <w:color w:val="000000"/>
              </w:rPr>
              <w:t>A - B</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center"/>
              <w:rPr>
                <w:b/>
                <w:bCs/>
                <w:color w:val="000000"/>
              </w:rPr>
            </w:pPr>
            <w:r>
              <w:rPr>
                <w:b/>
                <w:bCs/>
                <w:color w:val="000000"/>
              </w:rPr>
              <w:t>C</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center"/>
              <w:rPr>
                <w:b/>
                <w:bCs/>
                <w:color w:val="000000"/>
              </w:rPr>
            </w:pPr>
            <w:r>
              <w:rPr>
                <w:b/>
                <w:bCs/>
                <w:color w:val="000000"/>
              </w:rPr>
              <w:t>E</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D7E4BC"/>
            <w:vAlign w:val="center"/>
            <w:hideMark/>
          </w:tcPr>
          <w:p w:rsidR="004D5005" w:rsidRPr="00F02BD7" w:rsidRDefault="004D5005" w:rsidP="005213DE">
            <w:pPr>
              <w:rPr>
                <w:b/>
                <w:bCs/>
                <w:color w:val="000000"/>
                <w:sz w:val="18"/>
                <w:szCs w:val="18"/>
              </w:rPr>
            </w:pPr>
            <w:r w:rsidRPr="00F02BD7">
              <w:rPr>
                <w:b/>
                <w:bCs/>
                <w:color w:val="000000"/>
                <w:sz w:val="18"/>
                <w:szCs w:val="18"/>
              </w:rPr>
              <w:t xml:space="preserve">    10 BUXHETI</w:t>
            </w:r>
          </w:p>
        </w:tc>
        <w:tc>
          <w:tcPr>
            <w:tcW w:w="1350" w:type="dxa"/>
            <w:tcBorders>
              <w:top w:val="nil"/>
              <w:left w:val="nil"/>
              <w:bottom w:val="single" w:sz="4" w:space="0" w:color="000000"/>
              <w:right w:val="single" w:sz="4" w:space="0" w:color="000000"/>
            </w:tcBorders>
            <w:shd w:val="clear" w:color="000000" w:fill="D7E4BC"/>
            <w:vAlign w:val="center"/>
            <w:hideMark/>
          </w:tcPr>
          <w:p w:rsidR="004D5005" w:rsidRDefault="004D5005" w:rsidP="005213DE">
            <w:pPr>
              <w:jc w:val="right"/>
              <w:rPr>
                <w:b/>
                <w:bCs/>
                <w:color w:val="000000"/>
              </w:rPr>
            </w:pPr>
            <w:r>
              <w:rPr>
                <w:b/>
                <w:bCs/>
                <w:color w:val="000000"/>
              </w:rPr>
              <w:t>2,424,230.18</w:t>
            </w:r>
          </w:p>
        </w:tc>
        <w:tc>
          <w:tcPr>
            <w:tcW w:w="1350" w:type="dxa"/>
            <w:tcBorders>
              <w:top w:val="nil"/>
              <w:left w:val="nil"/>
              <w:bottom w:val="single" w:sz="4" w:space="0" w:color="000000"/>
              <w:right w:val="single" w:sz="4" w:space="0" w:color="000000"/>
            </w:tcBorders>
            <w:shd w:val="clear" w:color="000000" w:fill="D7E4BC"/>
            <w:vAlign w:val="center"/>
            <w:hideMark/>
          </w:tcPr>
          <w:p w:rsidR="004D5005" w:rsidRDefault="004D5005" w:rsidP="005213DE">
            <w:pPr>
              <w:jc w:val="right"/>
              <w:rPr>
                <w:b/>
                <w:bCs/>
                <w:color w:val="000000"/>
              </w:rPr>
            </w:pPr>
            <w:r>
              <w:rPr>
                <w:b/>
                <w:bCs/>
                <w:color w:val="000000"/>
              </w:rPr>
              <w:t>1,136,026.42</w:t>
            </w:r>
          </w:p>
        </w:tc>
        <w:tc>
          <w:tcPr>
            <w:tcW w:w="1350" w:type="dxa"/>
            <w:tcBorders>
              <w:top w:val="nil"/>
              <w:left w:val="nil"/>
              <w:bottom w:val="single" w:sz="4" w:space="0" w:color="000000"/>
              <w:right w:val="single" w:sz="4" w:space="0" w:color="000000"/>
            </w:tcBorders>
            <w:shd w:val="clear" w:color="000000" w:fill="D7E4BC"/>
            <w:vAlign w:val="center"/>
            <w:hideMark/>
          </w:tcPr>
          <w:p w:rsidR="004D5005" w:rsidRDefault="004D5005" w:rsidP="005213DE">
            <w:pPr>
              <w:jc w:val="right"/>
              <w:rPr>
                <w:b/>
                <w:bCs/>
                <w:color w:val="000000"/>
              </w:rPr>
            </w:pPr>
            <w:r>
              <w:rPr>
                <w:b/>
                <w:bCs/>
                <w:color w:val="000000"/>
              </w:rPr>
              <w:t>1,288,203.76</w:t>
            </w:r>
          </w:p>
        </w:tc>
        <w:tc>
          <w:tcPr>
            <w:tcW w:w="1350" w:type="dxa"/>
            <w:tcBorders>
              <w:top w:val="nil"/>
              <w:left w:val="nil"/>
              <w:bottom w:val="single" w:sz="4" w:space="0" w:color="000000"/>
              <w:right w:val="single" w:sz="4" w:space="0" w:color="000000"/>
            </w:tcBorders>
            <w:shd w:val="clear" w:color="000000" w:fill="D7E4BC"/>
            <w:vAlign w:val="center"/>
            <w:hideMark/>
          </w:tcPr>
          <w:p w:rsidR="004D5005" w:rsidRDefault="004D5005" w:rsidP="005213DE">
            <w:pPr>
              <w:jc w:val="right"/>
              <w:rPr>
                <w:b/>
                <w:bCs/>
                <w:color w:val="000000"/>
              </w:rPr>
            </w:pPr>
            <w:r>
              <w:rPr>
                <w:b/>
                <w:bCs/>
                <w:color w:val="000000"/>
              </w:rPr>
              <w:t>1,006,372.58</w:t>
            </w:r>
          </w:p>
        </w:tc>
        <w:tc>
          <w:tcPr>
            <w:tcW w:w="960" w:type="dxa"/>
            <w:tcBorders>
              <w:top w:val="nil"/>
              <w:left w:val="nil"/>
              <w:bottom w:val="single" w:sz="4" w:space="0" w:color="000000"/>
              <w:right w:val="single" w:sz="4" w:space="0" w:color="000000"/>
            </w:tcBorders>
            <w:shd w:val="clear" w:color="000000" w:fill="D7E4BC"/>
            <w:vAlign w:val="center"/>
            <w:hideMark/>
          </w:tcPr>
          <w:p w:rsidR="004D5005" w:rsidRDefault="004D5005" w:rsidP="005213DE">
            <w:pPr>
              <w:jc w:val="right"/>
              <w:rPr>
                <w:b/>
                <w:bCs/>
                <w:color w:val="000000"/>
              </w:rPr>
            </w:pPr>
            <w:r>
              <w:rPr>
                <w:b/>
                <w:bCs/>
                <w:color w:val="000000"/>
              </w:rPr>
              <w:t>41.51%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2,424,230.18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1,136,026.42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1,288,203.76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1,006,372.58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41.51%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16035 ZYRA E KRYETARIT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94,211.00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45,371.36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48,839.64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45,370.59</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48.16%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69,493.00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33,871.36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35,621.64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33,871.36</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48.74%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11,499.23</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1,718.00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1,718.00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16335 ADMINISTRATA DHE PERSON.</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188,268.00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95,208.36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93,059.64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92,021.25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48.88%</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95,795.00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48,971.86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46,823.14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48,971.86</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51.12%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53,105.00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26,552.50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26,552.50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24,018.32</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45.23%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14 SHPENZIME KOMUNALE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39,368.00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19,684.00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19,684.00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19,031.07</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48.34%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16935 ZYRA E KUVENDIT KOMUNAL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67,435.00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31,454.37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35,980.63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29,413.42</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43.62%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60,228.00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28,454.37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31,773.63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28,454.37</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47.24%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959.05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15.98%</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1,207.00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1,207.00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17535 BUXHET DHE FINANCA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62,389.00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30,196.70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32,192.30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29,980.38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48.05%</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57,597.00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28,696.70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28,900.30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28,696.70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49.82%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1,283.68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42.79%</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1,792.00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1,792.00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18444 SHERBIMET PUB. DHE EMERGJ.</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131,321.00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72,284.88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59,036.12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64,366.63</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49.01%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68,321.00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40,784.88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27,536.12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40,754.88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59.65%</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26,500.00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26,500.00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23,611.75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44.55%</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19675 ZYRA LOKALE E KOMUNITET.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7,173.00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3,803.68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3,369.32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3,553.68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49.54%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6,525.00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3,553.68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2,971.32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3,553.68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54.46%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47115 BUJQESIA DHE PYLLTARIA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34,450.00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15,599.86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18,850.14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15,455.90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44.86%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29,383.00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13,849.86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15,533.14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13,849.86</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47.14%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1,606.04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45.89%</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1,567.00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1,567.00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48035 ZHVILLIMI EKONOMIK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25,051.00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11,979.55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13,071.45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11,954.55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47.72%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21,947.00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10,979.55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10,967.45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10,964.55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49.96%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990.00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49.50%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1,104.00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1,104.00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334,356.18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164,875.45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169,480.73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128,597.24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38.46%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55,356.00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25,375.36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29,980.64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25,360.36</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45.81%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3,073.98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34.16%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270,000.18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135,000.09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135,000.09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100,162.90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37.10%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73044 ADMINISTRATA (SH)</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19,284.00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8,322.39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10,961.61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7,905.39</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40.99%</w:t>
            </w:r>
          </w:p>
        </w:tc>
      </w:tr>
      <w:tr w:rsidR="004D5005" w:rsidTr="005213DE">
        <w:trPr>
          <w:gridAfter w:val="1"/>
          <w:wAfter w:w="1047" w:type="dxa"/>
          <w:trHeight w:val="255"/>
        </w:trPr>
        <w:tc>
          <w:tcPr>
            <w:tcW w:w="4050" w:type="dxa"/>
            <w:gridSpan w:val="2"/>
            <w:tcBorders>
              <w:top w:val="nil"/>
              <w:left w:val="single" w:sz="4" w:space="0" w:color="000000"/>
              <w:bottom w:val="single" w:sz="4" w:space="0" w:color="auto"/>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15,730.00</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7,905.39</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7,824.61</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7,905.39</w:t>
            </w:r>
          </w:p>
        </w:tc>
        <w:tc>
          <w:tcPr>
            <w:tcW w:w="96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50.26%</w:t>
            </w:r>
          </w:p>
        </w:tc>
      </w:tr>
      <w:tr w:rsidR="004D5005" w:rsidTr="005213DE">
        <w:trPr>
          <w:gridAfter w:val="1"/>
          <w:wAfter w:w="1047" w:type="dxa"/>
          <w:trHeight w:val="255"/>
        </w:trPr>
        <w:tc>
          <w:tcPr>
            <w:tcW w:w="40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834.00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417.00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417.00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2,720.00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2,720.00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lastRenderedPageBreak/>
              <w:t xml:space="preserve">        75050 SHËRBIMET E SHËND. PRIMARE</w:t>
            </w:r>
          </w:p>
        </w:tc>
        <w:tc>
          <w:tcPr>
            <w:tcW w:w="1350" w:type="dxa"/>
            <w:tcBorders>
              <w:top w:val="single" w:sz="4" w:space="0" w:color="auto"/>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311,844.50</w:t>
            </w:r>
          </w:p>
        </w:tc>
        <w:tc>
          <w:tcPr>
            <w:tcW w:w="1350" w:type="dxa"/>
            <w:tcBorders>
              <w:top w:val="single" w:sz="4" w:space="0" w:color="auto"/>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164,232.04</w:t>
            </w:r>
          </w:p>
        </w:tc>
        <w:tc>
          <w:tcPr>
            <w:tcW w:w="1350" w:type="dxa"/>
            <w:tcBorders>
              <w:top w:val="single" w:sz="4" w:space="0" w:color="auto"/>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147,612.46</w:t>
            </w:r>
          </w:p>
        </w:tc>
        <w:tc>
          <w:tcPr>
            <w:tcW w:w="1350" w:type="dxa"/>
            <w:tcBorders>
              <w:top w:val="single" w:sz="4" w:space="0" w:color="auto"/>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146,963.68</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47.13%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214,311.00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123,878.04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90,432.96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123,443.04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57.60%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59,358.00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29,679.00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29,679.00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22,439.74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37.80%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14 SHPENZIME KOMUNALE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6,350.00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3,175.00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3,175.00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1,080.90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17.02%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7,500.00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7,500.00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16,825.50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16,825.50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75671 SHËRBIMET SOCIALE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22,872.00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8,795.02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14,076.98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7,401.55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32.36%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18,907.00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6,895.02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12,011.98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6,895.02</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36.47%</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2,800.00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233.34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8.33%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14 SHPENZIME KOMUNALE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273.19</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27.32%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92175 ADMINISTRATA (A)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160,439.00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79,437.14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81,001.86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27,907.40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17.39%</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34,850.00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16,937.14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17,912.86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16,937.14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48.60%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10,970.26</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43.88%</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589.00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589.00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94020 ARSIMI FILLOR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778,231.50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327,676.61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450,554.89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319,573.91</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41.06%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605,044.00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306,898.11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298,145.89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306,898.11</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50.72%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31,200.00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15,600.00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15,600.00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11,167.55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35.79%</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14 SHPENZIME KOMUNALE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10,357.00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5,178.50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5,178.50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1,508.25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14.56%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131,630.50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131,630.50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95220 ARSIMI I MESËM</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186,905.00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76,789.01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110,115.99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75,907.01</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40.61%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165,709.00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70,851.51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94,857.49</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70,851.51</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42.76%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8,950.00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4,475.00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4,475.00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4,448.81</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49.71%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14 SHPENZIME KOMUNALE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2,925.00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1,462.50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1,462.50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606.69</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20.74%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38 REZERVAT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9,321.00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9,321.00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E6B9B8"/>
            <w:vAlign w:val="center"/>
            <w:hideMark/>
          </w:tcPr>
          <w:p w:rsidR="004D5005" w:rsidRPr="00F02BD7" w:rsidRDefault="004D5005" w:rsidP="005213DE">
            <w:pPr>
              <w:rPr>
                <w:b/>
                <w:bCs/>
                <w:color w:val="000000"/>
                <w:sz w:val="18"/>
                <w:szCs w:val="18"/>
              </w:rPr>
            </w:pPr>
            <w:r w:rsidRPr="00F02BD7">
              <w:rPr>
                <w:b/>
                <w:bCs/>
                <w:color w:val="000000"/>
                <w:sz w:val="18"/>
                <w:szCs w:val="18"/>
              </w:rPr>
              <w:t xml:space="preserve">    21 TE HYRAT VETANAKE</w:t>
            </w:r>
          </w:p>
        </w:tc>
        <w:tc>
          <w:tcPr>
            <w:tcW w:w="1350" w:type="dxa"/>
            <w:tcBorders>
              <w:top w:val="nil"/>
              <w:left w:val="nil"/>
              <w:bottom w:val="single" w:sz="4" w:space="0" w:color="000000"/>
              <w:right w:val="single" w:sz="4" w:space="0" w:color="000000"/>
            </w:tcBorders>
            <w:shd w:val="clear" w:color="000000" w:fill="E6B9B8"/>
            <w:vAlign w:val="center"/>
            <w:hideMark/>
          </w:tcPr>
          <w:p w:rsidR="004D5005" w:rsidRDefault="004D5005" w:rsidP="005213DE">
            <w:pPr>
              <w:jc w:val="right"/>
              <w:rPr>
                <w:b/>
                <w:bCs/>
                <w:color w:val="000000"/>
              </w:rPr>
            </w:pPr>
            <w:r>
              <w:rPr>
                <w:b/>
                <w:bCs/>
                <w:color w:val="000000"/>
              </w:rPr>
              <w:t>317,865.00</w:t>
            </w:r>
          </w:p>
        </w:tc>
        <w:tc>
          <w:tcPr>
            <w:tcW w:w="1350" w:type="dxa"/>
            <w:tcBorders>
              <w:top w:val="nil"/>
              <w:left w:val="nil"/>
              <w:bottom w:val="single" w:sz="4" w:space="0" w:color="000000"/>
              <w:right w:val="single" w:sz="4" w:space="0" w:color="000000"/>
            </w:tcBorders>
            <w:shd w:val="clear" w:color="000000" w:fill="E6B9B8"/>
            <w:vAlign w:val="center"/>
            <w:hideMark/>
          </w:tcPr>
          <w:p w:rsidR="004D5005" w:rsidRDefault="004D5005" w:rsidP="005213DE">
            <w:pPr>
              <w:jc w:val="right"/>
              <w:rPr>
                <w:b/>
                <w:bCs/>
                <w:color w:val="000000"/>
              </w:rPr>
            </w:pPr>
            <w:r>
              <w:rPr>
                <w:b/>
                <w:bCs/>
                <w:color w:val="000000"/>
              </w:rPr>
              <w:t>75,529.75</w:t>
            </w:r>
          </w:p>
        </w:tc>
        <w:tc>
          <w:tcPr>
            <w:tcW w:w="1350" w:type="dxa"/>
            <w:tcBorders>
              <w:top w:val="nil"/>
              <w:left w:val="nil"/>
              <w:bottom w:val="single" w:sz="4" w:space="0" w:color="000000"/>
              <w:right w:val="single" w:sz="4" w:space="0" w:color="000000"/>
            </w:tcBorders>
            <w:shd w:val="clear" w:color="000000" w:fill="E6B9B8"/>
            <w:vAlign w:val="center"/>
            <w:hideMark/>
          </w:tcPr>
          <w:p w:rsidR="004D5005" w:rsidRDefault="004D5005" w:rsidP="005213DE">
            <w:pPr>
              <w:jc w:val="right"/>
              <w:rPr>
                <w:b/>
                <w:bCs/>
                <w:color w:val="000000"/>
              </w:rPr>
            </w:pPr>
            <w:r>
              <w:rPr>
                <w:b/>
                <w:bCs/>
                <w:color w:val="000000"/>
              </w:rPr>
              <w:t>242,335.25</w:t>
            </w:r>
          </w:p>
        </w:tc>
        <w:tc>
          <w:tcPr>
            <w:tcW w:w="1350" w:type="dxa"/>
            <w:tcBorders>
              <w:top w:val="nil"/>
              <w:left w:val="nil"/>
              <w:bottom w:val="single" w:sz="4" w:space="0" w:color="000000"/>
              <w:right w:val="single" w:sz="4" w:space="0" w:color="000000"/>
            </w:tcBorders>
            <w:shd w:val="clear" w:color="000000" w:fill="E6B9B8"/>
            <w:vAlign w:val="center"/>
            <w:hideMark/>
          </w:tcPr>
          <w:p w:rsidR="004D5005" w:rsidRDefault="004D5005" w:rsidP="005213DE">
            <w:pPr>
              <w:jc w:val="right"/>
              <w:rPr>
                <w:b/>
                <w:bCs/>
                <w:color w:val="000000"/>
              </w:rPr>
            </w:pPr>
            <w:r>
              <w:rPr>
                <w:b/>
                <w:bCs/>
                <w:color w:val="000000"/>
              </w:rPr>
              <w:t>37,458.74</w:t>
            </w:r>
          </w:p>
        </w:tc>
        <w:tc>
          <w:tcPr>
            <w:tcW w:w="960" w:type="dxa"/>
            <w:tcBorders>
              <w:top w:val="nil"/>
              <w:left w:val="nil"/>
              <w:bottom w:val="single" w:sz="4" w:space="0" w:color="000000"/>
              <w:right w:val="single" w:sz="4" w:space="0" w:color="000000"/>
            </w:tcBorders>
            <w:shd w:val="clear" w:color="000000" w:fill="E6B9B8"/>
            <w:vAlign w:val="center"/>
            <w:hideMark/>
          </w:tcPr>
          <w:p w:rsidR="004D5005" w:rsidRDefault="004D5005" w:rsidP="005213DE">
            <w:pPr>
              <w:jc w:val="right"/>
              <w:rPr>
                <w:b/>
                <w:bCs/>
                <w:color w:val="000000"/>
              </w:rPr>
            </w:pPr>
            <w:r>
              <w:rPr>
                <w:b/>
                <w:bCs/>
                <w:color w:val="000000"/>
              </w:rPr>
              <w:t>11.78%</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317,865.00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75,529.75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242,335.25</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37,458.74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11.78%</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16035 ZYRA E KRYETARIT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36,000.00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20,870.00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15,130.00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19,800.00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55.00%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20 SUBVENCIONE DHE TRANSFERE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36,000.00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20,870.00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15,130.00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19,800.00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55.00%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16335 ADMINISTRATA DHE PERSONELI</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6,512.00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2,136.17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4,375.83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1,225.00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18.81%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6,512.00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2,136.17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4,375.83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1,225.00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18.81%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18444 SHERBIMET PUBL. DHE EMERGJ.</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37,000.00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11,250.00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25,750.00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7,000.00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5,750.00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47115 BUJQESIA DHE PYLLTARIA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10,104.00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2,526.00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7,578.00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20 SUBVENCIONE DHE TRANSFERE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10,104.00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2,526.00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7,578.00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167,772.00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12,236.58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155,535.42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164,772.00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12,236.58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152,535.42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75050 SHËRBIMET E SHËND. PRIMARE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20,027.00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18,027.00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1,933.74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9.66%</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5,027.00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3,027.00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1,933.74</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38.47%</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75671 SHËRBIMET SOCIALE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189.00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11.00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189.00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92175 ADMINISTRATA (A)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40,000.00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24,500.00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14,500.00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36.25%</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20 SUBVENCIONE DHE TRANSFERE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14,500.00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96.67%</w:t>
            </w:r>
          </w:p>
        </w:tc>
      </w:tr>
      <w:tr w:rsidR="004D5005" w:rsidTr="005213DE">
        <w:trPr>
          <w:gridAfter w:val="1"/>
          <w:wAfter w:w="1047" w:type="dxa"/>
          <w:trHeight w:val="255"/>
        </w:trPr>
        <w:tc>
          <w:tcPr>
            <w:tcW w:w="4050" w:type="dxa"/>
            <w:gridSpan w:val="2"/>
            <w:tcBorders>
              <w:top w:val="nil"/>
              <w:left w:val="single" w:sz="4" w:space="0" w:color="000000"/>
              <w:bottom w:val="single" w:sz="4" w:space="0" w:color="auto"/>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25,000.00</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10,000.00</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15,000.00</w:t>
            </w:r>
          </w:p>
        </w:tc>
        <w:tc>
          <w:tcPr>
            <w:tcW w:w="135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auto"/>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95220 ARSIMI I MESËM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250.00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250.00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250.00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250.00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single" w:sz="4" w:space="0" w:color="auto"/>
              <w:left w:val="single" w:sz="4" w:space="0" w:color="000000"/>
              <w:bottom w:val="single" w:sz="4" w:space="0" w:color="000000"/>
              <w:right w:val="single" w:sz="4" w:space="0" w:color="000000"/>
            </w:tcBorders>
            <w:shd w:val="clear" w:color="000000" w:fill="CCC0DA"/>
            <w:vAlign w:val="center"/>
            <w:hideMark/>
          </w:tcPr>
          <w:p w:rsidR="004D5005" w:rsidRPr="00F02BD7" w:rsidRDefault="004D5005" w:rsidP="005213DE">
            <w:pPr>
              <w:rPr>
                <w:b/>
                <w:bCs/>
                <w:color w:val="000000"/>
                <w:sz w:val="18"/>
                <w:szCs w:val="18"/>
              </w:rPr>
            </w:pPr>
            <w:r w:rsidRPr="00F02BD7">
              <w:rPr>
                <w:b/>
                <w:bCs/>
                <w:color w:val="000000"/>
                <w:sz w:val="18"/>
                <w:szCs w:val="18"/>
              </w:rPr>
              <w:lastRenderedPageBreak/>
              <w:t xml:space="preserve">    22 TË HYRAT VETANAKE- 2018</w:t>
            </w:r>
          </w:p>
        </w:tc>
        <w:tc>
          <w:tcPr>
            <w:tcW w:w="1350" w:type="dxa"/>
            <w:tcBorders>
              <w:top w:val="single" w:sz="4" w:space="0" w:color="auto"/>
              <w:left w:val="nil"/>
              <w:bottom w:val="single" w:sz="4" w:space="0" w:color="000000"/>
              <w:right w:val="single" w:sz="4" w:space="0" w:color="000000"/>
            </w:tcBorders>
            <w:shd w:val="clear" w:color="000000" w:fill="CCC0DA"/>
            <w:vAlign w:val="center"/>
            <w:hideMark/>
          </w:tcPr>
          <w:p w:rsidR="004D5005" w:rsidRDefault="004D5005" w:rsidP="005213DE">
            <w:pPr>
              <w:jc w:val="right"/>
              <w:rPr>
                <w:b/>
                <w:bCs/>
                <w:color w:val="000000"/>
              </w:rPr>
            </w:pPr>
            <w:r>
              <w:rPr>
                <w:b/>
                <w:bCs/>
                <w:color w:val="000000"/>
              </w:rPr>
              <w:t>85,891.91</w:t>
            </w:r>
          </w:p>
        </w:tc>
        <w:tc>
          <w:tcPr>
            <w:tcW w:w="1350" w:type="dxa"/>
            <w:tcBorders>
              <w:top w:val="single" w:sz="4" w:space="0" w:color="auto"/>
              <w:left w:val="nil"/>
              <w:bottom w:val="single" w:sz="4" w:space="0" w:color="000000"/>
              <w:right w:val="single" w:sz="4" w:space="0" w:color="000000"/>
            </w:tcBorders>
            <w:shd w:val="clear" w:color="000000" w:fill="CCC0DA"/>
            <w:vAlign w:val="center"/>
            <w:hideMark/>
          </w:tcPr>
          <w:p w:rsidR="004D5005" w:rsidRDefault="004D5005" w:rsidP="005213DE">
            <w:pPr>
              <w:jc w:val="right"/>
              <w:rPr>
                <w:b/>
                <w:bCs/>
                <w:color w:val="000000"/>
              </w:rPr>
            </w:pPr>
            <w:r>
              <w:rPr>
                <w:b/>
                <w:bCs/>
                <w:color w:val="000000"/>
              </w:rPr>
              <w:t>85,891.91</w:t>
            </w:r>
          </w:p>
        </w:tc>
        <w:tc>
          <w:tcPr>
            <w:tcW w:w="1350" w:type="dxa"/>
            <w:tcBorders>
              <w:top w:val="single" w:sz="4" w:space="0" w:color="auto"/>
              <w:left w:val="nil"/>
              <w:bottom w:val="single" w:sz="4" w:space="0" w:color="000000"/>
              <w:right w:val="single" w:sz="4" w:space="0" w:color="000000"/>
            </w:tcBorders>
            <w:shd w:val="clear" w:color="000000" w:fill="CCC0DA"/>
            <w:vAlign w:val="center"/>
            <w:hideMark/>
          </w:tcPr>
          <w:p w:rsidR="004D5005" w:rsidRDefault="004D5005" w:rsidP="005213DE">
            <w:pPr>
              <w:jc w:val="right"/>
              <w:rPr>
                <w:b/>
                <w:bCs/>
                <w:color w:val="000000"/>
              </w:rPr>
            </w:pPr>
            <w:r>
              <w:rPr>
                <w:b/>
                <w:bCs/>
                <w:color w:val="000000"/>
              </w:rPr>
              <w:t>0.00</w:t>
            </w:r>
          </w:p>
        </w:tc>
        <w:tc>
          <w:tcPr>
            <w:tcW w:w="1350" w:type="dxa"/>
            <w:tcBorders>
              <w:top w:val="single" w:sz="4" w:space="0" w:color="auto"/>
              <w:left w:val="nil"/>
              <w:bottom w:val="single" w:sz="4" w:space="0" w:color="000000"/>
              <w:right w:val="single" w:sz="4" w:space="0" w:color="000000"/>
            </w:tcBorders>
            <w:shd w:val="clear" w:color="000000" w:fill="CCC0DA"/>
            <w:vAlign w:val="center"/>
            <w:hideMark/>
          </w:tcPr>
          <w:p w:rsidR="004D5005" w:rsidRDefault="004D5005" w:rsidP="005213DE">
            <w:pPr>
              <w:jc w:val="right"/>
              <w:rPr>
                <w:b/>
                <w:bCs/>
                <w:color w:val="000000"/>
              </w:rPr>
            </w:pPr>
            <w:r>
              <w:rPr>
                <w:b/>
                <w:bCs/>
                <w:color w:val="000000"/>
              </w:rPr>
              <w:t>22,854.38</w:t>
            </w:r>
          </w:p>
        </w:tc>
        <w:tc>
          <w:tcPr>
            <w:tcW w:w="960" w:type="dxa"/>
            <w:tcBorders>
              <w:top w:val="single" w:sz="4" w:space="0" w:color="auto"/>
              <w:left w:val="nil"/>
              <w:bottom w:val="single" w:sz="4" w:space="0" w:color="000000"/>
              <w:right w:val="single" w:sz="4" w:space="0" w:color="000000"/>
            </w:tcBorders>
            <w:shd w:val="clear" w:color="000000" w:fill="CCC0DA"/>
            <w:vAlign w:val="center"/>
            <w:hideMark/>
          </w:tcPr>
          <w:p w:rsidR="004D5005" w:rsidRDefault="004D5005" w:rsidP="005213DE">
            <w:pPr>
              <w:jc w:val="right"/>
              <w:rPr>
                <w:b/>
                <w:bCs/>
                <w:color w:val="000000"/>
              </w:rPr>
            </w:pPr>
            <w:r>
              <w:rPr>
                <w:b/>
                <w:bCs/>
                <w:color w:val="000000"/>
              </w:rPr>
              <w:t>26.61%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85,891.91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85,891.91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22,854.38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26.61%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16035 ZYRA E KRYETARIT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25,136.87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25,136.87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2,485.85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9.89%</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2,485.85</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49.72%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20 SUBVENCIONE DHE TRANSFERE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20,136.87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20,136.87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25,455.93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25,455.93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15,455.93</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60.72%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25,455.93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25,455.93</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15,455.93</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60.72%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75050 SHËRBIMET E SHËND. PRIMARE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5,296.00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5,296.00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3,612.82</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68.22%</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5,000.00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3,316.82</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66.34%</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296.00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296.00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92175 ADMINISTRATA (A)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30,003.11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30,003.11</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1,299.78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4.33%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2,424.67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2,424.67</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1,299.78</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53.61%</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27,578.44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27,578.44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B6DDE8"/>
            <w:vAlign w:val="center"/>
            <w:hideMark/>
          </w:tcPr>
          <w:p w:rsidR="004D5005" w:rsidRPr="00F02BD7" w:rsidRDefault="004D5005" w:rsidP="005213DE">
            <w:pPr>
              <w:rPr>
                <w:b/>
                <w:bCs/>
                <w:color w:val="000000"/>
                <w:sz w:val="18"/>
                <w:szCs w:val="18"/>
              </w:rPr>
            </w:pPr>
            <w:r w:rsidRPr="00F02BD7">
              <w:rPr>
                <w:b/>
                <w:bCs/>
                <w:color w:val="000000"/>
                <w:sz w:val="18"/>
                <w:szCs w:val="18"/>
              </w:rPr>
              <w:t xml:space="preserve">    32 GRANTE TJERA TE JASHTME</w:t>
            </w:r>
          </w:p>
        </w:tc>
        <w:tc>
          <w:tcPr>
            <w:tcW w:w="1350" w:type="dxa"/>
            <w:tcBorders>
              <w:top w:val="nil"/>
              <w:left w:val="nil"/>
              <w:bottom w:val="single" w:sz="4" w:space="0" w:color="000000"/>
              <w:right w:val="single" w:sz="4" w:space="0" w:color="000000"/>
            </w:tcBorders>
            <w:shd w:val="clear" w:color="000000" w:fill="B6DDE8"/>
            <w:vAlign w:val="center"/>
            <w:hideMark/>
          </w:tcPr>
          <w:p w:rsidR="004D5005" w:rsidRDefault="004D5005" w:rsidP="005213DE">
            <w:pPr>
              <w:jc w:val="right"/>
              <w:rPr>
                <w:b/>
                <w:bCs/>
                <w:color w:val="000000"/>
              </w:rPr>
            </w:pPr>
            <w:r>
              <w:rPr>
                <w:b/>
                <w:bCs/>
                <w:color w:val="000000"/>
              </w:rPr>
              <w:t>30.00</w:t>
            </w:r>
          </w:p>
        </w:tc>
        <w:tc>
          <w:tcPr>
            <w:tcW w:w="1350" w:type="dxa"/>
            <w:tcBorders>
              <w:top w:val="nil"/>
              <w:left w:val="nil"/>
              <w:bottom w:val="single" w:sz="4" w:space="0" w:color="000000"/>
              <w:right w:val="single" w:sz="4" w:space="0" w:color="000000"/>
            </w:tcBorders>
            <w:shd w:val="clear" w:color="000000" w:fill="B6DDE8"/>
            <w:vAlign w:val="center"/>
            <w:hideMark/>
          </w:tcPr>
          <w:p w:rsidR="004D5005" w:rsidRDefault="004D5005" w:rsidP="005213DE">
            <w:pPr>
              <w:jc w:val="right"/>
              <w:rPr>
                <w:b/>
                <w:bCs/>
                <w:color w:val="000000"/>
              </w:rPr>
            </w:pPr>
            <w:r>
              <w:rPr>
                <w:b/>
                <w:bCs/>
                <w:color w:val="000000"/>
              </w:rPr>
              <w:t>30.00</w:t>
            </w:r>
          </w:p>
        </w:tc>
        <w:tc>
          <w:tcPr>
            <w:tcW w:w="1350" w:type="dxa"/>
            <w:tcBorders>
              <w:top w:val="nil"/>
              <w:left w:val="nil"/>
              <w:bottom w:val="single" w:sz="4" w:space="0" w:color="000000"/>
              <w:right w:val="single" w:sz="4" w:space="0" w:color="000000"/>
            </w:tcBorders>
            <w:shd w:val="clear" w:color="000000" w:fill="B6DDE8"/>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B6DDE8"/>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B6DDE8"/>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CD5B4"/>
            <w:vAlign w:val="center"/>
            <w:hideMark/>
          </w:tcPr>
          <w:p w:rsidR="004D5005" w:rsidRPr="00F02BD7" w:rsidRDefault="004D5005" w:rsidP="005213DE">
            <w:pPr>
              <w:rPr>
                <w:b/>
                <w:bCs/>
                <w:color w:val="000000"/>
                <w:sz w:val="18"/>
                <w:szCs w:val="18"/>
              </w:rPr>
            </w:pPr>
            <w:r w:rsidRPr="00F02BD7">
              <w:rPr>
                <w:b/>
                <w:bCs/>
                <w:color w:val="000000"/>
                <w:sz w:val="18"/>
                <w:szCs w:val="18"/>
              </w:rPr>
              <w:t xml:space="preserve">    49 EU-UNIONI EUROPIAN</w:t>
            </w:r>
          </w:p>
        </w:tc>
        <w:tc>
          <w:tcPr>
            <w:tcW w:w="1350" w:type="dxa"/>
            <w:tcBorders>
              <w:top w:val="nil"/>
              <w:left w:val="nil"/>
              <w:bottom w:val="single" w:sz="4" w:space="0" w:color="000000"/>
              <w:right w:val="single" w:sz="4" w:space="0" w:color="000000"/>
            </w:tcBorders>
            <w:shd w:val="clear" w:color="000000" w:fill="FCD5B4"/>
            <w:vAlign w:val="center"/>
            <w:hideMark/>
          </w:tcPr>
          <w:p w:rsidR="004D5005" w:rsidRDefault="004D5005" w:rsidP="005213DE">
            <w:pPr>
              <w:jc w:val="right"/>
              <w:rPr>
                <w:b/>
                <w:bCs/>
                <w:color w:val="000000"/>
              </w:rPr>
            </w:pPr>
            <w:r>
              <w:rPr>
                <w:b/>
                <w:bCs/>
                <w:color w:val="000000"/>
              </w:rPr>
              <w:t>61,738.34</w:t>
            </w:r>
          </w:p>
        </w:tc>
        <w:tc>
          <w:tcPr>
            <w:tcW w:w="1350" w:type="dxa"/>
            <w:tcBorders>
              <w:top w:val="nil"/>
              <w:left w:val="nil"/>
              <w:bottom w:val="single" w:sz="4" w:space="0" w:color="000000"/>
              <w:right w:val="single" w:sz="4" w:space="0" w:color="000000"/>
            </w:tcBorders>
            <w:shd w:val="clear" w:color="000000" w:fill="FCD5B4"/>
            <w:vAlign w:val="center"/>
            <w:hideMark/>
          </w:tcPr>
          <w:p w:rsidR="004D5005" w:rsidRDefault="004D5005" w:rsidP="005213DE">
            <w:pPr>
              <w:jc w:val="right"/>
              <w:rPr>
                <w:b/>
                <w:bCs/>
                <w:color w:val="000000"/>
              </w:rPr>
            </w:pPr>
            <w:r>
              <w:rPr>
                <w:b/>
                <w:bCs/>
                <w:color w:val="000000"/>
              </w:rPr>
              <w:t>61,738.34</w:t>
            </w:r>
          </w:p>
        </w:tc>
        <w:tc>
          <w:tcPr>
            <w:tcW w:w="1350" w:type="dxa"/>
            <w:tcBorders>
              <w:top w:val="nil"/>
              <w:left w:val="nil"/>
              <w:bottom w:val="single" w:sz="4" w:space="0" w:color="000000"/>
              <w:right w:val="single" w:sz="4" w:space="0" w:color="000000"/>
            </w:tcBorders>
            <w:shd w:val="clear" w:color="000000" w:fill="FCD5B4"/>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CD5B4"/>
            <w:vAlign w:val="center"/>
            <w:hideMark/>
          </w:tcPr>
          <w:p w:rsidR="004D5005" w:rsidRDefault="004D5005" w:rsidP="005213DE">
            <w:pPr>
              <w:jc w:val="right"/>
              <w:rPr>
                <w:b/>
                <w:bCs/>
                <w:color w:val="000000"/>
              </w:rPr>
            </w:pPr>
            <w:r>
              <w:rPr>
                <w:b/>
                <w:bCs/>
                <w:color w:val="000000"/>
              </w:rPr>
              <w:t>1,500.00</w:t>
            </w:r>
          </w:p>
        </w:tc>
        <w:tc>
          <w:tcPr>
            <w:tcW w:w="960" w:type="dxa"/>
            <w:tcBorders>
              <w:top w:val="nil"/>
              <w:left w:val="nil"/>
              <w:bottom w:val="single" w:sz="4" w:space="0" w:color="000000"/>
              <w:right w:val="single" w:sz="4" w:space="0" w:color="000000"/>
            </w:tcBorders>
            <w:shd w:val="clear" w:color="000000" w:fill="FCD5B4"/>
            <w:vAlign w:val="center"/>
            <w:hideMark/>
          </w:tcPr>
          <w:p w:rsidR="004D5005" w:rsidRDefault="004D5005" w:rsidP="005213DE">
            <w:pPr>
              <w:jc w:val="right"/>
              <w:rPr>
                <w:b/>
                <w:bCs/>
                <w:color w:val="000000"/>
              </w:rPr>
            </w:pPr>
            <w:r>
              <w:rPr>
                <w:b/>
                <w:bCs/>
                <w:color w:val="000000"/>
              </w:rPr>
              <w:t>2.43%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61,738.34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61,738.34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2.43%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61,738.34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61,738.34</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1,500.00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2.43%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11 PAGA DHE SHTESA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18,000.00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18,000.00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1,500.00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8.33%</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13,542.28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13,542.28</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30,196.06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30,196.06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DDD9C3"/>
            <w:vAlign w:val="center"/>
            <w:hideMark/>
          </w:tcPr>
          <w:p w:rsidR="004D5005" w:rsidRPr="00F02BD7" w:rsidRDefault="004D5005" w:rsidP="005213DE">
            <w:pPr>
              <w:rPr>
                <w:b/>
                <w:bCs/>
                <w:color w:val="000000"/>
                <w:sz w:val="18"/>
                <w:szCs w:val="18"/>
              </w:rPr>
            </w:pPr>
            <w:r w:rsidRPr="00F02BD7">
              <w:rPr>
                <w:b/>
                <w:bCs/>
                <w:color w:val="000000"/>
                <w:sz w:val="18"/>
                <w:szCs w:val="18"/>
              </w:rPr>
              <w:t xml:space="preserve">    59 QEVERIA JAPONEZE</w:t>
            </w:r>
          </w:p>
        </w:tc>
        <w:tc>
          <w:tcPr>
            <w:tcW w:w="1350" w:type="dxa"/>
            <w:tcBorders>
              <w:top w:val="nil"/>
              <w:left w:val="nil"/>
              <w:bottom w:val="single" w:sz="4" w:space="0" w:color="000000"/>
              <w:right w:val="single" w:sz="4" w:space="0" w:color="000000"/>
            </w:tcBorders>
            <w:shd w:val="clear" w:color="000000" w:fill="DDD9C3"/>
            <w:vAlign w:val="center"/>
            <w:hideMark/>
          </w:tcPr>
          <w:p w:rsidR="004D5005" w:rsidRDefault="004D5005" w:rsidP="005213DE">
            <w:pPr>
              <w:jc w:val="right"/>
              <w:rPr>
                <w:b/>
                <w:bCs/>
                <w:color w:val="000000"/>
              </w:rPr>
            </w:pPr>
            <w:r>
              <w:rPr>
                <w:b/>
                <w:bCs/>
                <w:color w:val="000000"/>
              </w:rPr>
              <w:t>0.40</w:t>
            </w:r>
          </w:p>
        </w:tc>
        <w:tc>
          <w:tcPr>
            <w:tcW w:w="1350" w:type="dxa"/>
            <w:tcBorders>
              <w:top w:val="nil"/>
              <w:left w:val="nil"/>
              <w:bottom w:val="single" w:sz="4" w:space="0" w:color="000000"/>
              <w:right w:val="single" w:sz="4" w:space="0" w:color="000000"/>
            </w:tcBorders>
            <w:shd w:val="clear" w:color="000000" w:fill="DDD9C3"/>
            <w:vAlign w:val="center"/>
            <w:hideMark/>
          </w:tcPr>
          <w:p w:rsidR="004D5005" w:rsidRDefault="004D5005" w:rsidP="005213DE">
            <w:pPr>
              <w:jc w:val="right"/>
              <w:rPr>
                <w:b/>
                <w:bCs/>
                <w:color w:val="000000"/>
              </w:rPr>
            </w:pPr>
            <w:r>
              <w:rPr>
                <w:b/>
                <w:bCs/>
                <w:color w:val="000000"/>
              </w:rPr>
              <w:t>0.40</w:t>
            </w:r>
          </w:p>
        </w:tc>
        <w:tc>
          <w:tcPr>
            <w:tcW w:w="1350" w:type="dxa"/>
            <w:tcBorders>
              <w:top w:val="nil"/>
              <w:left w:val="nil"/>
              <w:bottom w:val="single" w:sz="4" w:space="0" w:color="000000"/>
              <w:right w:val="single" w:sz="4" w:space="0" w:color="000000"/>
            </w:tcBorders>
            <w:shd w:val="clear" w:color="000000" w:fill="DDD9C3"/>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DDD9C3"/>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DDD9C3"/>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0.40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0.40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18444 SHERBIMET PUBL. DHE EMERGJ.</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0.40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0.40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0.40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0.40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D8D8D8"/>
            <w:vAlign w:val="center"/>
            <w:hideMark/>
          </w:tcPr>
          <w:p w:rsidR="004D5005" w:rsidRPr="00F02BD7" w:rsidRDefault="004D5005" w:rsidP="005213DE">
            <w:pPr>
              <w:rPr>
                <w:b/>
                <w:bCs/>
                <w:color w:val="000000"/>
                <w:sz w:val="18"/>
                <w:szCs w:val="18"/>
              </w:rPr>
            </w:pPr>
            <w:r w:rsidRPr="00F02BD7">
              <w:rPr>
                <w:b/>
                <w:bCs/>
                <w:color w:val="000000"/>
                <w:sz w:val="18"/>
                <w:szCs w:val="18"/>
              </w:rPr>
              <w:t xml:space="preserve">    60 UN-HABITAT</w:t>
            </w:r>
          </w:p>
        </w:tc>
        <w:tc>
          <w:tcPr>
            <w:tcW w:w="1350" w:type="dxa"/>
            <w:tcBorders>
              <w:top w:val="nil"/>
              <w:left w:val="nil"/>
              <w:bottom w:val="single" w:sz="4" w:space="0" w:color="000000"/>
              <w:right w:val="single" w:sz="4" w:space="0" w:color="000000"/>
            </w:tcBorders>
            <w:shd w:val="clear" w:color="000000" w:fill="D8D8D8"/>
            <w:vAlign w:val="center"/>
            <w:hideMark/>
          </w:tcPr>
          <w:p w:rsidR="004D5005" w:rsidRDefault="004D5005" w:rsidP="005213DE">
            <w:pPr>
              <w:jc w:val="right"/>
              <w:rPr>
                <w:b/>
                <w:bCs/>
                <w:color w:val="000000"/>
              </w:rPr>
            </w:pPr>
            <w:r>
              <w:rPr>
                <w:b/>
                <w:bCs/>
                <w:color w:val="000000"/>
              </w:rPr>
              <w:t>0.26</w:t>
            </w:r>
          </w:p>
        </w:tc>
        <w:tc>
          <w:tcPr>
            <w:tcW w:w="1350" w:type="dxa"/>
            <w:tcBorders>
              <w:top w:val="nil"/>
              <w:left w:val="nil"/>
              <w:bottom w:val="single" w:sz="4" w:space="0" w:color="000000"/>
              <w:right w:val="single" w:sz="4" w:space="0" w:color="000000"/>
            </w:tcBorders>
            <w:shd w:val="clear" w:color="000000" w:fill="D8D8D8"/>
            <w:vAlign w:val="center"/>
            <w:hideMark/>
          </w:tcPr>
          <w:p w:rsidR="004D5005" w:rsidRDefault="004D5005" w:rsidP="005213DE">
            <w:pPr>
              <w:jc w:val="right"/>
              <w:rPr>
                <w:b/>
                <w:bCs/>
                <w:color w:val="000000"/>
              </w:rPr>
            </w:pPr>
            <w:r>
              <w:rPr>
                <w:b/>
                <w:bCs/>
                <w:color w:val="000000"/>
              </w:rPr>
              <w:t>0.26</w:t>
            </w:r>
          </w:p>
        </w:tc>
        <w:tc>
          <w:tcPr>
            <w:tcW w:w="1350" w:type="dxa"/>
            <w:tcBorders>
              <w:top w:val="nil"/>
              <w:left w:val="nil"/>
              <w:bottom w:val="single" w:sz="4" w:space="0" w:color="000000"/>
              <w:right w:val="single" w:sz="4" w:space="0" w:color="000000"/>
            </w:tcBorders>
            <w:shd w:val="clear" w:color="000000" w:fill="D8D8D8"/>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D8D8D8"/>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D8D8D8"/>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0.26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0.26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0.26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0.26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0.26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0.26</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C5D9F1"/>
            <w:vAlign w:val="center"/>
            <w:hideMark/>
          </w:tcPr>
          <w:p w:rsidR="004D5005" w:rsidRPr="00F02BD7" w:rsidRDefault="004D5005" w:rsidP="005213DE">
            <w:pPr>
              <w:rPr>
                <w:b/>
                <w:bCs/>
                <w:color w:val="000000"/>
                <w:sz w:val="18"/>
                <w:szCs w:val="18"/>
              </w:rPr>
            </w:pPr>
            <w:r w:rsidRPr="00F02BD7">
              <w:rPr>
                <w:b/>
                <w:bCs/>
                <w:color w:val="000000"/>
                <w:sz w:val="18"/>
                <w:szCs w:val="18"/>
              </w:rPr>
              <w:t xml:space="preserve">    61 QEVERIA ZVICRANE</w:t>
            </w:r>
          </w:p>
        </w:tc>
        <w:tc>
          <w:tcPr>
            <w:tcW w:w="1350" w:type="dxa"/>
            <w:tcBorders>
              <w:top w:val="nil"/>
              <w:left w:val="nil"/>
              <w:bottom w:val="single" w:sz="4" w:space="0" w:color="000000"/>
              <w:right w:val="single" w:sz="4" w:space="0" w:color="000000"/>
            </w:tcBorders>
            <w:shd w:val="clear" w:color="000000" w:fill="C5D9F1"/>
            <w:vAlign w:val="center"/>
            <w:hideMark/>
          </w:tcPr>
          <w:p w:rsidR="004D5005" w:rsidRDefault="004D5005" w:rsidP="005213DE">
            <w:pPr>
              <w:jc w:val="right"/>
              <w:rPr>
                <w:b/>
                <w:bCs/>
                <w:color w:val="000000"/>
              </w:rPr>
            </w:pPr>
            <w:r>
              <w:rPr>
                <w:b/>
                <w:bCs/>
                <w:color w:val="000000"/>
              </w:rPr>
              <w:t>49,398.42</w:t>
            </w:r>
          </w:p>
        </w:tc>
        <w:tc>
          <w:tcPr>
            <w:tcW w:w="1350" w:type="dxa"/>
            <w:tcBorders>
              <w:top w:val="nil"/>
              <w:left w:val="nil"/>
              <w:bottom w:val="single" w:sz="4" w:space="0" w:color="000000"/>
              <w:right w:val="single" w:sz="4" w:space="0" w:color="000000"/>
            </w:tcBorders>
            <w:shd w:val="clear" w:color="000000" w:fill="C5D9F1"/>
            <w:vAlign w:val="center"/>
            <w:hideMark/>
          </w:tcPr>
          <w:p w:rsidR="004D5005" w:rsidRDefault="004D5005" w:rsidP="005213DE">
            <w:pPr>
              <w:jc w:val="right"/>
              <w:rPr>
                <w:b/>
                <w:bCs/>
                <w:color w:val="000000"/>
              </w:rPr>
            </w:pPr>
            <w:r>
              <w:rPr>
                <w:b/>
                <w:bCs/>
                <w:color w:val="000000"/>
              </w:rPr>
              <w:t>49,398.42</w:t>
            </w:r>
          </w:p>
        </w:tc>
        <w:tc>
          <w:tcPr>
            <w:tcW w:w="1350" w:type="dxa"/>
            <w:tcBorders>
              <w:top w:val="nil"/>
              <w:left w:val="nil"/>
              <w:bottom w:val="single" w:sz="4" w:space="0" w:color="000000"/>
              <w:right w:val="single" w:sz="4" w:space="0" w:color="000000"/>
            </w:tcBorders>
            <w:shd w:val="clear" w:color="000000" w:fill="C5D9F1"/>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C5D9F1"/>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C5D9F1"/>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659 HANI I ELEZIT</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49,398.42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49,398.42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16335 ADMINISTRATA DHE PERSONELI</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13 MALLRA DHE SHËRBIME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0.50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66480 PLANIFIKIMI URBAN DHE MJED.</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62.60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62.60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62.60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62.60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92175 ADMINISTRATA (A)</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49,315.00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49,315.00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49,315.00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49,315.00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b/>
                <w:bCs/>
                <w:color w:val="000000"/>
                <w:sz w:val="18"/>
                <w:szCs w:val="18"/>
              </w:rPr>
            </w:pPr>
            <w:r w:rsidRPr="00F02BD7">
              <w:rPr>
                <w:b/>
                <w:bCs/>
                <w:color w:val="000000"/>
                <w:sz w:val="18"/>
                <w:szCs w:val="18"/>
              </w:rPr>
              <w:t xml:space="preserve">        94020 ARSIMI FILLOR </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20.32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20.32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255"/>
        </w:trPr>
        <w:tc>
          <w:tcPr>
            <w:tcW w:w="405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4D5005" w:rsidRPr="00F02BD7" w:rsidRDefault="004D5005" w:rsidP="005213DE">
            <w:pPr>
              <w:rPr>
                <w:color w:val="000000"/>
                <w:sz w:val="18"/>
                <w:szCs w:val="18"/>
              </w:rPr>
            </w:pPr>
            <w:r w:rsidRPr="00F02BD7">
              <w:rPr>
                <w:color w:val="000000"/>
                <w:sz w:val="18"/>
                <w:szCs w:val="18"/>
              </w:rPr>
              <w:t xml:space="preserve">          30 SHPENZIME KAPITALE</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20.32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20.32</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135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color w:val="000000"/>
              </w:rPr>
            </w:pPr>
            <w:r>
              <w:rPr>
                <w:color w:val="000000"/>
              </w:rPr>
              <w:t>0.00</w:t>
            </w:r>
          </w:p>
        </w:tc>
        <w:tc>
          <w:tcPr>
            <w:tcW w:w="960" w:type="dxa"/>
            <w:tcBorders>
              <w:top w:val="nil"/>
              <w:left w:val="nil"/>
              <w:bottom w:val="single" w:sz="4" w:space="0" w:color="000000"/>
              <w:right w:val="single" w:sz="4" w:space="0" w:color="000000"/>
            </w:tcBorders>
            <w:shd w:val="clear" w:color="000000" w:fill="FFFFFF"/>
            <w:vAlign w:val="center"/>
            <w:hideMark/>
          </w:tcPr>
          <w:p w:rsidR="004D5005" w:rsidRDefault="004D5005" w:rsidP="005213DE">
            <w:pPr>
              <w:jc w:val="right"/>
              <w:rPr>
                <w:b/>
                <w:bCs/>
                <w:color w:val="000000"/>
              </w:rPr>
            </w:pPr>
            <w:r>
              <w:rPr>
                <w:b/>
                <w:bCs/>
                <w:color w:val="000000"/>
              </w:rPr>
              <w:t>0.00%</w:t>
            </w:r>
          </w:p>
        </w:tc>
      </w:tr>
      <w:tr w:rsidR="004D5005" w:rsidTr="005213DE">
        <w:trPr>
          <w:gridAfter w:val="1"/>
          <w:wAfter w:w="1047" w:type="dxa"/>
          <w:trHeight w:val="345"/>
        </w:trPr>
        <w:tc>
          <w:tcPr>
            <w:tcW w:w="4050" w:type="dxa"/>
            <w:gridSpan w:val="2"/>
            <w:tcBorders>
              <w:top w:val="nil"/>
              <w:left w:val="single" w:sz="4" w:space="0" w:color="000000"/>
              <w:bottom w:val="single" w:sz="4" w:space="0" w:color="000000"/>
              <w:right w:val="single" w:sz="4" w:space="0" w:color="000000"/>
            </w:tcBorders>
            <w:shd w:val="clear" w:color="000000" w:fill="C5BE97"/>
            <w:vAlign w:val="center"/>
            <w:hideMark/>
          </w:tcPr>
          <w:p w:rsidR="004D5005" w:rsidRPr="00F02BD7" w:rsidRDefault="004D5005" w:rsidP="005213DE">
            <w:pPr>
              <w:rPr>
                <w:b/>
                <w:bCs/>
                <w:color w:val="000000"/>
                <w:sz w:val="18"/>
                <w:szCs w:val="18"/>
              </w:rPr>
            </w:pPr>
            <w:r>
              <w:rPr>
                <w:b/>
                <w:bCs/>
                <w:color w:val="000000"/>
                <w:sz w:val="18"/>
                <w:szCs w:val="18"/>
              </w:rPr>
              <w:t>Totali i</w:t>
            </w:r>
            <w:r w:rsidRPr="00F02BD7">
              <w:rPr>
                <w:b/>
                <w:bCs/>
                <w:color w:val="000000"/>
                <w:sz w:val="18"/>
                <w:szCs w:val="18"/>
              </w:rPr>
              <w:t xml:space="preserve"> Përgjithshëm</w:t>
            </w:r>
          </w:p>
        </w:tc>
        <w:tc>
          <w:tcPr>
            <w:tcW w:w="1350" w:type="dxa"/>
            <w:tcBorders>
              <w:top w:val="nil"/>
              <w:left w:val="nil"/>
              <w:bottom w:val="single" w:sz="4" w:space="0" w:color="000000"/>
              <w:right w:val="single" w:sz="4" w:space="0" w:color="000000"/>
            </w:tcBorders>
            <w:shd w:val="clear" w:color="000000" w:fill="C5BE97"/>
            <w:vAlign w:val="center"/>
            <w:hideMark/>
          </w:tcPr>
          <w:p w:rsidR="004D5005" w:rsidRDefault="004D5005" w:rsidP="005213DE">
            <w:pPr>
              <w:jc w:val="right"/>
              <w:rPr>
                <w:b/>
                <w:bCs/>
                <w:color w:val="000000"/>
              </w:rPr>
            </w:pPr>
            <w:r>
              <w:rPr>
                <w:b/>
                <w:bCs/>
                <w:color w:val="000000"/>
              </w:rPr>
              <w:t>2,939,154.51</w:t>
            </w:r>
          </w:p>
        </w:tc>
        <w:tc>
          <w:tcPr>
            <w:tcW w:w="1350" w:type="dxa"/>
            <w:tcBorders>
              <w:top w:val="nil"/>
              <w:left w:val="nil"/>
              <w:bottom w:val="single" w:sz="4" w:space="0" w:color="000000"/>
              <w:right w:val="single" w:sz="4" w:space="0" w:color="000000"/>
            </w:tcBorders>
            <w:shd w:val="clear" w:color="000000" w:fill="C5BE97"/>
            <w:vAlign w:val="center"/>
            <w:hideMark/>
          </w:tcPr>
          <w:p w:rsidR="004D5005" w:rsidRDefault="004D5005" w:rsidP="005213DE">
            <w:pPr>
              <w:jc w:val="right"/>
              <w:rPr>
                <w:b/>
                <w:bCs/>
                <w:color w:val="000000"/>
              </w:rPr>
            </w:pPr>
            <w:r>
              <w:rPr>
                <w:b/>
                <w:bCs/>
                <w:color w:val="000000"/>
              </w:rPr>
              <w:t>1,408,615.50</w:t>
            </w:r>
          </w:p>
        </w:tc>
        <w:tc>
          <w:tcPr>
            <w:tcW w:w="1350" w:type="dxa"/>
            <w:tcBorders>
              <w:top w:val="nil"/>
              <w:left w:val="nil"/>
              <w:bottom w:val="single" w:sz="4" w:space="0" w:color="000000"/>
              <w:right w:val="single" w:sz="4" w:space="0" w:color="000000"/>
            </w:tcBorders>
            <w:shd w:val="clear" w:color="000000" w:fill="C5BE97"/>
            <w:vAlign w:val="center"/>
            <w:hideMark/>
          </w:tcPr>
          <w:p w:rsidR="004D5005" w:rsidRDefault="004D5005" w:rsidP="005213DE">
            <w:pPr>
              <w:jc w:val="right"/>
              <w:rPr>
                <w:b/>
                <w:bCs/>
                <w:color w:val="000000"/>
              </w:rPr>
            </w:pPr>
            <w:r>
              <w:rPr>
                <w:b/>
                <w:bCs/>
                <w:color w:val="000000"/>
              </w:rPr>
              <w:t>1,530,539.01</w:t>
            </w:r>
          </w:p>
        </w:tc>
        <w:tc>
          <w:tcPr>
            <w:tcW w:w="1350" w:type="dxa"/>
            <w:tcBorders>
              <w:top w:val="nil"/>
              <w:left w:val="nil"/>
              <w:bottom w:val="single" w:sz="4" w:space="0" w:color="000000"/>
              <w:right w:val="single" w:sz="4" w:space="0" w:color="000000"/>
            </w:tcBorders>
            <w:shd w:val="clear" w:color="000000" w:fill="C5BE97"/>
            <w:vAlign w:val="center"/>
            <w:hideMark/>
          </w:tcPr>
          <w:p w:rsidR="004D5005" w:rsidRDefault="004D5005" w:rsidP="005213DE">
            <w:pPr>
              <w:jc w:val="right"/>
              <w:rPr>
                <w:b/>
                <w:bCs/>
                <w:color w:val="000000"/>
              </w:rPr>
            </w:pPr>
            <w:r>
              <w:rPr>
                <w:b/>
                <w:bCs/>
                <w:color w:val="000000"/>
              </w:rPr>
              <w:t>1,068,185.70</w:t>
            </w:r>
          </w:p>
        </w:tc>
        <w:tc>
          <w:tcPr>
            <w:tcW w:w="960" w:type="dxa"/>
            <w:tcBorders>
              <w:top w:val="nil"/>
              <w:left w:val="nil"/>
              <w:bottom w:val="single" w:sz="4" w:space="0" w:color="000000"/>
              <w:right w:val="single" w:sz="4" w:space="0" w:color="000000"/>
            </w:tcBorders>
            <w:shd w:val="clear" w:color="000000" w:fill="C5BE97"/>
            <w:vAlign w:val="center"/>
            <w:hideMark/>
          </w:tcPr>
          <w:p w:rsidR="004D5005" w:rsidRDefault="004D5005" w:rsidP="005213DE">
            <w:pPr>
              <w:jc w:val="right"/>
              <w:rPr>
                <w:b/>
                <w:bCs/>
                <w:color w:val="000000"/>
              </w:rPr>
            </w:pPr>
            <w:r>
              <w:rPr>
                <w:b/>
                <w:bCs/>
                <w:color w:val="000000"/>
              </w:rPr>
              <w:t>36.34%</w:t>
            </w:r>
          </w:p>
        </w:tc>
      </w:tr>
    </w:tbl>
    <w:p w:rsidR="004D5005" w:rsidRDefault="004D5005" w:rsidP="004D5005">
      <w:pPr>
        <w:tabs>
          <w:tab w:val="left" w:pos="1840"/>
        </w:tabs>
        <w:rPr>
          <w:b/>
          <w:color w:val="365F91" w:themeColor="accent1" w:themeShade="BF"/>
        </w:rPr>
      </w:pPr>
    </w:p>
    <w:p w:rsidR="004D5005" w:rsidRPr="004D5005" w:rsidRDefault="004D5005">
      <w:pPr>
        <w:rPr>
          <w:sz w:val="24"/>
          <w:szCs w:val="24"/>
        </w:rPr>
      </w:pPr>
    </w:p>
    <w:p w:rsidR="004D5005" w:rsidRPr="004D5005" w:rsidRDefault="004D5005">
      <w:pPr>
        <w:rPr>
          <w:sz w:val="24"/>
          <w:szCs w:val="24"/>
        </w:rPr>
      </w:pPr>
    </w:p>
    <w:p w:rsidR="004D5005" w:rsidRPr="004D5005" w:rsidRDefault="004D5005">
      <w:pPr>
        <w:rPr>
          <w:sz w:val="24"/>
          <w:szCs w:val="24"/>
        </w:rPr>
      </w:pPr>
    </w:p>
    <w:p w:rsidR="004D5005" w:rsidRDefault="004D5005">
      <w:pPr>
        <w:rPr>
          <w:sz w:val="24"/>
          <w:szCs w:val="24"/>
        </w:rPr>
      </w:pPr>
    </w:p>
    <w:p w:rsidR="004D5005" w:rsidRDefault="004D5005">
      <w:pPr>
        <w:rPr>
          <w:sz w:val="24"/>
          <w:szCs w:val="24"/>
        </w:rPr>
      </w:pPr>
    </w:p>
    <w:p w:rsidR="004D5005" w:rsidRDefault="004D5005">
      <w:pPr>
        <w:rPr>
          <w:sz w:val="24"/>
          <w:szCs w:val="24"/>
        </w:rPr>
      </w:pPr>
    </w:p>
    <w:p w:rsidR="004D5005" w:rsidRPr="004D5005" w:rsidRDefault="004D5005" w:rsidP="004D5005">
      <w:pPr>
        <w:tabs>
          <w:tab w:val="left" w:pos="1840"/>
        </w:tabs>
        <w:rPr>
          <w:b/>
          <w:color w:val="365F91" w:themeColor="accent1" w:themeShade="BF"/>
          <w:sz w:val="24"/>
          <w:szCs w:val="24"/>
          <w:u w:val="single"/>
        </w:rPr>
      </w:pPr>
      <w:r w:rsidRPr="004D5005">
        <w:rPr>
          <w:b/>
          <w:color w:val="365F91" w:themeColor="accent1" w:themeShade="BF"/>
          <w:sz w:val="24"/>
          <w:szCs w:val="24"/>
          <w:u w:val="single"/>
        </w:rPr>
        <w:lastRenderedPageBreak/>
        <w:t>Koment:  Shpenzimi sipas burimit te financimit</w:t>
      </w:r>
    </w:p>
    <w:p w:rsidR="004D5005" w:rsidRPr="004D5005" w:rsidRDefault="004D5005" w:rsidP="004D5005">
      <w:pPr>
        <w:tabs>
          <w:tab w:val="left" w:pos="1840"/>
        </w:tabs>
        <w:rPr>
          <w:b/>
          <w:color w:val="365F91" w:themeColor="accent1" w:themeShade="BF"/>
          <w:sz w:val="24"/>
          <w:szCs w:val="24"/>
        </w:rPr>
      </w:pPr>
    </w:p>
    <w:p w:rsidR="004D5005" w:rsidRPr="004D5005" w:rsidRDefault="004D5005" w:rsidP="004D5005">
      <w:pPr>
        <w:pStyle w:val="ListParagraph"/>
        <w:numPr>
          <w:ilvl w:val="0"/>
          <w:numId w:val="7"/>
        </w:numPr>
        <w:tabs>
          <w:tab w:val="left" w:pos="1840"/>
        </w:tabs>
        <w:jc w:val="both"/>
        <w:rPr>
          <w:sz w:val="24"/>
          <w:szCs w:val="24"/>
        </w:rPr>
      </w:pPr>
      <w:r w:rsidRPr="004D5005">
        <w:rPr>
          <w:sz w:val="24"/>
          <w:szCs w:val="24"/>
        </w:rPr>
        <w:t>Mjetet nga granti qeveritar (fondi 10) janë shpenzuar në shumë prej 1,006,372.58 € apo 41.51%;</w:t>
      </w:r>
    </w:p>
    <w:p w:rsidR="004D5005" w:rsidRPr="004D5005" w:rsidRDefault="004D5005" w:rsidP="004D5005">
      <w:pPr>
        <w:pStyle w:val="ListParagraph"/>
        <w:numPr>
          <w:ilvl w:val="0"/>
          <w:numId w:val="7"/>
        </w:numPr>
        <w:tabs>
          <w:tab w:val="left" w:pos="1840"/>
        </w:tabs>
        <w:jc w:val="both"/>
        <w:rPr>
          <w:sz w:val="24"/>
          <w:szCs w:val="24"/>
        </w:rPr>
      </w:pPr>
      <w:r w:rsidRPr="004D5005">
        <w:rPr>
          <w:sz w:val="24"/>
          <w:szCs w:val="24"/>
        </w:rPr>
        <w:t>Mjetet nga të hyrat vetanake (fondi 21) janë shpenzuar në shumë prej 37,458.74 € apo 11.78%;</w:t>
      </w:r>
    </w:p>
    <w:p w:rsidR="004D5005" w:rsidRPr="004D5005" w:rsidRDefault="004D5005" w:rsidP="004D5005">
      <w:pPr>
        <w:pStyle w:val="ListParagraph"/>
        <w:numPr>
          <w:ilvl w:val="0"/>
          <w:numId w:val="7"/>
        </w:numPr>
        <w:tabs>
          <w:tab w:val="left" w:pos="1840"/>
        </w:tabs>
        <w:jc w:val="both"/>
        <w:rPr>
          <w:sz w:val="24"/>
          <w:szCs w:val="24"/>
        </w:rPr>
      </w:pPr>
      <w:r w:rsidRPr="004D5005">
        <w:rPr>
          <w:sz w:val="24"/>
          <w:szCs w:val="24"/>
        </w:rPr>
        <w:t>Mjetet nga të hyrat vetanake (fondi 22) janë shpenzuar në shumë prej 22,854.38 € apo 26.61%;</w:t>
      </w:r>
    </w:p>
    <w:p w:rsidR="004D5005" w:rsidRPr="004D5005" w:rsidRDefault="004D5005" w:rsidP="004D5005">
      <w:pPr>
        <w:pStyle w:val="ListParagraph"/>
        <w:numPr>
          <w:ilvl w:val="0"/>
          <w:numId w:val="7"/>
        </w:numPr>
        <w:tabs>
          <w:tab w:val="left" w:pos="1840"/>
        </w:tabs>
        <w:jc w:val="both"/>
        <w:rPr>
          <w:sz w:val="24"/>
          <w:szCs w:val="24"/>
        </w:rPr>
      </w:pPr>
      <w:r w:rsidRPr="004D5005">
        <w:rPr>
          <w:sz w:val="24"/>
          <w:szCs w:val="24"/>
        </w:rPr>
        <w:t>Mjet</w:t>
      </w:r>
      <w:r w:rsidR="00FA4F4E">
        <w:rPr>
          <w:sz w:val="24"/>
          <w:szCs w:val="24"/>
        </w:rPr>
        <w:t>et nga donacionet (fondet 32, 49</w:t>
      </w:r>
      <w:r w:rsidRPr="004D5005">
        <w:rPr>
          <w:sz w:val="24"/>
          <w:szCs w:val="24"/>
        </w:rPr>
        <w:t>, 59, 60, 61) janë shpenzuar në shumë prej 1,500.00 € apo 1.35%;</w:t>
      </w:r>
    </w:p>
    <w:p w:rsidR="004D5005" w:rsidRPr="004D5005" w:rsidRDefault="004D5005" w:rsidP="004D5005">
      <w:pPr>
        <w:pStyle w:val="ListParagraph"/>
        <w:numPr>
          <w:ilvl w:val="0"/>
          <w:numId w:val="7"/>
        </w:numPr>
        <w:tabs>
          <w:tab w:val="left" w:pos="1840"/>
        </w:tabs>
        <w:jc w:val="both"/>
        <w:rPr>
          <w:sz w:val="24"/>
          <w:szCs w:val="24"/>
        </w:rPr>
      </w:pPr>
      <w:r w:rsidRPr="004D5005">
        <w:rPr>
          <w:sz w:val="24"/>
          <w:szCs w:val="24"/>
        </w:rPr>
        <w:t>Total shpenzimi nga granti qeveritar, të hyrat vetanake, dhe donacionet (fondet 10-21-22-32-</w:t>
      </w:r>
      <w:r w:rsidR="00FA4F4E">
        <w:rPr>
          <w:sz w:val="24"/>
          <w:szCs w:val="24"/>
        </w:rPr>
        <w:t>49-</w:t>
      </w:r>
      <w:r w:rsidRPr="004D5005">
        <w:rPr>
          <w:sz w:val="24"/>
          <w:szCs w:val="24"/>
        </w:rPr>
        <w:t xml:space="preserve">59-60-61) janë shpenzuar në shumë prej 1,068,185.70 € apo </w:t>
      </w:r>
      <w:r w:rsidR="00094EB1">
        <w:rPr>
          <w:sz w:val="24"/>
          <w:szCs w:val="24"/>
        </w:rPr>
        <w:t>36.34</w:t>
      </w:r>
      <w:r w:rsidRPr="004D5005">
        <w:rPr>
          <w:sz w:val="24"/>
          <w:szCs w:val="24"/>
        </w:rPr>
        <w:t>%.</w:t>
      </w:r>
    </w:p>
    <w:p w:rsidR="004D5005" w:rsidRPr="004D5005" w:rsidRDefault="004D5005" w:rsidP="004D5005">
      <w:pPr>
        <w:tabs>
          <w:tab w:val="left" w:pos="1840"/>
        </w:tabs>
        <w:rPr>
          <w:b/>
          <w:color w:val="365F91" w:themeColor="accent1" w:themeShade="BF"/>
          <w:sz w:val="24"/>
          <w:szCs w:val="24"/>
        </w:rPr>
      </w:pPr>
    </w:p>
    <w:p w:rsidR="004D5005" w:rsidRPr="004D5005" w:rsidRDefault="004D5005" w:rsidP="004D5005">
      <w:pPr>
        <w:tabs>
          <w:tab w:val="left" w:pos="1840"/>
        </w:tabs>
        <w:jc w:val="both"/>
        <w:rPr>
          <w:sz w:val="24"/>
          <w:szCs w:val="24"/>
        </w:rPr>
      </w:pPr>
    </w:p>
    <w:p w:rsidR="004D5005" w:rsidRPr="004D5005" w:rsidRDefault="004D5005" w:rsidP="004D5005">
      <w:pPr>
        <w:tabs>
          <w:tab w:val="left" w:pos="1840"/>
        </w:tabs>
        <w:jc w:val="both"/>
        <w:rPr>
          <w:sz w:val="24"/>
          <w:szCs w:val="24"/>
        </w:rPr>
      </w:pPr>
    </w:p>
    <w:p w:rsidR="004D5005" w:rsidRPr="004D5005" w:rsidRDefault="004D5005" w:rsidP="004D5005">
      <w:pPr>
        <w:tabs>
          <w:tab w:val="left" w:pos="1840"/>
        </w:tabs>
        <w:jc w:val="both"/>
        <w:rPr>
          <w:sz w:val="24"/>
          <w:szCs w:val="24"/>
        </w:rPr>
      </w:pPr>
    </w:p>
    <w:p w:rsidR="004D5005" w:rsidRPr="004D5005" w:rsidRDefault="004D5005" w:rsidP="004D5005">
      <w:pPr>
        <w:tabs>
          <w:tab w:val="left" w:pos="1840"/>
        </w:tabs>
        <w:rPr>
          <w:b/>
          <w:color w:val="365F91" w:themeColor="accent1" w:themeShade="BF"/>
          <w:sz w:val="24"/>
          <w:szCs w:val="24"/>
        </w:rPr>
      </w:pPr>
      <w:r w:rsidRPr="004D5005">
        <w:rPr>
          <w:b/>
          <w:color w:val="365F91" w:themeColor="accent1" w:themeShade="BF"/>
          <w:sz w:val="24"/>
          <w:szCs w:val="24"/>
        </w:rPr>
        <w:t>3. PAGAT DHE SHTESAT</w:t>
      </w:r>
    </w:p>
    <w:p w:rsidR="004D5005" w:rsidRDefault="004D5005" w:rsidP="004D5005">
      <w:pPr>
        <w:tabs>
          <w:tab w:val="left" w:pos="1840"/>
        </w:tabs>
        <w:rPr>
          <w:b/>
          <w:color w:val="C00000"/>
          <w:sz w:val="24"/>
          <w:szCs w:val="24"/>
        </w:rPr>
      </w:pPr>
    </w:p>
    <w:p w:rsidR="004D5005" w:rsidRPr="004D5005" w:rsidRDefault="004D5005" w:rsidP="004D5005">
      <w:pPr>
        <w:tabs>
          <w:tab w:val="left" w:pos="1840"/>
        </w:tabs>
        <w:rPr>
          <w:b/>
          <w:color w:val="C00000"/>
          <w:sz w:val="24"/>
          <w:szCs w:val="24"/>
        </w:rPr>
      </w:pPr>
      <w:r w:rsidRPr="004D5005">
        <w:rPr>
          <w:b/>
          <w:color w:val="C00000"/>
          <w:sz w:val="24"/>
          <w:szCs w:val="24"/>
        </w:rPr>
        <w:t>TABELA 4.</w:t>
      </w:r>
    </w:p>
    <w:tbl>
      <w:tblPr>
        <w:tblW w:w="9494" w:type="dxa"/>
        <w:tblInd w:w="93" w:type="dxa"/>
        <w:tblLook w:val="04A0" w:firstRow="1" w:lastRow="0" w:firstColumn="1" w:lastColumn="0" w:noHBand="0" w:noVBand="1"/>
      </w:tblPr>
      <w:tblGrid>
        <w:gridCol w:w="5505"/>
        <w:gridCol w:w="1206"/>
        <w:gridCol w:w="1320"/>
        <w:gridCol w:w="1463"/>
      </w:tblGrid>
      <w:tr w:rsidR="004D5005" w:rsidRPr="003E3CBC" w:rsidTr="005213DE">
        <w:trPr>
          <w:trHeight w:val="660"/>
        </w:trPr>
        <w:tc>
          <w:tcPr>
            <w:tcW w:w="5505" w:type="dxa"/>
            <w:tcBorders>
              <w:top w:val="single" w:sz="4" w:space="0" w:color="auto"/>
              <w:left w:val="single" w:sz="4" w:space="0" w:color="auto"/>
              <w:bottom w:val="single" w:sz="4" w:space="0" w:color="auto"/>
              <w:right w:val="single" w:sz="4" w:space="0" w:color="auto"/>
            </w:tcBorders>
            <w:shd w:val="clear" w:color="000000" w:fill="C5BE97"/>
            <w:noWrap/>
            <w:vAlign w:val="center"/>
            <w:hideMark/>
          </w:tcPr>
          <w:p w:rsidR="004D5005" w:rsidRPr="003E3CBC" w:rsidRDefault="004D5005" w:rsidP="005213DE">
            <w:pPr>
              <w:jc w:val="center"/>
              <w:rPr>
                <w:sz w:val="22"/>
                <w:szCs w:val="22"/>
                <w:lang w:val="en-US"/>
              </w:rPr>
            </w:pPr>
            <w:r w:rsidRPr="003E3CBC">
              <w:rPr>
                <w:sz w:val="22"/>
                <w:szCs w:val="22"/>
                <w:lang w:val="en-US"/>
              </w:rPr>
              <w:t>PERSHKRIMI</w:t>
            </w:r>
          </w:p>
        </w:tc>
        <w:tc>
          <w:tcPr>
            <w:tcW w:w="1206" w:type="dxa"/>
            <w:tcBorders>
              <w:top w:val="single" w:sz="4" w:space="0" w:color="auto"/>
              <w:left w:val="nil"/>
              <w:bottom w:val="single" w:sz="4" w:space="0" w:color="auto"/>
              <w:right w:val="single" w:sz="4" w:space="0" w:color="auto"/>
            </w:tcBorders>
            <w:shd w:val="clear" w:color="000000" w:fill="C5BE97"/>
            <w:noWrap/>
            <w:vAlign w:val="center"/>
            <w:hideMark/>
          </w:tcPr>
          <w:p w:rsidR="004D5005" w:rsidRPr="003E3CBC" w:rsidRDefault="004D5005" w:rsidP="005213DE">
            <w:pPr>
              <w:jc w:val="center"/>
              <w:rPr>
                <w:sz w:val="22"/>
                <w:szCs w:val="22"/>
                <w:lang w:val="en-US"/>
              </w:rPr>
            </w:pPr>
            <w:r w:rsidRPr="003E3CBC">
              <w:rPr>
                <w:sz w:val="22"/>
                <w:szCs w:val="22"/>
                <w:lang w:val="en-US"/>
              </w:rPr>
              <w:t>TM2 2020</w:t>
            </w:r>
          </w:p>
        </w:tc>
        <w:tc>
          <w:tcPr>
            <w:tcW w:w="1320" w:type="dxa"/>
            <w:tcBorders>
              <w:top w:val="single" w:sz="4" w:space="0" w:color="auto"/>
              <w:left w:val="nil"/>
              <w:bottom w:val="single" w:sz="4" w:space="0" w:color="auto"/>
              <w:right w:val="single" w:sz="4" w:space="0" w:color="auto"/>
            </w:tcBorders>
            <w:shd w:val="clear" w:color="000000" w:fill="C5BE97"/>
            <w:noWrap/>
            <w:vAlign w:val="center"/>
            <w:hideMark/>
          </w:tcPr>
          <w:p w:rsidR="004D5005" w:rsidRPr="003E3CBC" w:rsidRDefault="004D5005" w:rsidP="005213DE">
            <w:pPr>
              <w:jc w:val="center"/>
              <w:rPr>
                <w:sz w:val="22"/>
                <w:szCs w:val="22"/>
                <w:lang w:val="en-US"/>
              </w:rPr>
            </w:pPr>
            <w:r w:rsidRPr="003E3CBC">
              <w:rPr>
                <w:sz w:val="22"/>
                <w:szCs w:val="22"/>
                <w:lang w:val="en-US"/>
              </w:rPr>
              <w:t>TM2 2019</w:t>
            </w:r>
          </w:p>
        </w:tc>
        <w:tc>
          <w:tcPr>
            <w:tcW w:w="1463" w:type="dxa"/>
            <w:tcBorders>
              <w:top w:val="single" w:sz="4" w:space="0" w:color="auto"/>
              <w:left w:val="nil"/>
              <w:bottom w:val="single" w:sz="4" w:space="0" w:color="auto"/>
              <w:right w:val="single" w:sz="4" w:space="0" w:color="auto"/>
            </w:tcBorders>
            <w:shd w:val="clear" w:color="000000" w:fill="C5BE97"/>
            <w:vAlign w:val="center"/>
            <w:hideMark/>
          </w:tcPr>
          <w:p w:rsidR="004D5005" w:rsidRPr="003E3CBC" w:rsidRDefault="004D5005" w:rsidP="005213DE">
            <w:pPr>
              <w:jc w:val="center"/>
              <w:rPr>
                <w:sz w:val="22"/>
                <w:szCs w:val="22"/>
                <w:lang w:val="en-US"/>
              </w:rPr>
            </w:pPr>
            <w:r w:rsidRPr="003E3CBC">
              <w:rPr>
                <w:sz w:val="22"/>
                <w:szCs w:val="22"/>
                <w:lang w:val="en-US"/>
              </w:rPr>
              <w:t>KRAHASIMI 2020-2019</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11110  -  Pagat neto përmes listave të pagave</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651,987.33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623,541.72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28,445.61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11115  -  Pagesa për sindikatë</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2,335.80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2,288.84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46.96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11125  -  Anët</w:t>
            </w:r>
            <w:r w:rsidR="00B779F9">
              <w:rPr>
                <w:color w:val="000000"/>
                <w:sz w:val="22"/>
                <w:szCs w:val="22"/>
              </w:rPr>
              <w:t>arësim - Oda e infermierëve të K</w:t>
            </w:r>
            <w:r w:rsidRPr="003E3CBC">
              <w:rPr>
                <w:color w:val="000000"/>
                <w:sz w:val="22"/>
                <w:szCs w:val="22"/>
              </w:rPr>
              <w:t>osovës</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291.07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263.97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27.10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 xml:space="preserve">11126  - </w:t>
            </w:r>
            <w:r w:rsidR="00B779F9">
              <w:rPr>
                <w:color w:val="000000"/>
                <w:sz w:val="22"/>
                <w:szCs w:val="22"/>
              </w:rPr>
              <w:t xml:space="preserve"> Anëtarësim - Oda e mjekëve të K</w:t>
            </w:r>
            <w:r w:rsidRPr="003E3CBC">
              <w:rPr>
                <w:color w:val="000000"/>
                <w:sz w:val="22"/>
                <w:szCs w:val="22"/>
              </w:rPr>
              <w:t>osovës</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480.00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480.00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 xml:space="preserve">11400  - </w:t>
            </w:r>
            <w:r w:rsidR="00B779F9">
              <w:rPr>
                <w:color w:val="000000"/>
                <w:sz w:val="22"/>
                <w:szCs w:val="22"/>
              </w:rPr>
              <w:t xml:space="preserve"> Punëtorët me kontrata (jo në listë</w:t>
            </w:r>
            <w:r w:rsidRPr="003E3CBC">
              <w:rPr>
                <w:color w:val="000000"/>
                <w:sz w:val="22"/>
                <w:szCs w:val="22"/>
              </w:rPr>
              <w:t>n e pagave)</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1,243.62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1,243.62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11500  -  Tatimi ndalur në të ardhurat personale</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39,780.61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36,354.80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3,425.81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11600  -  Kontributi pensional - punëtori</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36,394.70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34,744.19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1,650.51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FFFFFF"/>
            <w:vAlign w:val="center"/>
            <w:hideMark/>
          </w:tcPr>
          <w:p w:rsidR="004D5005" w:rsidRPr="003E3CBC" w:rsidRDefault="004D5005" w:rsidP="005213DE">
            <w:pPr>
              <w:rPr>
                <w:color w:val="000000"/>
                <w:sz w:val="22"/>
                <w:szCs w:val="22"/>
              </w:rPr>
            </w:pPr>
            <w:r w:rsidRPr="003E3CBC">
              <w:rPr>
                <w:color w:val="000000"/>
                <w:sz w:val="22"/>
                <w:szCs w:val="22"/>
              </w:rPr>
              <w:t>11700  -  Kontributi pensional - punëdhënës</w:t>
            </w:r>
            <w:r w:rsidR="00B779F9">
              <w:rPr>
                <w:color w:val="000000"/>
                <w:sz w:val="22"/>
                <w:szCs w:val="22"/>
              </w:rPr>
              <w:t>i</w:t>
            </w:r>
          </w:p>
        </w:tc>
        <w:tc>
          <w:tcPr>
            <w:tcW w:w="1206"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36,394.70 </w:t>
            </w:r>
          </w:p>
        </w:tc>
        <w:tc>
          <w:tcPr>
            <w:tcW w:w="1320"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Pr>
                <w:sz w:val="22"/>
                <w:szCs w:val="22"/>
                <w:lang w:val="en-US"/>
              </w:rPr>
              <w:t xml:space="preserve">    </w:t>
            </w:r>
            <w:r w:rsidRPr="003E3CBC">
              <w:rPr>
                <w:sz w:val="22"/>
                <w:szCs w:val="22"/>
                <w:lang w:val="en-US"/>
              </w:rPr>
              <w:t xml:space="preserve">34,744.19 </w:t>
            </w:r>
          </w:p>
        </w:tc>
        <w:tc>
          <w:tcPr>
            <w:tcW w:w="1463" w:type="dxa"/>
            <w:tcBorders>
              <w:top w:val="nil"/>
              <w:left w:val="nil"/>
              <w:bottom w:val="single" w:sz="4" w:space="0" w:color="auto"/>
              <w:right w:val="single" w:sz="4" w:space="0" w:color="auto"/>
            </w:tcBorders>
            <w:shd w:val="clear" w:color="auto" w:fill="auto"/>
            <w:noWrap/>
            <w:vAlign w:val="bottom"/>
            <w:hideMark/>
          </w:tcPr>
          <w:p w:rsidR="004D5005" w:rsidRPr="003E3CBC" w:rsidRDefault="004D5005" w:rsidP="005213DE">
            <w:pPr>
              <w:jc w:val="right"/>
              <w:rPr>
                <w:sz w:val="22"/>
                <w:szCs w:val="22"/>
                <w:lang w:val="en-US"/>
              </w:rPr>
            </w:pPr>
            <w:r w:rsidRPr="003E3CBC">
              <w:rPr>
                <w:sz w:val="22"/>
                <w:szCs w:val="22"/>
                <w:lang w:val="en-US"/>
              </w:rPr>
              <w:t xml:space="preserve">        1,650.51 </w:t>
            </w:r>
          </w:p>
        </w:tc>
      </w:tr>
      <w:tr w:rsidR="004D5005" w:rsidRPr="003E3CBC" w:rsidTr="005213DE">
        <w:trPr>
          <w:trHeight w:val="300"/>
        </w:trPr>
        <w:tc>
          <w:tcPr>
            <w:tcW w:w="5505" w:type="dxa"/>
            <w:tcBorders>
              <w:top w:val="nil"/>
              <w:left w:val="single" w:sz="4" w:space="0" w:color="auto"/>
              <w:bottom w:val="single" w:sz="4" w:space="0" w:color="auto"/>
              <w:right w:val="single" w:sz="4" w:space="0" w:color="auto"/>
            </w:tcBorders>
            <w:shd w:val="clear" w:color="000000" w:fill="C5BE97"/>
            <w:vAlign w:val="center"/>
            <w:hideMark/>
          </w:tcPr>
          <w:p w:rsidR="004D5005" w:rsidRPr="003E3CBC" w:rsidRDefault="004D5005" w:rsidP="005213DE">
            <w:pPr>
              <w:jc w:val="center"/>
              <w:rPr>
                <w:color w:val="000000"/>
                <w:sz w:val="22"/>
                <w:szCs w:val="22"/>
                <w:lang w:val="en-US"/>
              </w:rPr>
            </w:pPr>
            <w:r w:rsidRPr="003E3CBC">
              <w:rPr>
                <w:color w:val="000000"/>
                <w:sz w:val="22"/>
                <w:szCs w:val="22"/>
                <w:lang w:val="en-US"/>
              </w:rPr>
              <w:t>TOTALI</w:t>
            </w:r>
          </w:p>
        </w:tc>
        <w:tc>
          <w:tcPr>
            <w:tcW w:w="1206" w:type="dxa"/>
            <w:tcBorders>
              <w:top w:val="nil"/>
              <w:left w:val="nil"/>
              <w:bottom w:val="single" w:sz="4" w:space="0" w:color="auto"/>
              <w:right w:val="single" w:sz="4" w:space="0" w:color="auto"/>
            </w:tcBorders>
            <w:shd w:val="clear" w:color="000000" w:fill="C5BE97"/>
            <w:noWrap/>
            <w:vAlign w:val="bottom"/>
            <w:hideMark/>
          </w:tcPr>
          <w:p w:rsidR="004D5005" w:rsidRPr="003E3CBC" w:rsidRDefault="004D5005" w:rsidP="005213DE">
            <w:pPr>
              <w:jc w:val="right"/>
              <w:rPr>
                <w:sz w:val="22"/>
                <w:szCs w:val="22"/>
                <w:lang w:val="en-US"/>
              </w:rPr>
            </w:pPr>
            <w:r w:rsidRPr="003E3CBC">
              <w:rPr>
                <w:sz w:val="22"/>
                <w:szCs w:val="22"/>
                <w:lang w:val="en-US"/>
              </w:rPr>
              <w:t xml:space="preserve"> 768,907.83 </w:t>
            </w:r>
          </w:p>
        </w:tc>
        <w:tc>
          <w:tcPr>
            <w:tcW w:w="1320" w:type="dxa"/>
            <w:tcBorders>
              <w:top w:val="nil"/>
              <w:left w:val="nil"/>
              <w:bottom w:val="single" w:sz="4" w:space="0" w:color="auto"/>
              <w:right w:val="single" w:sz="4" w:space="0" w:color="auto"/>
            </w:tcBorders>
            <w:shd w:val="clear" w:color="000000" w:fill="C5BE97"/>
            <w:noWrap/>
            <w:vAlign w:val="bottom"/>
            <w:hideMark/>
          </w:tcPr>
          <w:p w:rsidR="004D5005" w:rsidRPr="003E3CBC" w:rsidRDefault="004D5005" w:rsidP="005213DE">
            <w:pPr>
              <w:jc w:val="right"/>
              <w:rPr>
                <w:sz w:val="22"/>
                <w:szCs w:val="22"/>
                <w:lang w:val="en-US"/>
              </w:rPr>
            </w:pPr>
            <w:r w:rsidRPr="003E3CBC">
              <w:rPr>
                <w:sz w:val="22"/>
                <w:szCs w:val="22"/>
                <w:lang w:val="en-US"/>
              </w:rPr>
              <w:t xml:space="preserve">    732,417.71 </w:t>
            </w:r>
          </w:p>
        </w:tc>
        <w:tc>
          <w:tcPr>
            <w:tcW w:w="1463" w:type="dxa"/>
            <w:tcBorders>
              <w:top w:val="nil"/>
              <w:left w:val="nil"/>
              <w:bottom w:val="single" w:sz="4" w:space="0" w:color="auto"/>
              <w:right w:val="single" w:sz="4" w:space="0" w:color="auto"/>
            </w:tcBorders>
            <w:shd w:val="clear" w:color="000000" w:fill="C5BE97"/>
            <w:noWrap/>
            <w:vAlign w:val="bottom"/>
            <w:hideMark/>
          </w:tcPr>
          <w:p w:rsidR="004D5005" w:rsidRPr="003E3CBC" w:rsidRDefault="004D5005" w:rsidP="005213DE">
            <w:pPr>
              <w:jc w:val="right"/>
              <w:rPr>
                <w:sz w:val="22"/>
                <w:szCs w:val="22"/>
                <w:lang w:val="en-US"/>
              </w:rPr>
            </w:pPr>
            <w:r w:rsidRPr="003E3CBC">
              <w:rPr>
                <w:sz w:val="22"/>
                <w:szCs w:val="22"/>
                <w:lang w:val="en-US"/>
              </w:rPr>
              <w:t xml:space="preserve">      36,490.12 </w:t>
            </w:r>
          </w:p>
        </w:tc>
      </w:tr>
    </w:tbl>
    <w:p w:rsidR="004D5005" w:rsidRDefault="004D5005" w:rsidP="004D5005">
      <w:pPr>
        <w:tabs>
          <w:tab w:val="left" w:pos="1840"/>
        </w:tabs>
        <w:rPr>
          <w:b/>
          <w:color w:val="C00000"/>
        </w:rPr>
      </w:pPr>
    </w:p>
    <w:p w:rsidR="004D5005" w:rsidRDefault="004D5005" w:rsidP="004D5005">
      <w:pPr>
        <w:tabs>
          <w:tab w:val="left" w:pos="1840"/>
        </w:tabs>
        <w:rPr>
          <w:b/>
          <w:color w:val="C00000"/>
        </w:rPr>
      </w:pPr>
    </w:p>
    <w:p w:rsidR="004D5005" w:rsidRPr="001E00DE" w:rsidRDefault="004D5005" w:rsidP="004D5005">
      <w:pPr>
        <w:tabs>
          <w:tab w:val="left" w:pos="1840"/>
        </w:tabs>
        <w:rPr>
          <w:color w:val="C00000"/>
        </w:rPr>
      </w:pPr>
    </w:p>
    <w:p w:rsidR="004D5005" w:rsidRDefault="004D5005">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Default="00936087">
      <w:pPr>
        <w:rPr>
          <w:sz w:val="24"/>
          <w:szCs w:val="24"/>
        </w:rPr>
      </w:pPr>
    </w:p>
    <w:p w:rsidR="00936087" w:rsidRPr="00936087" w:rsidRDefault="00936087" w:rsidP="00936087">
      <w:pPr>
        <w:rPr>
          <w:b/>
          <w:color w:val="365F91" w:themeColor="accent1" w:themeShade="BF"/>
          <w:sz w:val="24"/>
          <w:szCs w:val="24"/>
        </w:rPr>
      </w:pPr>
      <w:r w:rsidRPr="00936087">
        <w:rPr>
          <w:b/>
          <w:color w:val="365F91" w:themeColor="accent1" w:themeShade="BF"/>
          <w:sz w:val="24"/>
          <w:szCs w:val="24"/>
        </w:rPr>
        <w:lastRenderedPageBreak/>
        <w:t>4. PËRMBLEDHJE E MALLRAVE DHE SHËRBIMEVE</w:t>
      </w:r>
    </w:p>
    <w:p w:rsidR="00936087" w:rsidRPr="00936087" w:rsidRDefault="00936087" w:rsidP="00936087">
      <w:pPr>
        <w:rPr>
          <w:b/>
          <w:color w:val="C00000"/>
          <w:sz w:val="24"/>
          <w:szCs w:val="24"/>
        </w:rPr>
      </w:pPr>
    </w:p>
    <w:p w:rsidR="00936087" w:rsidRPr="00936087" w:rsidRDefault="00936087" w:rsidP="00936087">
      <w:pPr>
        <w:rPr>
          <w:b/>
          <w:color w:val="C00000"/>
          <w:sz w:val="24"/>
          <w:szCs w:val="24"/>
        </w:rPr>
      </w:pPr>
      <w:r w:rsidRPr="00936087">
        <w:rPr>
          <w:b/>
          <w:color w:val="C00000"/>
          <w:sz w:val="24"/>
          <w:szCs w:val="24"/>
        </w:rPr>
        <w:t>TABELA 5.</w:t>
      </w:r>
    </w:p>
    <w:tbl>
      <w:tblPr>
        <w:tblW w:w="9717" w:type="dxa"/>
        <w:tblInd w:w="93" w:type="dxa"/>
        <w:tblLook w:val="04A0" w:firstRow="1" w:lastRow="0" w:firstColumn="1" w:lastColumn="0" w:noHBand="0" w:noVBand="1"/>
      </w:tblPr>
      <w:tblGrid>
        <w:gridCol w:w="6135"/>
        <w:gridCol w:w="1206"/>
        <w:gridCol w:w="1206"/>
        <w:gridCol w:w="1350"/>
      </w:tblGrid>
      <w:tr w:rsidR="00936087" w:rsidRPr="0065740F" w:rsidTr="005213DE">
        <w:trPr>
          <w:trHeight w:val="255"/>
        </w:trPr>
        <w:tc>
          <w:tcPr>
            <w:tcW w:w="6135" w:type="dxa"/>
            <w:vMerge w:val="restart"/>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936087" w:rsidRPr="0065740F" w:rsidRDefault="00936087" w:rsidP="005213DE">
            <w:pPr>
              <w:jc w:val="center"/>
              <w:rPr>
                <w:lang w:val="en-US"/>
              </w:rPr>
            </w:pPr>
            <w:r>
              <w:rPr>
                <w:lang w:val="en-US"/>
              </w:rPr>
              <w:t>PË</w:t>
            </w:r>
            <w:r w:rsidRPr="0065740F">
              <w:rPr>
                <w:lang w:val="en-US"/>
              </w:rPr>
              <w:t>RSHKRIMI</w:t>
            </w:r>
          </w:p>
        </w:tc>
        <w:tc>
          <w:tcPr>
            <w:tcW w:w="1116" w:type="dxa"/>
            <w:tcBorders>
              <w:top w:val="single" w:sz="4" w:space="0" w:color="auto"/>
              <w:left w:val="nil"/>
              <w:bottom w:val="single" w:sz="4" w:space="0" w:color="auto"/>
              <w:right w:val="single" w:sz="4" w:space="0" w:color="auto"/>
            </w:tcBorders>
            <w:shd w:val="clear" w:color="000000" w:fill="DDD9C3"/>
            <w:noWrap/>
            <w:vAlign w:val="center"/>
            <w:hideMark/>
          </w:tcPr>
          <w:p w:rsidR="00936087" w:rsidRPr="0065740F" w:rsidRDefault="00936087" w:rsidP="005213DE">
            <w:pPr>
              <w:jc w:val="center"/>
              <w:rPr>
                <w:lang w:val="en-US"/>
              </w:rPr>
            </w:pPr>
            <w:r w:rsidRPr="0065740F">
              <w:rPr>
                <w:lang w:val="en-US"/>
              </w:rPr>
              <w:t>TM2 2020</w:t>
            </w:r>
          </w:p>
        </w:tc>
        <w:tc>
          <w:tcPr>
            <w:tcW w:w="1116" w:type="dxa"/>
            <w:tcBorders>
              <w:top w:val="single" w:sz="4" w:space="0" w:color="auto"/>
              <w:left w:val="nil"/>
              <w:bottom w:val="single" w:sz="4" w:space="0" w:color="auto"/>
              <w:right w:val="single" w:sz="4" w:space="0" w:color="auto"/>
            </w:tcBorders>
            <w:shd w:val="clear" w:color="000000" w:fill="DDD9C3"/>
            <w:noWrap/>
            <w:vAlign w:val="center"/>
            <w:hideMark/>
          </w:tcPr>
          <w:p w:rsidR="00936087" w:rsidRPr="0065740F" w:rsidRDefault="00936087" w:rsidP="005213DE">
            <w:pPr>
              <w:jc w:val="center"/>
              <w:rPr>
                <w:lang w:val="en-US"/>
              </w:rPr>
            </w:pPr>
            <w:r w:rsidRPr="0065740F">
              <w:rPr>
                <w:lang w:val="en-US"/>
              </w:rPr>
              <w:t>TM2 2019</w:t>
            </w:r>
          </w:p>
        </w:tc>
        <w:tc>
          <w:tcPr>
            <w:tcW w:w="1350" w:type="dxa"/>
            <w:vMerge w:val="restart"/>
            <w:tcBorders>
              <w:top w:val="single" w:sz="4" w:space="0" w:color="auto"/>
              <w:left w:val="single" w:sz="4" w:space="0" w:color="auto"/>
              <w:bottom w:val="single" w:sz="4" w:space="0" w:color="000000"/>
              <w:right w:val="single" w:sz="4" w:space="0" w:color="auto"/>
            </w:tcBorders>
            <w:shd w:val="clear" w:color="000000" w:fill="DDD9C3"/>
            <w:vAlign w:val="center"/>
            <w:hideMark/>
          </w:tcPr>
          <w:p w:rsidR="00936087" w:rsidRPr="0065740F" w:rsidRDefault="00936087" w:rsidP="005213DE">
            <w:pPr>
              <w:jc w:val="center"/>
              <w:rPr>
                <w:lang w:val="en-US"/>
              </w:rPr>
            </w:pPr>
            <w:r>
              <w:rPr>
                <w:lang w:val="en-US"/>
              </w:rPr>
              <w:t>KRAHASIMI 2020-</w:t>
            </w:r>
            <w:r w:rsidRPr="0065740F">
              <w:rPr>
                <w:lang w:val="en-US"/>
              </w:rPr>
              <w:t>2019</w:t>
            </w:r>
          </w:p>
        </w:tc>
      </w:tr>
      <w:tr w:rsidR="00936087" w:rsidRPr="0065740F" w:rsidTr="005213DE">
        <w:trPr>
          <w:trHeight w:val="360"/>
        </w:trPr>
        <w:tc>
          <w:tcPr>
            <w:tcW w:w="6135" w:type="dxa"/>
            <w:vMerge/>
            <w:tcBorders>
              <w:top w:val="single" w:sz="4" w:space="0" w:color="auto"/>
              <w:left w:val="single" w:sz="4" w:space="0" w:color="auto"/>
              <w:bottom w:val="single" w:sz="4" w:space="0" w:color="auto"/>
              <w:right w:val="single" w:sz="4" w:space="0" w:color="auto"/>
            </w:tcBorders>
            <w:vAlign w:val="center"/>
            <w:hideMark/>
          </w:tcPr>
          <w:p w:rsidR="00936087" w:rsidRPr="0065740F" w:rsidRDefault="00936087" w:rsidP="005213DE">
            <w:pPr>
              <w:rPr>
                <w:lang w:val="en-US"/>
              </w:rPr>
            </w:pPr>
          </w:p>
        </w:tc>
        <w:tc>
          <w:tcPr>
            <w:tcW w:w="2232" w:type="dxa"/>
            <w:gridSpan w:val="2"/>
            <w:tcBorders>
              <w:top w:val="single" w:sz="4" w:space="0" w:color="auto"/>
              <w:left w:val="nil"/>
              <w:bottom w:val="single" w:sz="4" w:space="0" w:color="auto"/>
              <w:right w:val="single" w:sz="4" w:space="0" w:color="000000"/>
            </w:tcBorders>
            <w:shd w:val="clear" w:color="000000" w:fill="DDD9C3"/>
            <w:noWrap/>
            <w:vAlign w:val="center"/>
            <w:hideMark/>
          </w:tcPr>
          <w:p w:rsidR="00936087" w:rsidRPr="0065740F" w:rsidRDefault="00936087" w:rsidP="005213DE">
            <w:pPr>
              <w:jc w:val="center"/>
              <w:rPr>
                <w:lang w:val="en-US"/>
              </w:rPr>
            </w:pPr>
            <w:r w:rsidRPr="0065740F">
              <w:rPr>
                <w:lang w:val="en-US"/>
              </w:rPr>
              <w:t>SHUMA</w:t>
            </w: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936087" w:rsidRPr="0065740F" w:rsidRDefault="00936087" w:rsidP="005213DE">
            <w:pPr>
              <w:rPr>
                <w:lang w:val="en-US"/>
              </w:rPr>
            </w:pPr>
          </w:p>
        </w:tc>
      </w:tr>
      <w:tr w:rsidR="00936087" w:rsidRPr="0065740F" w:rsidTr="005213DE">
        <w:trPr>
          <w:trHeight w:val="255"/>
        </w:trPr>
        <w:tc>
          <w:tcPr>
            <w:tcW w:w="6135" w:type="dxa"/>
            <w:tcBorders>
              <w:top w:val="nil"/>
              <w:left w:val="single" w:sz="4" w:space="0" w:color="auto"/>
              <w:bottom w:val="single" w:sz="4" w:space="0" w:color="auto"/>
              <w:right w:val="nil"/>
            </w:tcBorders>
            <w:shd w:val="clear" w:color="000000" w:fill="FFFFFF"/>
            <w:vAlign w:val="center"/>
            <w:hideMark/>
          </w:tcPr>
          <w:p w:rsidR="00936087" w:rsidRPr="00924900" w:rsidRDefault="00936087" w:rsidP="005213DE">
            <w:pPr>
              <w:rPr>
                <w:color w:val="000000"/>
              </w:rPr>
            </w:pPr>
            <w:r w:rsidRPr="00924900">
              <w:rPr>
                <w:color w:val="000000"/>
              </w:rPr>
              <w:t>13130  -  SHPENZIMET E UDHËT. ZYRTAR</w:t>
            </w:r>
            <w:r w:rsidR="00CD2CE6" w:rsidRPr="00924900">
              <w:rPr>
                <w:color w:val="000000"/>
              </w:rPr>
              <w:t>E</w:t>
            </w:r>
            <w:r w:rsidRPr="00924900">
              <w:rPr>
                <w:color w:val="000000"/>
              </w:rPr>
              <w:t xml:space="preserve"> BRENDA VENDIT</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 xml:space="preserve">10,290.97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9,156.00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1,134.97</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13140  -  SHPENZIMET E UDHËT.  ZYRTARE JASHTË VENDIT</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450.00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sidRPr="0065740F">
              <w:rPr>
                <w:lang w:val="en-US"/>
              </w:rPr>
              <w:t xml:space="preserve">   </w:t>
            </w:r>
            <w:r>
              <w:rPr>
                <w:lang w:val="en-US"/>
              </w:rPr>
              <w:t xml:space="preserve">             </w:t>
            </w:r>
            <w:r w:rsidRPr="0065740F">
              <w:rPr>
                <w:lang w:val="en-US"/>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450.00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13142  -  MËDITJET E UDHËTIMIT ZYRTAR JASHTË VENDIT</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1,248.00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-1,248.00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13142  -  AKOMODIMI GJATË UDHËT. ZYRTAR JASHTË VENDIT</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5,845.00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-5,845.00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13143  -  SHPENZIMET TJERA –UDHËT. ZYRT. JASHTË VENDIT</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914.00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-914.00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13310  -  SHPENZIMET PËR INTERNET</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Pr>
                <w:lang w:val="en-US"/>
              </w:rPr>
              <w:t xml:space="preserve">   </w:t>
            </w:r>
            <w:r w:rsidRPr="0065740F">
              <w:rPr>
                <w:lang w:val="en-US"/>
              </w:rPr>
              <w:t xml:space="preserve">1,163.57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831.45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332.12</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13320  -  SHPENZIMET E TELEFONISË MOBILE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2,863.07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2,892.70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-29.63</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13330  -  SHPENZIMET POSTARE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59.50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53.30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6.20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 xml:space="preserve">13420  -  SHËRBIMET E PËRFAQËSIMIT </w:t>
            </w:r>
            <w:r w:rsidR="00CD2CE6" w:rsidRPr="00924900">
              <w:rPr>
                <w:color w:val="000000"/>
              </w:rPr>
              <w:t xml:space="preserve">DHE </w:t>
            </w:r>
            <w:r w:rsidRPr="00924900">
              <w:rPr>
                <w:color w:val="000000"/>
              </w:rPr>
              <w:t>AVOKATURË</w:t>
            </w:r>
            <w:r w:rsidR="00CD2CE6" w:rsidRPr="00924900">
              <w:rPr>
                <w:color w:val="000000"/>
              </w:rPr>
              <w:t>S</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100.30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100.30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13430  -  SHËRBIME TË NDRYSHME SHËNDETËSORE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sidRPr="0065740F">
              <w:rPr>
                <w:color w:val="000000"/>
                <w:lang w:val="en-US"/>
              </w:rPr>
              <w:t xml:space="preserve">  </w:t>
            </w:r>
            <w:r>
              <w:rPr>
                <w:color w:val="000000"/>
                <w:lang w:val="en-US"/>
              </w:rPr>
              <w:t xml:space="preserve">             </w:t>
            </w:r>
            <w:r w:rsidRPr="0065740F">
              <w:rPr>
                <w:color w:val="000000"/>
                <w:lang w:val="en-US"/>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1,520.00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-1,520.00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13440  -  SHËRBIME INTELEKTUALE DHE KËSHILLDHËNËSE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w:t>
            </w:r>
            <w:r w:rsidRPr="0065740F">
              <w:rPr>
                <w:color w:val="000000"/>
                <w:lang w:val="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450.00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-450.00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13460  -  SHËRBIME  KONTRAKTUESE TJERA</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28,765.06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18,923.45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9,841.61</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13470  -  SHËRBIME TEKNIKE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995.00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1,012.25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-17.25</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13480  -  SHPENZIMET PËR ANËTARËSIM</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1,930.30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1,930.30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0.00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13490  -  SHËRBIMET E VARRIMIT</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4,080.00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4,760.00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-680.00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13501  -  MOBILJE ME PAK SE 1000€</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960.00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-960.00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13610  -  FURNIZIME PËR ZYRË</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8,307.40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4,868.00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3,439.40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13620  -  FURNIZIM ME USHQIM DHE PIJE (JO DREKA ZYRT.)</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8,542.17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11,148.84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-2,606.67</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13630  -  FURNIZIME MJEKËSORE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3,525.08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1,937.20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1,587.88</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13640  -  FURNIZIME PASTRIMI</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861.10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1,731.75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-870.65</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13760  -  DRU</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2,883.48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2,883.48</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13780  -  KARBURANT PËR VETURA</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13,680.02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5,581.10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8,098.92</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13810  -  AVANC PËR PARA TE IMËT(PETTY CASH)</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3,485.00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3,485.00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13950  -  REGJISTRIMI I AUTOMJETEVE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3,330.87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2,845.18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485.69</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13951  -  SIGURIMI I AUTOMJETEVE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1,347.97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1,347.97</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14010  -  MIRËMBAJTJA  RIPARIMI I AUTOMJETEVE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2,127.20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3,716.44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-1,589.24</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14020  -  MIRËMBAJTJA E NDËRTESAVE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2,859.50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1,760.00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1,099.50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14023  -  MIRËMBAJTJA E SHKOLLAVE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1,571.50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388.97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1,182.53</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14032  -  MIRËMBAJTJA E AUTO RRUGËVE LOKALE</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10,221.60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7,466.00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2,755.60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14140  -  QIRAJA - MAKINERIA</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936087" w:rsidRPr="0065740F" w:rsidRDefault="00936087" w:rsidP="005213DE">
            <w:pPr>
              <w:jc w:val="right"/>
              <w:rPr>
                <w:color w:val="000000"/>
                <w:lang w:val="en-US"/>
              </w:rPr>
            </w:pPr>
            <w:r>
              <w:rPr>
                <w:color w:val="000000"/>
                <w:lang w:val="en-US"/>
              </w:rPr>
              <w:t xml:space="preserve">    </w:t>
            </w:r>
            <w:r w:rsidRPr="0065740F">
              <w:rPr>
                <w:color w:val="000000"/>
                <w:lang w:val="en-US"/>
              </w:rPr>
              <w:t xml:space="preserve">1,482.00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988.00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494.00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14210  -  REKLAMAT DHE KONKURSET</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462.98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245.00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217.98</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14220  -  BOTIMET E PUBLIKIMEVE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409.00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1,638.00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-1,229.00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14310  -  DREKA ZYRTARE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6,644.00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6,040.10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603.90</w:t>
            </w:r>
          </w:p>
        </w:tc>
      </w:tr>
      <w:tr w:rsidR="00936087" w:rsidRPr="0065740F" w:rsidTr="005213DE">
        <w:trPr>
          <w:trHeight w:val="255"/>
        </w:trPr>
        <w:tc>
          <w:tcPr>
            <w:tcW w:w="6135" w:type="dxa"/>
            <w:tcBorders>
              <w:top w:val="nil"/>
              <w:left w:val="single" w:sz="4" w:space="0" w:color="000000"/>
              <w:bottom w:val="single" w:sz="4" w:space="0" w:color="000000"/>
              <w:right w:val="nil"/>
            </w:tcBorders>
            <w:shd w:val="clear" w:color="000000" w:fill="FFFFFF"/>
            <w:vAlign w:val="center"/>
            <w:hideMark/>
          </w:tcPr>
          <w:p w:rsidR="00936087" w:rsidRPr="00924900" w:rsidRDefault="00936087" w:rsidP="005213DE">
            <w:pPr>
              <w:rPr>
                <w:color w:val="000000"/>
              </w:rPr>
            </w:pPr>
            <w:r w:rsidRPr="00924900">
              <w:rPr>
                <w:color w:val="000000"/>
              </w:rPr>
              <w:t>14410  -  SHPENZIME - VENDIMET E GJYKATAVE</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4,124.30 </w:t>
            </w:r>
          </w:p>
        </w:tc>
        <w:tc>
          <w:tcPr>
            <w:tcW w:w="1116" w:type="dxa"/>
            <w:tcBorders>
              <w:top w:val="nil"/>
              <w:left w:val="nil"/>
              <w:bottom w:val="single" w:sz="4" w:space="0" w:color="auto"/>
              <w:right w:val="single" w:sz="4" w:space="0" w:color="auto"/>
            </w:tcBorders>
            <w:shd w:val="clear" w:color="auto" w:fill="auto"/>
            <w:noWrap/>
            <w:vAlign w:val="bottom"/>
            <w:hideMark/>
          </w:tcPr>
          <w:p w:rsidR="00936087" w:rsidRPr="0065740F" w:rsidRDefault="00936087" w:rsidP="005213DE">
            <w:pPr>
              <w:jc w:val="right"/>
              <w:rPr>
                <w:lang w:val="en-US"/>
              </w:rPr>
            </w:pPr>
            <w:r>
              <w:rPr>
                <w:lang w:val="en-US"/>
              </w:rPr>
              <w:t xml:space="preserve">    </w:t>
            </w:r>
            <w:r w:rsidRPr="0065740F">
              <w:rPr>
                <w:lang w:val="en-US"/>
              </w:rPr>
              <w:t xml:space="preserve">2,843.43 </w:t>
            </w:r>
          </w:p>
        </w:tc>
        <w:tc>
          <w:tcPr>
            <w:tcW w:w="1350" w:type="dxa"/>
            <w:tcBorders>
              <w:top w:val="nil"/>
              <w:left w:val="nil"/>
              <w:bottom w:val="single" w:sz="4" w:space="0" w:color="auto"/>
              <w:right w:val="single" w:sz="4" w:space="0" w:color="auto"/>
            </w:tcBorders>
            <w:shd w:val="clear" w:color="auto" w:fill="auto"/>
            <w:vAlign w:val="bottom"/>
            <w:hideMark/>
          </w:tcPr>
          <w:p w:rsidR="00936087" w:rsidRPr="0065740F" w:rsidRDefault="00936087" w:rsidP="005213DE">
            <w:pPr>
              <w:jc w:val="right"/>
              <w:rPr>
                <w:lang w:val="en-US"/>
              </w:rPr>
            </w:pPr>
            <w:r w:rsidRPr="0065740F">
              <w:rPr>
                <w:lang w:val="en-US"/>
              </w:rPr>
              <w:t>1,280.87</w:t>
            </w:r>
          </w:p>
        </w:tc>
      </w:tr>
      <w:tr w:rsidR="00936087" w:rsidRPr="0065740F" w:rsidTr="005213DE">
        <w:trPr>
          <w:trHeight w:val="255"/>
        </w:trPr>
        <w:tc>
          <w:tcPr>
            <w:tcW w:w="6135" w:type="dxa"/>
            <w:tcBorders>
              <w:top w:val="nil"/>
              <w:left w:val="single" w:sz="4" w:space="0" w:color="auto"/>
              <w:bottom w:val="single" w:sz="4" w:space="0" w:color="auto"/>
              <w:right w:val="nil"/>
            </w:tcBorders>
            <w:shd w:val="clear" w:color="000000" w:fill="DDD9C3"/>
            <w:noWrap/>
            <w:vAlign w:val="bottom"/>
            <w:hideMark/>
          </w:tcPr>
          <w:p w:rsidR="00936087" w:rsidRPr="0065740F" w:rsidRDefault="00936087" w:rsidP="005213DE">
            <w:pPr>
              <w:jc w:val="center"/>
              <w:rPr>
                <w:sz w:val="22"/>
                <w:szCs w:val="22"/>
                <w:lang w:val="en-US"/>
              </w:rPr>
            </w:pPr>
            <w:r w:rsidRPr="0065740F">
              <w:rPr>
                <w:sz w:val="22"/>
                <w:szCs w:val="22"/>
                <w:lang w:val="en-US"/>
              </w:rPr>
              <w:t>TOTALI</w:t>
            </w:r>
          </w:p>
        </w:tc>
        <w:tc>
          <w:tcPr>
            <w:tcW w:w="1116" w:type="dxa"/>
            <w:tcBorders>
              <w:top w:val="nil"/>
              <w:left w:val="single" w:sz="4" w:space="0" w:color="auto"/>
              <w:bottom w:val="single" w:sz="4" w:space="0" w:color="auto"/>
              <w:right w:val="single" w:sz="4" w:space="0" w:color="auto"/>
            </w:tcBorders>
            <w:shd w:val="clear" w:color="000000" w:fill="DDD9C3"/>
            <w:noWrap/>
            <w:vAlign w:val="bottom"/>
            <w:hideMark/>
          </w:tcPr>
          <w:p w:rsidR="00936087" w:rsidRPr="0065740F" w:rsidRDefault="00936087" w:rsidP="005213DE">
            <w:pPr>
              <w:jc w:val="right"/>
              <w:rPr>
                <w:sz w:val="22"/>
                <w:szCs w:val="22"/>
                <w:lang w:val="en-US"/>
              </w:rPr>
            </w:pPr>
            <w:r w:rsidRPr="0065740F">
              <w:rPr>
                <w:sz w:val="22"/>
                <w:szCs w:val="22"/>
                <w:lang w:val="en-US"/>
              </w:rPr>
              <w:t xml:space="preserve">  126,562.94 </w:t>
            </w:r>
          </w:p>
        </w:tc>
        <w:tc>
          <w:tcPr>
            <w:tcW w:w="1116" w:type="dxa"/>
            <w:tcBorders>
              <w:top w:val="nil"/>
              <w:left w:val="nil"/>
              <w:bottom w:val="single" w:sz="4" w:space="0" w:color="auto"/>
              <w:right w:val="single" w:sz="4" w:space="0" w:color="auto"/>
            </w:tcBorders>
            <w:shd w:val="clear" w:color="000000" w:fill="DDD9C3"/>
            <w:noWrap/>
            <w:vAlign w:val="bottom"/>
            <w:hideMark/>
          </w:tcPr>
          <w:p w:rsidR="00936087" w:rsidRPr="0065740F" w:rsidRDefault="00936087" w:rsidP="005213DE">
            <w:pPr>
              <w:jc w:val="right"/>
              <w:rPr>
                <w:sz w:val="22"/>
                <w:szCs w:val="22"/>
                <w:lang w:val="en-US"/>
              </w:rPr>
            </w:pPr>
            <w:r w:rsidRPr="0065740F">
              <w:rPr>
                <w:sz w:val="22"/>
                <w:szCs w:val="22"/>
                <w:lang w:val="en-US"/>
              </w:rPr>
              <w:t xml:space="preserve">  103,694.46 </w:t>
            </w:r>
          </w:p>
        </w:tc>
        <w:tc>
          <w:tcPr>
            <w:tcW w:w="1350" w:type="dxa"/>
            <w:tcBorders>
              <w:top w:val="nil"/>
              <w:left w:val="nil"/>
              <w:bottom w:val="single" w:sz="4" w:space="0" w:color="auto"/>
              <w:right w:val="single" w:sz="4" w:space="0" w:color="auto"/>
            </w:tcBorders>
            <w:shd w:val="clear" w:color="000000" w:fill="DDD9C3"/>
            <w:vAlign w:val="bottom"/>
            <w:hideMark/>
          </w:tcPr>
          <w:p w:rsidR="00936087" w:rsidRPr="0065740F" w:rsidRDefault="00936087" w:rsidP="005213DE">
            <w:pPr>
              <w:jc w:val="right"/>
              <w:rPr>
                <w:sz w:val="22"/>
                <w:szCs w:val="22"/>
                <w:lang w:val="en-US"/>
              </w:rPr>
            </w:pPr>
            <w:r w:rsidRPr="0065740F">
              <w:rPr>
                <w:sz w:val="22"/>
                <w:szCs w:val="22"/>
                <w:lang w:val="en-US"/>
              </w:rPr>
              <w:t>22,868.48</w:t>
            </w:r>
          </w:p>
        </w:tc>
      </w:tr>
    </w:tbl>
    <w:p w:rsidR="00936087" w:rsidRDefault="00936087" w:rsidP="00936087">
      <w:pPr>
        <w:rPr>
          <w:b/>
          <w:color w:val="C00000"/>
        </w:rPr>
      </w:pPr>
    </w:p>
    <w:p w:rsidR="00936087" w:rsidRDefault="00936087">
      <w:pPr>
        <w:rPr>
          <w:sz w:val="24"/>
          <w:szCs w:val="24"/>
        </w:rPr>
      </w:pPr>
    </w:p>
    <w:p w:rsidR="00936087" w:rsidRDefault="00936087">
      <w:pPr>
        <w:rPr>
          <w:sz w:val="24"/>
          <w:szCs w:val="24"/>
        </w:rPr>
      </w:pPr>
    </w:p>
    <w:p w:rsidR="004D176F" w:rsidRDefault="004D176F">
      <w:pPr>
        <w:rPr>
          <w:sz w:val="24"/>
          <w:szCs w:val="24"/>
        </w:rPr>
      </w:pPr>
    </w:p>
    <w:p w:rsidR="00772C9D" w:rsidRDefault="00772C9D">
      <w:pPr>
        <w:rPr>
          <w:sz w:val="24"/>
          <w:szCs w:val="24"/>
        </w:rPr>
      </w:pPr>
    </w:p>
    <w:p w:rsidR="004D176F" w:rsidRDefault="004D176F">
      <w:pPr>
        <w:rPr>
          <w:sz w:val="24"/>
          <w:szCs w:val="24"/>
        </w:rPr>
      </w:pPr>
    </w:p>
    <w:p w:rsidR="004D176F" w:rsidRDefault="004D176F">
      <w:pPr>
        <w:rPr>
          <w:sz w:val="24"/>
          <w:szCs w:val="24"/>
        </w:rPr>
      </w:pPr>
    </w:p>
    <w:p w:rsidR="004D176F" w:rsidRDefault="004D176F">
      <w:pPr>
        <w:rPr>
          <w:sz w:val="24"/>
          <w:szCs w:val="24"/>
        </w:rPr>
      </w:pPr>
    </w:p>
    <w:p w:rsidR="00BE3C64" w:rsidRPr="00BE3C64" w:rsidRDefault="00BE3C64" w:rsidP="00BE3C64">
      <w:pPr>
        <w:rPr>
          <w:b/>
          <w:color w:val="365F91" w:themeColor="accent1" w:themeShade="BF"/>
          <w:sz w:val="24"/>
          <w:szCs w:val="24"/>
        </w:rPr>
      </w:pPr>
      <w:r w:rsidRPr="00BE3C64">
        <w:rPr>
          <w:b/>
          <w:color w:val="365F91" w:themeColor="accent1" w:themeShade="BF"/>
          <w:sz w:val="24"/>
          <w:szCs w:val="24"/>
        </w:rPr>
        <w:lastRenderedPageBreak/>
        <w:t>4.1.  SHPJEGIME NË KATEGORINË MALLRA DHE SHËRBIME</w:t>
      </w:r>
    </w:p>
    <w:p w:rsidR="00BE3C64" w:rsidRPr="00BE3C64" w:rsidRDefault="00BE3C64" w:rsidP="00BE3C64">
      <w:pPr>
        <w:jc w:val="both"/>
        <w:rPr>
          <w:sz w:val="24"/>
          <w:szCs w:val="24"/>
          <w:u w:val="single"/>
        </w:rPr>
      </w:pPr>
    </w:p>
    <w:p w:rsidR="00BE3C64" w:rsidRPr="00BE3C64" w:rsidRDefault="00BE3C64" w:rsidP="00BE3C64">
      <w:pPr>
        <w:jc w:val="both"/>
        <w:rPr>
          <w:b/>
          <w:color w:val="000000" w:themeColor="text1"/>
          <w:sz w:val="24"/>
          <w:szCs w:val="24"/>
          <w:u w:val="single"/>
        </w:rPr>
      </w:pPr>
      <w:r w:rsidRPr="00BE3C64">
        <w:rPr>
          <w:b/>
          <w:color w:val="000000" w:themeColor="text1"/>
          <w:sz w:val="24"/>
          <w:szCs w:val="24"/>
          <w:u w:val="single"/>
        </w:rPr>
        <w:t>13130-Shpenzimet e udhëtimit zyrtar brenda vendit</w:t>
      </w:r>
    </w:p>
    <w:p w:rsidR="00BE3C64" w:rsidRPr="00BE3C64" w:rsidRDefault="00BE3C64" w:rsidP="00BE3C64">
      <w:pPr>
        <w:jc w:val="both"/>
        <w:rPr>
          <w:color w:val="000000" w:themeColor="text1"/>
          <w:sz w:val="24"/>
          <w:szCs w:val="24"/>
        </w:rPr>
      </w:pPr>
      <w:r w:rsidRPr="00BE3C64">
        <w:rPr>
          <w:color w:val="000000" w:themeColor="text1"/>
          <w:sz w:val="24"/>
          <w:szCs w:val="24"/>
        </w:rPr>
        <w:t>Kanë të bëjnë me shpenzimet e transportit të nxënësve për relacionin Hani i Elezit – Krivenik, Pustenik, Kashan, Uji i Thartë, Hani i Elezit  dhe anasjelltas, Hani i Elezit – Laç dhe anasjelltas, Rezhancë - lagja Hunel - Goranc</w:t>
      </w:r>
      <w:r w:rsidRPr="00BE3C64">
        <w:rPr>
          <w:rFonts w:ascii="Sylfaen" w:hAnsi="Sylfaen"/>
          <w:color w:val="000000" w:themeColor="text1"/>
          <w:sz w:val="24"/>
          <w:szCs w:val="24"/>
        </w:rPr>
        <w:t>ë dhe anasjelltas</w:t>
      </w:r>
      <w:r w:rsidRPr="00BE3C64">
        <w:rPr>
          <w:color w:val="000000" w:themeColor="text1"/>
          <w:sz w:val="24"/>
          <w:szCs w:val="24"/>
        </w:rPr>
        <w:t>, si dhe transporti i nxënësve për relacionin Hani i Elezit - Kaçanik dhe anasjelltas në shumë prej 9,300.97 € për muajt nëntor -dhjetor 2019 si dhe  janar-mars 2020, si dhe transporti i nxënësve të SHML “Dardania” në Prekaz në shumë prej 990.00 €.</w:t>
      </w:r>
    </w:p>
    <w:p w:rsidR="00BE3C64" w:rsidRPr="00BE3C64" w:rsidRDefault="00BE3C64" w:rsidP="00BE3C64">
      <w:pPr>
        <w:tabs>
          <w:tab w:val="left" w:pos="3585"/>
        </w:tabs>
        <w:jc w:val="both"/>
        <w:rPr>
          <w:b/>
          <w:color w:val="FF0000"/>
          <w:sz w:val="24"/>
          <w:szCs w:val="24"/>
          <w:u w:val="single"/>
        </w:rPr>
      </w:pPr>
    </w:p>
    <w:p w:rsidR="00BE3C64" w:rsidRPr="00BE3C64" w:rsidRDefault="00BE3C64" w:rsidP="00BE3C64">
      <w:pPr>
        <w:tabs>
          <w:tab w:val="left" w:pos="3585"/>
        </w:tabs>
        <w:jc w:val="both"/>
        <w:rPr>
          <w:b/>
          <w:color w:val="000000"/>
          <w:sz w:val="24"/>
          <w:szCs w:val="24"/>
          <w:u w:val="single"/>
        </w:rPr>
      </w:pPr>
      <w:r w:rsidRPr="00BE3C64">
        <w:rPr>
          <w:b/>
          <w:color w:val="000000"/>
          <w:sz w:val="24"/>
          <w:szCs w:val="24"/>
          <w:u w:val="single"/>
        </w:rPr>
        <w:t>13140- Shpenzimet për udhëtime zyrtare jashtë vendit</w:t>
      </w:r>
    </w:p>
    <w:p w:rsidR="00BE3C64" w:rsidRPr="00BE3C64" w:rsidRDefault="00BE3C64" w:rsidP="00BE3C64">
      <w:pPr>
        <w:tabs>
          <w:tab w:val="left" w:pos="3585"/>
        </w:tabs>
        <w:jc w:val="both"/>
        <w:rPr>
          <w:color w:val="000000" w:themeColor="text1"/>
          <w:sz w:val="24"/>
          <w:szCs w:val="24"/>
        </w:rPr>
      </w:pPr>
      <w:r w:rsidRPr="00BE3C64">
        <w:rPr>
          <w:color w:val="000000" w:themeColor="text1"/>
          <w:sz w:val="24"/>
          <w:szCs w:val="24"/>
        </w:rPr>
        <w:t>Ka të bëjë me transportin e udhëtimit të stafit jashtë vendit në Maqedoni</w:t>
      </w:r>
      <w:r w:rsidRPr="00BE3C64">
        <w:rPr>
          <w:color w:val="C00000"/>
          <w:sz w:val="24"/>
          <w:szCs w:val="24"/>
        </w:rPr>
        <w:t xml:space="preserve"> </w:t>
      </w:r>
      <w:r w:rsidRPr="00BE3C64">
        <w:rPr>
          <w:sz w:val="24"/>
          <w:szCs w:val="24"/>
        </w:rPr>
        <w:t xml:space="preserve">në shumë prej 450.00 €, </w:t>
      </w:r>
      <w:r w:rsidRPr="00BE3C64">
        <w:rPr>
          <w:color w:val="000000" w:themeColor="text1"/>
          <w:sz w:val="24"/>
          <w:szCs w:val="24"/>
        </w:rPr>
        <w:t>për përgatitjen e Planit Zhvillimor Urban Komunal (PZHUK 2020-2028).</w:t>
      </w:r>
    </w:p>
    <w:p w:rsidR="00BE3C64" w:rsidRPr="00BE3C64" w:rsidRDefault="00BE3C64" w:rsidP="00BE3C64">
      <w:pPr>
        <w:tabs>
          <w:tab w:val="left" w:pos="3585"/>
        </w:tabs>
        <w:jc w:val="both"/>
        <w:rPr>
          <w:color w:val="000000" w:themeColor="text1"/>
          <w:sz w:val="24"/>
          <w:szCs w:val="24"/>
        </w:rPr>
      </w:pPr>
    </w:p>
    <w:p w:rsidR="00BE3C64" w:rsidRPr="00BE3C64" w:rsidRDefault="00BE3C64" w:rsidP="00BE3C64">
      <w:pPr>
        <w:tabs>
          <w:tab w:val="left" w:pos="3585"/>
        </w:tabs>
        <w:jc w:val="both"/>
        <w:rPr>
          <w:b/>
          <w:color w:val="000000" w:themeColor="text1"/>
          <w:sz w:val="24"/>
          <w:szCs w:val="24"/>
          <w:u w:val="single"/>
        </w:rPr>
      </w:pPr>
      <w:r w:rsidRPr="00BE3C64">
        <w:rPr>
          <w:b/>
          <w:color w:val="000000" w:themeColor="text1"/>
          <w:sz w:val="24"/>
          <w:szCs w:val="24"/>
          <w:u w:val="single"/>
        </w:rPr>
        <w:t>13460-Shërbime kontraktuese tjera</w:t>
      </w:r>
    </w:p>
    <w:p w:rsidR="00BE3C64" w:rsidRPr="00BE3C64" w:rsidRDefault="00BE3C64" w:rsidP="00BE3C64">
      <w:pPr>
        <w:jc w:val="both"/>
        <w:rPr>
          <w:color w:val="000000" w:themeColor="text1"/>
          <w:sz w:val="24"/>
          <w:szCs w:val="24"/>
        </w:rPr>
      </w:pPr>
      <w:r w:rsidRPr="00BE3C64">
        <w:rPr>
          <w:color w:val="000000" w:themeColor="text1"/>
          <w:sz w:val="24"/>
          <w:szCs w:val="24"/>
        </w:rPr>
        <w:t xml:space="preserve">Është bërë pagesa njëvjeçare për mirëmbajtjen e aparatit të GPS-it të drejtorisë së urbanizmit, kadastrit dhe mbrojtjes së mjedisit në shumë prej 400.00 euro. </w:t>
      </w:r>
    </w:p>
    <w:p w:rsidR="00BE3C64" w:rsidRPr="00BE3C64" w:rsidRDefault="00BE3C64" w:rsidP="00BE3C64">
      <w:pPr>
        <w:jc w:val="both"/>
        <w:rPr>
          <w:color w:val="000000" w:themeColor="text1"/>
          <w:sz w:val="24"/>
          <w:szCs w:val="24"/>
        </w:rPr>
      </w:pPr>
      <w:r w:rsidRPr="00BE3C64">
        <w:rPr>
          <w:color w:val="000000" w:themeColor="text1"/>
          <w:sz w:val="24"/>
          <w:szCs w:val="24"/>
        </w:rPr>
        <w:t>Pastrimi i rrugëve lokale, mirëmbajtja e varrezave, transporti i drunjve të konfiskuara në rojet e pyjeve  në shumë prej 3,947.00 euro.</w:t>
      </w:r>
    </w:p>
    <w:p w:rsidR="00BE3C64" w:rsidRPr="00BE3C64" w:rsidRDefault="00BE3C64" w:rsidP="00BE3C64">
      <w:pPr>
        <w:jc w:val="both"/>
        <w:rPr>
          <w:color w:val="000000" w:themeColor="text1"/>
          <w:sz w:val="24"/>
          <w:szCs w:val="24"/>
        </w:rPr>
      </w:pPr>
      <w:r w:rsidRPr="00BE3C64">
        <w:rPr>
          <w:color w:val="000000" w:themeColor="text1"/>
          <w:sz w:val="24"/>
          <w:szCs w:val="24"/>
        </w:rPr>
        <w:t>Kemi të bëjmë me pagesën për dezinfektimin e objekteve publike në vlerë prej 990.00 euro, shpenzime pas pandemisë me Covid-19.</w:t>
      </w:r>
    </w:p>
    <w:p w:rsidR="00BE3C64" w:rsidRPr="00BE3C64" w:rsidRDefault="00BE3C64" w:rsidP="00BE3C64">
      <w:pPr>
        <w:jc w:val="both"/>
        <w:rPr>
          <w:color w:val="000000" w:themeColor="text1"/>
          <w:sz w:val="24"/>
          <w:szCs w:val="24"/>
        </w:rPr>
      </w:pPr>
      <w:r w:rsidRPr="00BE3C64">
        <w:rPr>
          <w:color w:val="000000" w:themeColor="text1"/>
          <w:sz w:val="24"/>
          <w:szCs w:val="24"/>
        </w:rPr>
        <w:t>Kemi të bëjmë me pagesën për furnizimin e l</w:t>
      </w:r>
      <w:r w:rsidR="004833B5">
        <w:rPr>
          <w:color w:val="000000" w:themeColor="text1"/>
          <w:sz w:val="24"/>
          <w:szCs w:val="24"/>
        </w:rPr>
        <w:t>uleve, drunjëve dhe plehërave pë</w:t>
      </w:r>
      <w:r w:rsidRPr="00BE3C64">
        <w:rPr>
          <w:color w:val="000000" w:themeColor="text1"/>
          <w:sz w:val="24"/>
          <w:szCs w:val="24"/>
        </w:rPr>
        <w:t>r institucionet publike në shumë prej 966.50 euro.</w:t>
      </w:r>
    </w:p>
    <w:p w:rsidR="00BE3C64" w:rsidRPr="00BE3C64" w:rsidRDefault="00BE3C64" w:rsidP="00BE3C64">
      <w:pPr>
        <w:jc w:val="both"/>
        <w:rPr>
          <w:color w:val="000000" w:themeColor="text1"/>
          <w:sz w:val="24"/>
          <w:szCs w:val="24"/>
        </w:rPr>
      </w:pPr>
      <w:r w:rsidRPr="00BE3C64">
        <w:rPr>
          <w:color w:val="000000" w:themeColor="text1"/>
          <w:sz w:val="24"/>
          <w:szCs w:val="24"/>
        </w:rPr>
        <w:t>Kemi të bëjmë me pagesën për furnizimin me kamera dhe pajisje tjera përcjellëse në shumë prej 685.50 euro.</w:t>
      </w:r>
    </w:p>
    <w:p w:rsidR="00BE3C64" w:rsidRPr="00BE3C64" w:rsidRDefault="00BE3C64" w:rsidP="00BE3C64">
      <w:pPr>
        <w:jc w:val="both"/>
        <w:rPr>
          <w:color w:val="000000" w:themeColor="text1"/>
          <w:sz w:val="24"/>
          <w:szCs w:val="24"/>
        </w:rPr>
      </w:pPr>
      <w:r w:rsidRPr="00BE3C64">
        <w:rPr>
          <w:color w:val="000000" w:themeColor="text1"/>
          <w:sz w:val="24"/>
          <w:szCs w:val="24"/>
        </w:rPr>
        <w:t>Kemi të bëjmë me pagesën për furnizimin e disa pishave dekorative te SHFMU “Kështjella e Diturisë” në Paldenicë në shumë prej 226.00 euro.</w:t>
      </w:r>
    </w:p>
    <w:p w:rsidR="00BE3C64" w:rsidRPr="00BE3C64" w:rsidRDefault="00BE3C64" w:rsidP="00BE3C64">
      <w:pPr>
        <w:jc w:val="both"/>
        <w:rPr>
          <w:color w:val="000000" w:themeColor="text1"/>
          <w:sz w:val="24"/>
          <w:szCs w:val="24"/>
        </w:rPr>
      </w:pPr>
      <w:r w:rsidRPr="00BE3C64">
        <w:rPr>
          <w:color w:val="000000" w:themeColor="text1"/>
          <w:sz w:val="24"/>
          <w:szCs w:val="24"/>
        </w:rPr>
        <w:t>Kemi të bëjmë me pagesën e dozimetrave në shumë prej 60.00 €.</w:t>
      </w:r>
    </w:p>
    <w:p w:rsidR="00BE3C64" w:rsidRPr="00BE3C64" w:rsidRDefault="00BE3C64" w:rsidP="00BE3C64">
      <w:pPr>
        <w:jc w:val="both"/>
        <w:rPr>
          <w:color w:val="000000" w:themeColor="text1"/>
          <w:sz w:val="24"/>
          <w:szCs w:val="24"/>
        </w:rPr>
      </w:pPr>
    </w:p>
    <w:p w:rsidR="00BE3C64" w:rsidRPr="00BE3C64" w:rsidRDefault="00BE3C64" w:rsidP="00BE3C64">
      <w:pPr>
        <w:jc w:val="both"/>
        <w:rPr>
          <w:color w:val="000000" w:themeColor="text1"/>
          <w:sz w:val="24"/>
          <w:szCs w:val="24"/>
        </w:rPr>
      </w:pPr>
      <w:r w:rsidRPr="00BE3C64">
        <w:rPr>
          <w:color w:val="000000" w:themeColor="text1"/>
          <w:sz w:val="24"/>
          <w:szCs w:val="24"/>
        </w:rPr>
        <w:t xml:space="preserve">Kemi të bëjmë me pagesën e 8 punëtorëve me kontrata për shërbime të veçanta si: </w:t>
      </w:r>
    </w:p>
    <w:p w:rsidR="00BE3C64" w:rsidRPr="00BE3C64" w:rsidRDefault="00BE3C64" w:rsidP="00BE3C64">
      <w:pPr>
        <w:pStyle w:val="ListParagraph"/>
        <w:numPr>
          <w:ilvl w:val="0"/>
          <w:numId w:val="12"/>
        </w:numPr>
        <w:jc w:val="both"/>
        <w:rPr>
          <w:color w:val="000000" w:themeColor="text1"/>
          <w:sz w:val="24"/>
          <w:szCs w:val="24"/>
        </w:rPr>
      </w:pPr>
      <w:r w:rsidRPr="00BE3C64">
        <w:rPr>
          <w:color w:val="000000" w:themeColor="text1"/>
          <w:sz w:val="24"/>
          <w:szCs w:val="24"/>
        </w:rPr>
        <w:t>Pagesa e dy (2) punëtorëve për dy muaj shuma totale 1,378.24 euro (2 punëtor me nga 344.56 euro = 689.12 euro) për shpërndarjen e faturave të tatimit në pronë për vitin 2020.</w:t>
      </w:r>
    </w:p>
    <w:p w:rsidR="00BE3C64" w:rsidRPr="00BE3C64" w:rsidRDefault="00BE3C64" w:rsidP="00BE3C64">
      <w:pPr>
        <w:pStyle w:val="ListParagraph"/>
        <w:numPr>
          <w:ilvl w:val="0"/>
          <w:numId w:val="12"/>
        </w:numPr>
        <w:jc w:val="both"/>
        <w:rPr>
          <w:color w:val="000000" w:themeColor="text1"/>
          <w:sz w:val="24"/>
          <w:szCs w:val="24"/>
        </w:rPr>
      </w:pPr>
      <w:r w:rsidRPr="00BE3C64">
        <w:rPr>
          <w:color w:val="000000" w:themeColor="text1"/>
          <w:sz w:val="24"/>
          <w:szCs w:val="24"/>
        </w:rPr>
        <w:t>Pagesa e një (1) punëtori për angazhimin e hartave zonale në drejtorinë e urbanizmit për 3 muaj në shumë totale prej 1,033.68 euro.</w:t>
      </w:r>
    </w:p>
    <w:p w:rsidR="00BE3C64" w:rsidRPr="00BE3C64" w:rsidRDefault="00BE3C64" w:rsidP="00BE3C64">
      <w:pPr>
        <w:pStyle w:val="ListParagraph"/>
        <w:numPr>
          <w:ilvl w:val="0"/>
          <w:numId w:val="12"/>
        </w:numPr>
        <w:jc w:val="both"/>
        <w:rPr>
          <w:color w:val="000000" w:themeColor="text1"/>
          <w:sz w:val="24"/>
          <w:szCs w:val="24"/>
        </w:rPr>
      </w:pPr>
      <w:r w:rsidRPr="00BE3C64">
        <w:rPr>
          <w:color w:val="000000" w:themeColor="text1"/>
          <w:sz w:val="24"/>
          <w:szCs w:val="24"/>
        </w:rPr>
        <w:t xml:space="preserve">Pagesat për pagat, kontributet si dhe tatimet për katër (4) arsimtar/e me kontratë për zëvendësim të arsimtarëve  pas lehonisë për 2, 3 dhe 5 muaj në shkollat fillore në shumë prej 5,739.39 euro. </w:t>
      </w:r>
    </w:p>
    <w:p w:rsidR="00BE3C64" w:rsidRPr="00BE3C64" w:rsidRDefault="00BE3C64" w:rsidP="00BE3C64">
      <w:pPr>
        <w:pStyle w:val="ListParagraph"/>
        <w:numPr>
          <w:ilvl w:val="0"/>
          <w:numId w:val="12"/>
        </w:numPr>
        <w:jc w:val="both"/>
        <w:rPr>
          <w:color w:val="000000" w:themeColor="text1"/>
          <w:sz w:val="24"/>
          <w:szCs w:val="24"/>
        </w:rPr>
      </w:pPr>
      <w:r w:rsidRPr="00BE3C64">
        <w:rPr>
          <w:color w:val="000000" w:themeColor="text1"/>
          <w:sz w:val="24"/>
          <w:szCs w:val="24"/>
        </w:rPr>
        <w:t>Pagesa për pagën, kontributet dhe tatimet për një (1) punëtore / laborante në QKMF (446.25 euro x 3 Muaj = 1,338.75 euro).</w:t>
      </w:r>
    </w:p>
    <w:p w:rsidR="00BE3C64" w:rsidRPr="00BE3C64" w:rsidRDefault="00BE3C64" w:rsidP="00BE3C64">
      <w:pPr>
        <w:jc w:val="both"/>
        <w:rPr>
          <w:color w:val="FF0000"/>
          <w:sz w:val="24"/>
          <w:szCs w:val="24"/>
        </w:rPr>
      </w:pPr>
    </w:p>
    <w:p w:rsidR="00BE3C64" w:rsidRPr="00BE3C64" w:rsidRDefault="00BE3C64" w:rsidP="00BE3C64">
      <w:pPr>
        <w:jc w:val="both"/>
        <w:rPr>
          <w:color w:val="000000" w:themeColor="text1"/>
          <w:sz w:val="24"/>
          <w:szCs w:val="24"/>
        </w:rPr>
      </w:pPr>
      <w:r w:rsidRPr="00BE3C64">
        <w:rPr>
          <w:b/>
          <w:color w:val="000000" w:themeColor="text1"/>
          <w:sz w:val="24"/>
          <w:szCs w:val="24"/>
          <w:u w:val="single"/>
        </w:rPr>
        <w:t>13490-Shërbimet e varrimit</w:t>
      </w:r>
    </w:p>
    <w:p w:rsidR="00BE3C64" w:rsidRPr="00BE3C64" w:rsidRDefault="00BE3C64" w:rsidP="00BE3C64">
      <w:pPr>
        <w:jc w:val="both"/>
        <w:rPr>
          <w:color w:val="000000" w:themeColor="text1"/>
          <w:sz w:val="24"/>
          <w:szCs w:val="24"/>
        </w:rPr>
      </w:pPr>
      <w:r w:rsidRPr="00BE3C64">
        <w:rPr>
          <w:color w:val="000000" w:themeColor="text1"/>
          <w:sz w:val="24"/>
          <w:szCs w:val="24"/>
        </w:rPr>
        <w:t>Ka të bëjë me pagesën për njëzetë e katër (24) raste të varrimit në shumë prej 4,080.00 € (13 raste të vitit 2019).</w:t>
      </w:r>
    </w:p>
    <w:p w:rsidR="00BE3C64" w:rsidRPr="00BE3C64" w:rsidRDefault="00BE3C64" w:rsidP="00BE3C64">
      <w:pPr>
        <w:jc w:val="both"/>
        <w:rPr>
          <w:b/>
          <w:color w:val="000000" w:themeColor="text1"/>
          <w:sz w:val="24"/>
          <w:szCs w:val="24"/>
          <w:u w:val="single"/>
        </w:rPr>
      </w:pPr>
    </w:p>
    <w:p w:rsidR="00BE3C64" w:rsidRPr="00BE3C64" w:rsidRDefault="00BE3C64" w:rsidP="00BE3C64">
      <w:pPr>
        <w:jc w:val="both"/>
        <w:rPr>
          <w:b/>
          <w:color w:val="000000" w:themeColor="text1"/>
          <w:sz w:val="24"/>
          <w:szCs w:val="24"/>
          <w:u w:val="single"/>
        </w:rPr>
      </w:pPr>
      <w:r w:rsidRPr="00BE3C64">
        <w:rPr>
          <w:b/>
          <w:color w:val="000000" w:themeColor="text1"/>
          <w:sz w:val="24"/>
          <w:szCs w:val="24"/>
          <w:u w:val="single"/>
        </w:rPr>
        <w:t>13620-Furnizim me ushqim dhe pije (jo dreka zyrtare)</w:t>
      </w:r>
    </w:p>
    <w:p w:rsidR="00BE3C64" w:rsidRPr="00BE3C64" w:rsidRDefault="00BE3C64" w:rsidP="00BE3C64">
      <w:pPr>
        <w:jc w:val="both"/>
        <w:rPr>
          <w:color w:val="000000" w:themeColor="text1"/>
          <w:sz w:val="24"/>
          <w:szCs w:val="24"/>
        </w:rPr>
      </w:pPr>
      <w:r w:rsidRPr="00BE3C64">
        <w:rPr>
          <w:color w:val="000000" w:themeColor="text1"/>
          <w:sz w:val="24"/>
          <w:szCs w:val="24"/>
        </w:rPr>
        <w:t xml:space="preserve">Ka të bëjë me pije të ndryshme nga Ekzekutivi i komunës dhe Legjislativi  (trajnime, mbledhje të ndryshme në sallë të kuvendit) në shumë prej 1,411.60 € për muajin dhjetor 2019, si dhe për </w:t>
      </w:r>
      <w:r w:rsidRPr="00BE3C64">
        <w:rPr>
          <w:color w:val="000000" w:themeColor="text1"/>
          <w:sz w:val="24"/>
          <w:szCs w:val="24"/>
        </w:rPr>
        <w:lastRenderedPageBreak/>
        <w:t>periudhën janar-maj 2020 në shumë prej 5,452.53 €, pastaj shpenzimet për pako ushqimore dhe higjenike në shumë prej 976.10 €, ndihmë për familjet me nevojë me rastin e pandemisë me Covid-19, pastaj shpenzimet tjera me ushqim dhe pije në shumë prej 598.95 €.</w:t>
      </w:r>
    </w:p>
    <w:p w:rsidR="00BE3C64" w:rsidRPr="00BE3C64" w:rsidRDefault="00BE3C64" w:rsidP="00BE3C64">
      <w:pPr>
        <w:rPr>
          <w:color w:val="FF0000"/>
          <w:sz w:val="24"/>
          <w:szCs w:val="24"/>
        </w:rPr>
      </w:pPr>
    </w:p>
    <w:p w:rsidR="00BE3C64" w:rsidRPr="00BE3C64" w:rsidRDefault="00BE3C64" w:rsidP="00BE3C64">
      <w:pPr>
        <w:rPr>
          <w:b/>
          <w:sz w:val="24"/>
          <w:szCs w:val="24"/>
          <w:u w:val="single"/>
        </w:rPr>
      </w:pPr>
      <w:r w:rsidRPr="00BE3C64">
        <w:rPr>
          <w:b/>
          <w:sz w:val="24"/>
          <w:szCs w:val="24"/>
          <w:u w:val="single"/>
        </w:rPr>
        <w:t>13760- Dru</w:t>
      </w:r>
    </w:p>
    <w:p w:rsidR="00BE3C64" w:rsidRPr="00BE3C64" w:rsidRDefault="00BE3C64" w:rsidP="00BE3C64">
      <w:pPr>
        <w:rPr>
          <w:sz w:val="24"/>
          <w:szCs w:val="24"/>
        </w:rPr>
      </w:pPr>
      <w:r w:rsidRPr="00BE3C64">
        <w:rPr>
          <w:sz w:val="24"/>
          <w:szCs w:val="24"/>
        </w:rPr>
        <w:t>Ka të bëjë me pagesën e furnizimit me dru për sektorin e shëndetësisë në shumë prej 2,883.40 €, (borxh i vitit 2019).</w:t>
      </w:r>
    </w:p>
    <w:p w:rsidR="00BE3C64" w:rsidRPr="00BE3C64" w:rsidRDefault="00BE3C64" w:rsidP="00BE3C64">
      <w:pPr>
        <w:rPr>
          <w:color w:val="FF0000"/>
          <w:sz w:val="24"/>
          <w:szCs w:val="24"/>
        </w:rPr>
      </w:pPr>
    </w:p>
    <w:p w:rsidR="00BE3C64" w:rsidRPr="00BE3C64" w:rsidRDefault="00BE3C64" w:rsidP="00BE3C64">
      <w:pPr>
        <w:jc w:val="both"/>
        <w:rPr>
          <w:b/>
          <w:sz w:val="24"/>
          <w:szCs w:val="24"/>
          <w:u w:val="single"/>
        </w:rPr>
      </w:pPr>
      <w:r w:rsidRPr="00BE3C64">
        <w:rPr>
          <w:b/>
          <w:sz w:val="24"/>
          <w:szCs w:val="24"/>
          <w:u w:val="single"/>
        </w:rPr>
        <w:t>14410-Shpenzimet-vendimet e gjykatave</w:t>
      </w:r>
    </w:p>
    <w:p w:rsidR="00BE3C64" w:rsidRPr="00BE3C64" w:rsidRDefault="00BE3C64" w:rsidP="00BE3C64">
      <w:pPr>
        <w:jc w:val="both"/>
        <w:rPr>
          <w:color w:val="000000" w:themeColor="text1"/>
          <w:sz w:val="24"/>
          <w:szCs w:val="24"/>
        </w:rPr>
      </w:pPr>
      <w:r w:rsidRPr="00BE3C64">
        <w:rPr>
          <w:sz w:val="24"/>
          <w:szCs w:val="24"/>
        </w:rPr>
        <w:t xml:space="preserve">Kanë të bëjnë për pagat jubilare dhe tri pagat pas pensionimit për arsimtarin </w:t>
      </w:r>
      <w:r w:rsidRPr="00BE3C64">
        <w:rPr>
          <w:sz w:val="24"/>
          <w:szCs w:val="24"/>
          <w:u w:val="single"/>
        </w:rPr>
        <w:t>Mendu Reçi</w:t>
      </w:r>
      <w:r w:rsidRPr="00BE3C64">
        <w:rPr>
          <w:sz w:val="24"/>
          <w:szCs w:val="24"/>
        </w:rPr>
        <w:t xml:space="preserve"> në shumë prej 2,431.53 €, si dhe për</w:t>
      </w:r>
      <w:r w:rsidRPr="00BE3C64">
        <w:rPr>
          <w:color w:val="000000" w:themeColor="text1"/>
          <w:sz w:val="24"/>
          <w:szCs w:val="24"/>
        </w:rPr>
        <w:t xml:space="preserve"> shpenzimet e pagave të pensionimit dhe pagave jubilare për </w:t>
      </w:r>
      <w:r w:rsidRPr="00BE3C64">
        <w:rPr>
          <w:color w:val="000000" w:themeColor="text1"/>
          <w:sz w:val="24"/>
          <w:szCs w:val="24"/>
          <w:u w:val="single"/>
        </w:rPr>
        <w:t>Izair Laçi</w:t>
      </w:r>
      <w:r w:rsidRPr="00BE3C64">
        <w:rPr>
          <w:color w:val="000000" w:themeColor="text1"/>
          <w:sz w:val="24"/>
          <w:szCs w:val="24"/>
        </w:rPr>
        <w:t>, arsimtar në SHFMU “Ilaz Thaçi” të tërhequr nga Flamur Troni BI (Avokat i autorizuar) në shumë prej 1,692.77 €.</w:t>
      </w:r>
    </w:p>
    <w:p w:rsidR="0085344F" w:rsidRDefault="0085344F">
      <w:pPr>
        <w:rPr>
          <w:sz w:val="24"/>
          <w:szCs w:val="24"/>
        </w:rPr>
      </w:pPr>
    </w:p>
    <w:p w:rsidR="00BE3C64" w:rsidRDefault="00BE3C64">
      <w:pPr>
        <w:rPr>
          <w:sz w:val="24"/>
          <w:szCs w:val="24"/>
        </w:rPr>
      </w:pPr>
    </w:p>
    <w:p w:rsidR="004D176F" w:rsidRPr="00036D04" w:rsidRDefault="004D176F" w:rsidP="004D176F">
      <w:pPr>
        <w:jc w:val="both"/>
        <w:rPr>
          <w:b/>
          <w:color w:val="365F91" w:themeColor="accent1" w:themeShade="BF"/>
          <w:sz w:val="24"/>
          <w:szCs w:val="24"/>
        </w:rPr>
      </w:pPr>
      <w:r w:rsidRPr="004D176F">
        <w:rPr>
          <w:b/>
          <w:color w:val="365F91" w:themeColor="accent1" w:themeShade="BF"/>
          <w:sz w:val="24"/>
          <w:szCs w:val="24"/>
        </w:rPr>
        <w:t>5. SHPENZIMET KOMUNALE</w:t>
      </w:r>
    </w:p>
    <w:p w:rsidR="00BE3C64" w:rsidRDefault="00BE3C64" w:rsidP="004D176F">
      <w:pPr>
        <w:jc w:val="both"/>
        <w:rPr>
          <w:b/>
          <w:color w:val="C00000"/>
          <w:sz w:val="24"/>
          <w:szCs w:val="24"/>
        </w:rPr>
      </w:pPr>
    </w:p>
    <w:p w:rsidR="004D176F" w:rsidRPr="004D176F" w:rsidRDefault="004D176F" w:rsidP="004D176F">
      <w:pPr>
        <w:jc w:val="both"/>
        <w:rPr>
          <w:b/>
          <w:color w:val="C00000"/>
          <w:sz w:val="24"/>
          <w:szCs w:val="24"/>
        </w:rPr>
      </w:pPr>
      <w:r w:rsidRPr="004D176F">
        <w:rPr>
          <w:b/>
          <w:color w:val="C00000"/>
          <w:sz w:val="24"/>
          <w:szCs w:val="24"/>
        </w:rPr>
        <w:t>TABELA 6.</w:t>
      </w:r>
    </w:p>
    <w:bookmarkStart w:id="15" w:name="_MON_1584304597"/>
    <w:bookmarkEnd w:id="15"/>
    <w:p w:rsidR="004D176F" w:rsidRPr="009B3F22" w:rsidRDefault="004D176F" w:rsidP="004D176F">
      <w:pPr>
        <w:jc w:val="both"/>
        <w:rPr>
          <w:b/>
          <w:color w:val="C00000"/>
        </w:rPr>
      </w:pPr>
      <w:r w:rsidRPr="00F370EE">
        <w:rPr>
          <w:b/>
          <w:color w:val="C00000"/>
        </w:rPr>
        <w:object w:dxaOrig="9184" w:dyaOrig="2460">
          <v:shape id="_x0000_i1028" type="#_x0000_t75" style="width:459.75pt;height:123.75pt" o:ole="">
            <v:imagedata r:id="rId16" o:title=""/>
          </v:shape>
          <o:OLEObject Type="Embed" ProgID="Excel.Sheet.12" ShapeID="_x0000_i1028" DrawAspect="Content" ObjectID="_1656246748" r:id="rId17"/>
        </w:object>
      </w:r>
    </w:p>
    <w:p w:rsidR="004D176F" w:rsidRDefault="004D176F">
      <w:pPr>
        <w:rPr>
          <w:sz w:val="24"/>
          <w:szCs w:val="24"/>
        </w:rPr>
      </w:pPr>
    </w:p>
    <w:p w:rsidR="00936087" w:rsidRPr="004D176F" w:rsidRDefault="00936087">
      <w:pPr>
        <w:rPr>
          <w:sz w:val="24"/>
          <w:szCs w:val="24"/>
        </w:rPr>
      </w:pPr>
    </w:p>
    <w:p w:rsidR="004D176F" w:rsidRPr="004D176F" w:rsidRDefault="004D176F" w:rsidP="004D176F">
      <w:pPr>
        <w:rPr>
          <w:b/>
          <w:color w:val="365F91" w:themeColor="accent1" w:themeShade="BF"/>
          <w:sz w:val="24"/>
          <w:szCs w:val="24"/>
        </w:rPr>
      </w:pPr>
      <w:r w:rsidRPr="004D176F">
        <w:rPr>
          <w:b/>
          <w:color w:val="365F91" w:themeColor="accent1" w:themeShade="BF"/>
          <w:sz w:val="24"/>
          <w:szCs w:val="24"/>
        </w:rPr>
        <w:t>6.  SUBVENCIONET DHE TRANSFERET</w:t>
      </w:r>
    </w:p>
    <w:p w:rsidR="00BE3C64" w:rsidRDefault="00BE3C64" w:rsidP="004D176F">
      <w:pPr>
        <w:rPr>
          <w:b/>
          <w:color w:val="C00000"/>
          <w:sz w:val="24"/>
          <w:szCs w:val="24"/>
        </w:rPr>
      </w:pPr>
    </w:p>
    <w:p w:rsidR="004D176F" w:rsidRPr="004D176F" w:rsidRDefault="004D176F" w:rsidP="004D176F">
      <w:pPr>
        <w:rPr>
          <w:b/>
          <w:color w:val="C00000"/>
          <w:sz w:val="24"/>
          <w:szCs w:val="24"/>
        </w:rPr>
      </w:pPr>
      <w:r w:rsidRPr="004D176F">
        <w:rPr>
          <w:b/>
          <w:color w:val="C00000"/>
          <w:sz w:val="24"/>
          <w:szCs w:val="24"/>
        </w:rPr>
        <w:t>TABELA 7.</w:t>
      </w:r>
    </w:p>
    <w:bookmarkStart w:id="16" w:name="_MON_1584304351"/>
    <w:bookmarkStart w:id="17" w:name="_MON_1595622923"/>
    <w:bookmarkEnd w:id="16"/>
    <w:bookmarkEnd w:id="17"/>
    <w:bookmarkStart w:id="18" w:name="_MON_1595624213"/>
    <w:bookmarkEnd w:id="18"/>
    <w:p w:rsidR="004D176F" w:rsidRDefault="004D176F" w:rsidP="004D176F">
      <w:pPr>
        <w:rPr>
          <w:b/>
          <w:color w:val="C00000"/>
        </w:rPr>
      </w:pPr>
      <w:r w:rsidRPr="00F370EE">
        <w:rPr>
          <w:b/>
          <w:color w:val="C00000"/>
        </w:rPr>
        <w:object w:dxaOrig="9132" w:dyaOrig="2460">
          <v:shape id="_x0000_i1029" type="#_x0000_t75" style="width:457.5pt;height:123pt" o:ole="">
            <v:imagedata r:id="rId18" o:title=""/>
          </v:shape>
          <o:OLEObject Type="Embed" ProgID="Excel.Sheet.12" ShapeID="_x0000_i1029" DrawAspect="Content" ObjectID="_1656246749" r:id="rId19"/>
        </w:object>
      </w:r>
    </w:p>
    <w:p w:rsidR="004D176F" w:rsidRDefault="004D176F" w:rsidP="004D176F">
      <w:pPr>
        <w:pStyle w:val="NoSpacing"/>
        <w:tabs>
          <w:tab w:val="left" w:pos="1920"/>
        </w:tabs>
        <w:jc w:val="both"/>
        <w:rPr>
          <w:rFonts w:ascii="Times New Roman" w:hAnsi="Times New Roman" w:cs="Times New Roman"/>
          <w:color w:val="C00000"/>
          <w:sz w:val="24"/>
          <w:szCs w:val="24"/>
          <w:u w:val="single"/>
          <w:lang w:val="sq-AL"/>
        </w:rPr>
      </w:pPr>
    </w:p>
    <w:p w:rsidR="004D176F" w:rsidRDefault="004D176F" w:rsidP="004D176F">
      <w:pPr>
        <w:pStyle w:val="NoSpacing"/>
        <w:tabs>
          <w:tab w:val="left" w:pos="1920"/>
        </w:tabs>
        <w:jc w:val="both"/>
        <w:rPr>
          <w:rFonts w:ascii="Times New Roman" w:hAnsi="Times New Roman" w:cs="Times New Roman"/>
          <w:color w:val="C00000"/>
          <w:sz w:val="24"/>
          <w:szCs w:val="24"/>
          <w:u w:val="single"/>
          <w:lang w:val="sq-AL"/>
        </w:rPr>
      </w:pPr>
    </w:p>
    <w:p w:rsidR="00BE3C64" w:rsidRDefault="00BE3C64" w:rsidP="004D176F">
      <w:pPr>
        <w:pStyle w:val="NoSpacing"/>
        <w:tabs>
          <w:tab w:val="left" w:pos="1920"/>
        </w:tabs>
        <w:jc w:val="both"/>
        <w:rPr>
          <w:rFonts w:ascii="Times New Roman" w:hAnsi="Times New Roman" w:cs="Times New Roman"/>
          <w:color w:val="C00000"/>
          <w:sz w:val="24"/>
          <w:szCs w:val="24"/>
          <w:u w:val="single"/>
          <w:lang w:val="sq-AL"/>
        </w:rPr>
      </w:pPr>
    </w:p>
    <w:p w:rsidR="00772C9D" w:rsidRDefault="00772C9D" w:rsidP="004D176F">
      <w:pPr>
        <w:pStyle w:val="NoSpacing"/>
        <w:tabs>
          <w:tab w:val="left" w:pos="1920"/>
        </w:tabs>
        <w:jc w:val="both"/>
        <w:rPr>
          <w:rFonts w:ascii="Times New Roman" w:hAnsi="Times New Roman" w:cs="Times New Roman"/>
          <w:color w:val="C00000"/>
          <w:sz w:val="24"/>
          <w:szCs w:val="24"/>
          <w:u w:val="single"/>
          <w:lang w:val="sq-AL"/>
        </w:rPr>
      </w:pPr>
    </w:p>
    <w:p w:rsidR="00BE3C64" w:rsidRDefault="00BE3C64" w:rsidP="004D176F">
      <w:pPr>
        <w:pStyle w:val="NoSpacing"/>
        <w:tabs>
          <w:tab w:val="left" w:pos="1920"/>
        </w:tabs>
        <w:jc w:val="both"/>
        <w:rPr>
          <w:rFonts w:ascii="Times New Roman" w:hAnsi="Times New Roman" w:cs="Times New Roman"/>
          <w:color w:val="C00000"/>
          <w:sz w:val="24"/>
          <w:szCs w:val="24"/>
          <w:u w:val="single"/>
          <w:lang w:val="sq-AL"/>
        </w:rPr>
      </w:pPr>
    </w:p>
    <w:p w:rsidR="00BE3C64" w:rsidRDefault="00BE3C64" w:rsidP="004D176F">
      <w:pPr>
        <w:pStyle w:val="NoSpacing"/>
        <w:tabs>
          <w:tab w:val="left" w:pos="1920"/>
        </w:tabs>
        <w:jc w:val="both"/>
        <w:rPr>
          <w:rFonts w:ascii="Times New Roman" w:hAnsi="Times New Roman" w:cs="Times New Roman"/>
          <w:color w:val="C00000"/>
          <w:sz w:val="24"/>
          <w:szCs w:val="24"/>
          <w:u w:val="single"/>
          <w:lang w:val="sq-AL"/>
        </w:rPr>
      </w:pPr>
    </w:p>
    <w:p w:rsidR="00BE3C64" w:rsidRDefault="00BE3C64" w:rsidP="004D176F">
      <w:pPr>
        <w:pStyle w:val="NoSpacing"/>
        <w:tabs>
          <w:tab w:val="left" w:pos="1920"/>
        </w:tabs>
        <w:jc w:val="both"/>
        <w:rPr>
          <w:rFonts w:ascii="Times New Roman" w:hAnsi="Times New Roman" w:cs="Times New Roman"/>
          <w:color w:val="C00000"/>
          <w:sz w:val="24"/>
          <w:szCs w:val="24"/>
          <w:u w:val="single"/>
          <w:lang w:val="sq-AL"/>
        </w:rPr>
      </w:pPr>
    </w:p>
    <w:p w:rsidR="00BE3C64" w:rsidRDefault="00BE3C64" w:rsidP="004D176F">
      <w:pPr>
        <w:pStyle w:val="NoSpacing"/>
        <w:tabs>
          <w:tab w:val="left" w:pos="1920"/>
        </w:tabs>
        <w:jc w:val="both"/>
        <w:rPr>
          <w:rFonts w:ascii="Times New Roman" w:hAnsi="Times New Roman" w:cs="Times New Roman"/>
          <w:color w:val="C00000"/>
          <w:sz w:val="24"/>
          <w:szCs w:val="24"/>
          <w:u w:val="single"/>
          <w:lang w:val="sq-AL"/>
        </w:rPr>
      </w:pPr>
    </w:p>
    <w:p w:rsidR="004D176F" w:rsidRPr="00967267" w:rsidRDefault="004D176F" w:rsidP="004D176F">
      <w:pPr>
        <w:pStyle w:val="NoSpacing"/>
        <w:jc w:val="both"/>
        <w:rPr>
          <w:rFonts w:ascii="Times New Roman" w:hAnsi="Times New Roman" w:cs="Times New Roman"/>
          <w:color w:val="365F91" w:themeColor="accent1" w:themeShade="BF"/>
          <w:sz w:val="24"/>
          <w:szCs w:val="24"/>
          <w:lang w:val="sq-AL"/>
        </w:rPr>
      </w:pPr>
      <w:r>
        <w:rPr>
          <w:rFonts w:ascii="Times New Roman" w:hAnsi="Times New Roman" w:cs="Times New Roman"/>
          <w:color w:val="365F91" w:themeColor="accent1" w:themeShade="BF"/>
          <w:sz w:val="24"/>
          <w:szCs w:val="24"/>
          <w:lang w:val="sq-AL"/>
        </w:rPr>
        <w:t>6</w:t>
      </w:r>
      <w:r w:rsidRPr="00D92A1F">
        <w:rPr>
          <w:rFonts w:ascii="Times New Roman" w:hAnsi="Times New Roman" w:cs="Times New Roman"/>
          <w:color w:val="365F91" w:themeColor="accent1" w:themeShade="BF"/>
          <w:sz w:val="24"/>
          <w:szCs w:val="24"/>
          <w:lang w:val="sq-AL"/>
        </w:rPr>
        <w:t>.1. SHPJEGIME PËR KATEGORINË EKONOMIKE SUBVENCIONE DHE TRANSFERE</w:t>
      </w:r>
    </w:p>
    <w:p w:rsidR="004D176F" w:rsidRPr="009622EF" w:rsidRDefault="004D176F" w:rsidP="004D176F">
      <w:pPr>
        <w:pStyle w:val="NoSpacing"/>
        <w:jc w:val="both"/>
        <w:rPr>
          <w:rFonts w:ascii="Times New Roman" w:hAnsi="Times New Roman" w:cs="Times New Roman"/>
          <w:color w:val="632423" w:themeColor="accent2" w:themeShade="80"/>
          <w:sz w:val="24"/>
          <w:szCs w:val="24"/>
          <w:u w:val="single"/>
          <w:lang w:val="sq-AL"/>
        </w:rPr>
      </w:pPr>
      <w:r w:rsidRPr="009622EF">
        <w:rPr>
          <w:rFonts w:ascii="Times New Roman" w:hAnsi="Times New Roman" w:cs="Times New Roman"/>
          <w:color w:val="632423" w:themeColor="accent2" w:themeShade="80"/>
          <w:sz w:val="24"/>
          <w:szCs w:val="24"/>
          <w:u w:val="single"/>
          <w:lang w:val="sq-AL"/>
        </w:rPr>
        <w:t>SUBVENCIONET PËR ENTITETET JOPUBLIKE</w:t>
      </w:r>
    </w:p>
    <w:p w:rsidR="004D176F" w:rsidRPr="00D74C9D" w:rsidRDefault="004D176F" w:rsidP="004D176F">
      <w:pPr>
        <w:pStyle w:val="NoSpacing"/>
        <w:jc w:val="both"/>
        <w:rPr>
          <w:rFonts w:ascii="Times New Roman" w:hAnsi="Times New Roman" w:cs="Times New Roman"/>
          <w:color w:val="C00000"/>
          <w:sz w:val="24"/>
          <w:szCs w:val="24"/>
          <w:u w:val="single"/>
          <w:lang w:val="sq-AL"/>
        </w:rPr>
      </w:pPr>
    </w:p>
    <w:p w:rsidR="004D176F" w:rsidRPr="000B2FE4" w:rsidRDefault="004D176F" w:rsidP="004D176F">
      <w:pPr>
        <w:pStyle w:val="NoSpacing"/>
        <w:numPr>
          <w:ilvl w:val="0"/>
          <w:numId w:val="10"/>
        </w:numPr>
        <w:jc w:val="both"/>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Është paguar kësti </w:t>
      </w:r>
      <w:r w:rsidRPr="000B2FE4">
        <w:rPr>
          <w:rFonts w:ascii="Times New Roman" w:hAnsi="Times New Roman" w:cs="Times New Roman"/>
          <w:color w:val="000000" w:themeColor="text1"/>
          <w:sz w:val="24"/>
          <w:szCs w:val="24"/>
          <w:lang w:val="sq-AL"/>
        </w:rPr>
        <w:t xml:space="preserve">në shumë prej </w:t>
      </w:r>
      <w:r>
        <w:rPr>
          <w:rFonts w:ascii="Times New Roman" w:hAnsi="Times New Roman" w:cs="Times New Roman"/>
          <w:color w:val="000000" w:themeColor="text1"/>
          <w:sz w:val="24"/>
          <w:szCs w:val="24"/>
          <w:lang w:val="sq-AL"/>
        </w:rPr>
        <w:t>3</w:t>
      </w:r>
      <w:r w:rsidRPr="000B2FE4">
        <w:rPr>
          <w:rFonts w:ascii="Times New Roman" w:hAnsi="Times New Roman" w:cs="Times New Roman"/>
          <w:color w:val="000000" w:themeColor="text1"/>
          <w:sz w:val="24"/>
          <w:szCs w:val="24"/>
          <w:lang w:val="sq-AL"/>
        </w:rPr>
        <w:t>,000.00 €</w:t>
      </w:r>
      <w:r>
        <w:rPr>
          <w:rFonts w:ascii="Times New Roman" w:hAnsi="Times New Roman" w:cs="Times New Roman"/>
          <w:color w:val="000000" w:themeColor="text1"/>
          <w:sz w:val="24"/>
          <w:szCs w:val="24"/>
          <w:lang w:val="sq-AL"/>
        </w:rPr>
        <w:t>,</w:t>
      </w:r>
      <w:r w:rsidRPr="000B2FE4">
        <w:rPr>
          <w:rFonts w:ascii="Times New Roman" w:hAnsi="Times New Roman" w:cs="Times New Roman"/>
          <w:color w:val="000000" w:themeColor="text1"/>
          <w:sz w:val="24"/>
          <w:szCs w:val="24"/>
          <w:lang w:val="sq-AL"/>
        </w:rPr>
        <w:t xml:space="preserve"> bazuar në Marrëveshjen e  bashkëpunimit në mes Komunës dhe OJQ </w:t>
      </w:r>
      <w:r w:rsidRPr="000B2FE4">
        <w:rPr>
          <w:rFonts w:ascii="Times New Roman" w:hAnsi="Times New Roman" w:cs="Times New Roman"/>
          <w:i/>
          <w:color w:val="000000" w:themeColor="text1"/>
          <w:sz w:val="24"/>
          <w:szCs w:val="24"/>
          <w:u w:val="single"/>
          <w:lang w:val="sq-AL"/>
        </w:rPr>
        <w:t>Help-Hilfe zur Selbsthilfe</w:t>
      </w:r>
      <w:r w:rsidRPr="000B2FE4">
        <w:rPr>
          <w:rFonts w:ascii="Times New Roman" w:hAnsi="Times New Roman" w:cs="Times New Roman"/>
          <w:color w:val="000000" w:themeColor="text1"/>
          <w:sz w:val="24"/>
          <w:szCs w:val="24"/>
          <w:lang w:val="sq-AL"/>
        </w:rPr>
        <w:t xml:space="preserve"> për projektin “Programi i trajnimit për vetëpunësim” </w:t>
      </w:r>
      <w:r>
        <w:rPr>
          <w:rFonts w:ascii="Times New Roman" w:hAnsi="Times New Roman" w:cs="Times New Roman"/>
          <w:color w:val="000000" w:themeColor="text1"/>
          <w:sz w:val="24"/>
          <w:szCs w:val="24"/>
          <w:lang w:val="sq-AL"/>
        </w:rPr>
        <w:t xml:space="preserve">si dhe Aneks marrëveshjen me nr. 02/9759/2019 </w:t>
      </w:r>
      <w:r w:rsidRPr="000B2FE4">
        <w:rPr>
          <w:rFonts w:ascii="Times New Roman" w:hAnsi="Times New Roman" w:cs="Times New Roman"/>
          <w:color w:val="000000" w:themeColor="text1"/>
          <w:sz w:val="24"/>
          <w:szCs w:val="24"/>
          <w:lang w:val="sq-AL"/>
        </w:rPr>
        <w:t>që ka të bëjë me ofrimin e trajnimeve të biznesit për 50 të rinjë nga Hani i Elezit dhe krijimit të vendeve të punës për 8 përfitues të granteve për vetëpunësim.</w:t>
      </w:r>
    </w:p>
    <w:p w:rsidR="004D176F" w:rsidRDefault="004D176F" w:rsidP="004D176F">
      <w:pPr>
        <w:pStyle w:val="NoSpacing"/>
        <w:jc w:val="both"/>
        <w:rPr>
          <w:rFonts w:ascii="Times New Roman" w:hAnsi="Times New Roman" w:cs="Times New Roman"/>
          <w:sz w:val="24"/>
          <w:szCs w:val="24"/>
          <w:u w:val="single"/>
          <w:lang w:val="sq-AL"/>
        </w:rPr>
      </w:pPr>
    </w:p>
    <w:p w:rsidR="004D176F" w:rsidRPr="00FB49CE" w:rsidRDefault="004D176F" w:rsidP="004D176F">
      <w:pPr>
        <w:pStyle w:val="NoSpacing"/>
        <w:jc w:val="both"/>
        <w:rPr>
          <w:rFonts w:ascii="Times New Roman" w:hAnsi="Times New Roman" w:cs="Times New Roman"/>
          <w:color w:val="632423" w:themeColor="accent2" w:themeShade="80"/>
          <w:sz w:val="24"/>
          <w:szCs w:val="24"/>
          <w:u w:val="single"/>
          <w:lang w:val="sq-AL"/>
        </w:rPr>
      </w:pPr>
      <w:r>
        <w:rPr>
          <w:rFonts w:ascii="Times New Roman" w:hAnsi="Times New Roman" w:cs="Times New Roman"/>
          <w:color w:val="632423" w:themeColor="accent2" w:themeShade="80"/>
          <w:sz w:val="24"/>
          <w:szCs w:val="24"/>
          <w:u w:val="single"/>
          <w:lang w:val="sq-AL"/>
        </w:rPr>
        <w:t>TRANSFERE PË</w:t>
      </w:r>
      <w:r w:rsidRPr="00FB49CE">
        <w:rPr>
          <w:rFonts w:ascii="Times New Roman" w:hAnsi="Times New Roman" w:cs="Times New Roman"/>
          <w:color w:val="632423" w:themeColor="accent2" w:themeShade="80"/>
          <w:sz w:val="24"/>
          <w:szCs w:val="24"/>
          <w:u w:val="single"/>
          <w:lang w:val="sq-AL"/>
        </w:rPr>
        <w:t>R QEVERI TJERA</w:t>
      </w:r>
    </w:p>
    <w:p w:rsidR="004D176F" w:rsidRDefault="004D176F" w:rsidP="004D176F">
      <w:pPr>
        <w:pStyle w:val="NoSpacing"/>
        <w:jc w:val="both"/>
        <w:rPr>
          <w:rFonts w:ascii="Times New Roman" w:hAnsi="Times New Roman" w:cs="Times New Roman"/>
          <w:sz w:val="24"/>
          <w:szCs w:val="24"/>
          <w:lang w:val="sq-AL"/>
        </w:rPr>
      </w:pPr>
    </w:p>
    <w:p w:rsidR="004D176F" w:rsidRPr="00DE1C1C" w:rsidRDefault="004D176F" w:rsidP="004D176F">
      <w:pPr>
        <w:pStyle w:val="NoSpacing"/>
        <w:numPr>
          <w:ilvl w:val="0"/>
          <w:numId w:val="9"/>
        </w:numPr>
        <w:jc w:val="both"/>
        <w:rPr>
          <w:rFonts w:ascii="Times New Roman" w:hAnsi="Times New Roman" w:cs="Times New Roman"/>
          <w:sz w:val="24"/>
          <w:szCs w:val="24"/>
          <w:lang w:val="sq-AL"/>
        </w:rPr>
      </w:pPr>
      <w:r w:rsidRPr="00DE1C1C">
        <w:rPr>
          <w:rFonts w:ascii="Times New Roman" w:hAnsi="Times New Roman" w:cs="Times New Roman"/>
          <w:sz w:val="24"/>
          <w:szCs w:val="24"/>
          <w:lang w:val="sq-AL"/>
        </w:rPr>
        <w:t xml:space="preserve">Mbështetjen financiare për sanimin e dëmeve të shkatuara në zonat e dëmtuara nga tërmeti në Shqipëri, në bazë të vendimit  me nr. 01/281/2020 të datës 30.01.2020 </w:t>
      </w:r>
      <w:r>
        <w:rPr>
          <w:rFonts w:ascii="Times New Roman" w:hAnsi="Times New Roman" w:cs="Times New Roman"/>
          <w:sz w:val="24"/>
          <w:szCs w:val="24"/>
          <w:lang w:val="sq-AL"/>
        </w:rPr>
        <w:t>në shumë</w:t>
      </w:r>
      <w:r w:rsidR="00967267">
        <w:rPr>
          <w:rFonts w:ascii="Times New Roman" w:hAnsi="Times New Roman" w:cs="Times New Roman"/>
          <w:sz w:val="24"/>
          <w:szCs w:val="24"/>
          <w:lang w:val="sq-AL"/>
        </w:rPr>
        <w:t xml:space="preserve"> prej 10,000</w:t>
      </w:r>
      <w:r w:rsidRPr="00DE1C1C">
        <w:rPr>
          <w:rFonts w:ascii="Times New Roman" w:hAnsi="Times New Roman" w:cs="Times New Roman"/>
          <w:sz w:val="24"/>
          <w:szCs w:val="24"/>
          <w:lang w:val="sq-AL"/>
        </w:rPr>
        <w:t xml:space="preserve"> €</w:t>
      </w:r>
      <w:r w:rsidR="00967267">
        <w:rPr>
          <w:rFonts w:ascii="Times New Roman" w:hAnsi="Times New Roman" w:cs="Times New Roman"/>
          <w:sz w:val="24"/>
          <w:szCs w:val="24"/>
          <w:lang w:val="sq-AL"/>
        </w:rPr>
        <w:t>.</w:t>
      </w:r>
    </w:p>
    <w:p w:rsidR="004D176F" w:rsidRDefault="004D176F" w:rsidP="004D176F">
      <w:pPr>
        <w:pStyle w:val="NoSpacing"/>
        <w:jc w:val="both"/>
        <w:rPr>
          <w:rFonts w:ascii="Times New Roman" w:hAnsi="Times New Roman" w:cs="Times New Roman"/>
          <w:sz w:val="24"/>
          <w:szCs w:val="24"/>
          <w:u w:val="single"/>
          <w:lang w:val="sq-AL"/>
        </w:rPr>
      </w:pPr>
    </w:p>
    <w:p w:rsidR="004D176F" w:rsidRPr="00967267" w:rsidRDefault="004D176F" w:rsidP="004D176F">
      <w:pPr>
        <w:pStyle w:val="NoSpacing"/>
        <w:jc w:val="both"/>
        <w:rPr>
          <w:rFonts w:ascii="Times New Roman" w:eastAsia="Times New Roman" w:hAnsi="Times New Roman" w:cs="Times New Roman"/>
          <w:color w:val="632423" w:themeColor="accent2" w:themeShade="80"/>
          <w:sz w:val="24"/>
          <w:szCs w:val="24"/>
          <w:u w:val="single"/>
          <w:lang w:val="sq-AL"/>
        </w:rPr>
      </w:pPr>
      <w:r w:rsidRPr="009622EF">
        <w:rPr>
          <w:rFonts w:ascii="Times New Roman" w:eastAsia="Times New Roman" w:hAnsi="Times New Roman" w:cs="Times New Roman"/>
          <w:color w:val="632423" w:themeColor="accent2" w:themeShade="80"/>
          <w:sz w:val="24"/>
          <w:szCs w:val="24"/>
          <w:u w:val="single"/>
          <w:lang w:val="sq-AL"/>
        </w:rPr>
        <w:t>PAGESAT PËR PËRFITUES INDIVIDUAL</w:t>
      </w:r>
    </w:p>
    <w:p w:rsidR="004D176F" w:rsidRPr="005E3B2C" w:rsidRDefault="004D176F" w:rsidP="004D176F">
      <w:pPr>
        <w:pStyle w:val="NoSpacing"/>
        <w:numPr>
          <w:ilvl w:val="0"/>
          <w:numId w:val="8"/>
        </w:numPr>
        <w:jc w:val="both"/>
        <w:rPr>
          <w:rFonts w:ascii="Times New Roman" w:eastAsia="Times New Roman" w:hAnsi="Times New Roman" w:cs="Times New Roman"/>
          <w:sz w:val="24"/>
          <w:szCs w:val="24"/>
          <w:lang w:val="sq-AL"/>
        </w:rPr>
      </w:pPr>
      <w:r w:rsidRPr="005E3B2C">
        <w:rPr>
          <w:rFonts w:ascii="Times New Roman" w:eastAsia="Times New Roman" w:hAnsi="Times New Roman" w:cs="Times New Roman"/>
          <w:sz w:val="24"/>
          <w:szCs w:val="24"/>
          <w:lang w:val="sq-AL"/>
        </w:rPr>
        <w:t xml:space="preserve">Janë bërë pagesat në shumë prej </w:t>
      </w:r>
      <w:r>
        <w:rPr>
          <w:rFonts w:ascii="Times New Roman" w:eastAsia="Times New Roman" w:hAnsi="Times New Roman" w:cs="Times New Roman"/>
          <w:sz w:val="24"/>
          <w:szCs w:val="24"/>
          <w:lang w:val="sq-AL"/>
        </w:rPr>
        <w:t>5,800.00 €, për lehonitë (për 58</w:t>
      </w:r>
      <w:r w:rsidRPr="005E3B2C">
        <w:rPr>
          <w:rFonts w:ascii="Times New Roman" w:eastAsia="Times New Roman" w:hAnsi="Times New Roman" w:cs="Times New Roman"/>
          <w:sz w:val="24"/>
          <w:szCs w:val="24"/>
          <w:lang w:val="sq-AL"/>
        </w:rPr>
        <w:t xml:space="preserve"> persona</w:t>
      </w:r>
      <w:r>
        <w:rPr>
          <w:rFonts w:ascii="Times New Roman" w:eastAsia="Times New Roman" w:hAnsi="Times New Roman" w:cs="Times New Roman"/>
          <w:sz w:val="24"/>
          <w:szCs w:val="24"/>
          <w:lang w:val="sq-AL"/>
        </w:rPr>
        <w:t xml:space="preserve"> me nga 100.00 € për lehonë</w:t>
      </w:r>
      <w:r w:rsidRPr="005E3B2C">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w:t>
      </w:r>
    </w:p>
    <w:p w:rsidR="00936087" w:rsidRDefault="004D176F" w:rsidP="004D176F">
      <w:pPr>
        <w:pStyle w:val="NoSpacing"/>
        <w:numPr>
          <w:ilvl w:val="0"/>
          <w:numId w:val="8"/>
        </w:numPr>
        <w:tabs>
          <w:tab w:val="left" w:pos="990"/>
        </w:tabs>
        <w:jc w:val="both"/>
        <w:rPr>
          <w:rFonts w:ascii="Times New Roman" w:eastAsia="Times New Roman" w:hAnsi="Times New Roman" w:cs="Times New Roman"/>
          <w:sz w:val="24"/>
          <w:szCs w:val="24"/>
          <w:lang w:val="sq-AL"/>
        </w:rPr>
      </w:pPr>
      <w:r w:rsidRPr="005E3B2C">
        <w:rPr>
          <w:rFonts w:ascii="Times New Roman" w:eastAsia="Times New Roman" w:hAnsi="Times New Roman" w:cs="Times New Roman"/>
          <w:sz w:val="24"/>
          <w:szCs w:val="24"/>
          <w:lang w:val="sq-AL"/>
        </w:rPr>
        <w:t xml:space="preserve">Janë paguar bursat e studentëve </w:t>
      </w:r>
      <w:r>
        <w:rPr>
          <w:rFonts w:ascii="Times New Roman" w:eastAsia="Times New Roman" w:hAnsi="Times New Roman" w:cs="Times New Roman"/>
          <w:sz w:val="24"/>
          <w:szCs w:val="24"/>
          <w:lang w:val="sq-AL"/>
        </w:rPr>
        <w:t>për 30 bursistë në shumë prej 14</w:t>
      </w:r>
      <w:r w:rsidRPr="005E3B2C">
        <w:rPr>
          <w:rFonts w:ascii="Times New Roman" w:eastAsia="Times New Roman" w:hAnsi="Times New Roman" w:cs="Times New Roman"/>
          <w:sz w:val="24"/>
          <w:szCs w:val="24"/>
          <w:lang w:val="sq-AL"/>
        </w:rPr>
        <w:t>,500 €</w:t>
      </w:r>
      <w:r w:rsidR="00371B20">
        <w:rPr>
          <w:rFonts w:ascii="Times New Roman" w:eastAsia="Times New Roman" w:hAnsi="Times New Roman" w:cs="Times New Roman"/>
          <w:sz w:val="24"/>
          <w:szCs w:val="24"/>
          <w:lang w:val="sq-AL"/>
        </w:rPr>
        <w:t>.</w:t>
      </w:r>
    </w:p>
    <w:p w:rsidR="00967267" w:rsidRDefault="00967267" w:rsidP="004D176F">
      <w:pPr>
        <w:pStyle w:val="NoSpacing"/>
        <w:numPr>
          <w:ilvl w:val="0"/>
          <w:numId w:val="8"/>
        </w:numPr>
        <w:tabs>
          <w:tab w:val="left" w:pos="990"/>
        </w:tabs>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Janë kryer pagesat për dhomat e ndenjës për Lagjen e re në shumë prej 500 € dhe Lagjen Brava në shumë prej 500€.</w:t>
      </w:r>
    </w:p>
    <w:p w:rsidR="00967267" w:rsidRPr="00967267" w:rsidRDefault="00967267" w:rsidP="00967267">
      <w:pPr>
        <w:pStyle w:val="NoSpacing"/>
        <w:tabs>
          <w:tab w:val="left" w:pos="990"/>
        </w:tabs>
        <w:jc w:val="both"/>
        <w:rPr>
          <w:rFonts w:ascii="Times New Roman" w:eastAsia="Times New Roman" w:hAnsi="Times New Roman" w:cs="Times New Roman"/>
          <w:sz w:val="24"/>
          <w:szCs w:val="24"/>
          <w:lang w:val="sq-AL"/>
        </w:rPr>
        <w:sectPr w:rsidR="00967267" w:rsidRPr="00967267" w:rsidSect="004D5005">
          <w:footerReference w:type="default" r:id="rId20"/>
          <w:pgSz w:w="12240" w:h="15840"/>
          <w:pgMar w:top="1080" w:right="1350" w:bottom="1440" w:left="1530" w:header="720" w:footer="720" w:gutter="0"/>
          <w:cols w:space="720"/>
          <w:docGrid w:linePitch="360"/>
        </w:sectPr>
      </w:pPr>
    </w:p>
    <w:p w:rsidR="007E628F" w:rsidRPr="007E628F" w:rsidRDefault="007E628F" w:rsidP="007E628F">
      <w:pPr>
        <w:rPr>
          <w:b/>
          <w:color w:val="365F91" w:themeColor="accent1" w:themeShade="BF"/>
          <w:sz w:val="24"/>
          <w:szCs w:val="24"/>
        </w:rPr>
      </w:pPr>
      <w:r w:rsidRPr="007E628F">
        <w:rPr>
          <w:b/>
          <w:color w:val="365F91" w:themeColor="accent1" w:themeShade="BF"/>
          <w:sz w:val="24"/>
          <w:szCs w:val="24"/>
        </w:rPr>
        <w:lastRenderedPageBreak/>
        <w:t>7. LISTA E PROJEKTEVE KAPITALE PËR PERIUDHËN JANAR-QERSHOR 2020</w:t>
      </w:r>
    </w:p>
    <w:p w:rsidR="007E628F" w:rsidRDefault="007E628F" w:rsidP="007E628F">
      <w:pPr>
        <w:rPr>
          <w:b/>
          <w:color w:val="C00000"/>
          <w:sz w:val="24"/>
          <w:szCs w:val="24"/>
        </w:rPr>
      </w:pPr>
      <w:r w:rsidRPr="007E628F">
        <w:rPr>
          <w:b/>
          <w:color w:val="C00000"/>
          <w:sz w:val="24"/>
          <w:szCs w:val="24"/>
        </w:rPr>
        <w:t>TABELA 8.</w:t>
      </w:r>
      <w:r w:rsidRPr="007E628F">
        <w:rPr>
          <w:b/>
          <w:color w:val="C00000"/>
          <w:sz w:val="24"/>
          <w:szCs w:val="24"/>
        </w:rPr>
        <w:tab/>
      </w:r>
    </w:p>
    <w:p w:rsidR="007E628F" w:rsidRDefault="007E628F" w:rsidP="007E628F">
      <w:pPr>
        <w:rPr>
          <w:b/>
          <w:color w:val="C00000"/>
          <w:sz w:val="24"/>
          <w:szCs w:val="24"/>
        </w:rPr>
      </w:pPr>
    </w:p>
    <w:tbl>
      <w:tblPr>
        <w:tblW w:w="13719" w:type="dxa"/>
        <w:tblInd w:w="93" w:type="dxa"/>
        <w:tblLook w:val="04A0" w:firstRow="1" w:lastRow="0" w:firstColumn="1" w:lastColumn="0" w:noHBand="0" w:noVBand="1"/>
      </w:tblPr>
      <w:tblGrid>
        <w:gridCol w:w="473"/>
        <w:gridCol w:w="766"/>
        <w:gridCol w:w="5166"/>
        <w:gridCol w:w="1170"/>
        <w:gridCol w:w="1170"/>
        <w:gridCol w:w="1170"/>
        <w:gridCol w:w="1280"/>
        <w:gridCol w:w="1220"/>
        <w:gridCol w:w="1304"/>
      </w:tblGrid>
      <w:tr w:rsidR="007E628F" w:rsidRPr="001961B3" w:rsidTr="005213DE">
        <w:trPr>
          <w:trHeight w:val="315"/>
        </w:trPr>
        <w:tc>
          <w:tcPr>
            <w:tcW w:w="473"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7E628F" w:rsidRPr="001961B3" w:rsidRDefault="007E628F" w:rsidP="005213DE">
            <w:pPr>
              <w:jc w:val="center"/>
              <w:rPr>
                <w:b/>
                <w:bCs/>
              </w:rPr>
            </w:pPr>
            <w:r w:rsidRPr="001961B3">
              <w:rPr>
                <w:b/>
                <w:bCs/>
                <w:sz w:val="22"/>
                <w:szCs w:val="22"/>
              </w:rPr>
              <w:t>Nr</w:t>
            </w:r>
          </w:p>
        </w:tc>
        <w:tc>
          <w:tcPr>
            <w:tcW w:w="7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7E628F" w:rsidRPr="001961B3" w:rsidRDefault="007E628F" w:rsidP="005213DE">
            <w:pPr>
              <w:jc w:val="right"/>
              <w:rPr>
                <w:b/>
                <w:bCs/>
              </w:rPr>
            </w:pPr>
            <w:r w:rsidRPr="001961B3">
              <w:rPr>
                <w:b/>
                <w:bCs/>
                <w:sz w:val="22"/>
                <w:szCs w:val="22"/>
              </w:rPr>
              <w:t>Kodi</w:t>
            </w:r>
          </w:p>
        </w:tc>
        <w:tc>
          <w:tcPr>
            <w:tcW w:w="51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7E628F" w:rsidRPr="001961B3" w:rsidRDefault="007E628F" w:rsidP="005213DE">
            <w:pPr>
              <w:jc w:val="center"/>
              <w:rPr>
                <w:b/>
                <w:bCs/>
                <w:color w:val="000000"/>
              </w:rPr>
            </w:pPr>
            <w:r w:rsidRPr="001961B3">
              <w:rPr>
                <w:b/>
                <w:bCs/>
                <w:color w:val="000000"/>
                <w:sz w:val="22"/>
                <w:szCs w:val="22"/>
              </w:rPr>
              <w:t>Programi/përshkrimi</w:t>
            </w:r>
          </w:p>
        </w:tc>
        <w:tc>
          <w:tcPr>
            <w:tcW w:w="1170" w:type="dxa"/>
            <w:tcBorders>
              <w:top w:val="single" w:sz="4" w:space="0" w:color="auto"/>
              <w:left w:val="single" w:sz="4" w:space="0" w:color="auto"/>
              <w:bottom w:val="single" w:sz="4" w:space="0" w:color="auto"/>
              <w:right w:val="single" w:sz="4" w:space="0" w:color="auto"/>
            </w:tcBorders>
            <w:shd w:val="clear" w:color="000000" w:fill="A5A5A5"/>
            <w:vAlign w:val="center"/>
          </w:tcPr>
          <w:p w:rsidR="007E628F" w:rsidRPr="001961B3" w:rsidRDefault="007E628F" w:rsidP="005213DE">
            <w:pPr>
              <w:jc w:val="center"/>
              <w:rPr>
                <w:b/>
                <w:bCs/>
                <w:color w:val="000000"/>
              </w:rPr>
            </w:pPr>
            <w:r w:rsidRPr="001961B3">
              <w:rPr>
                <w:b/>
                <w:bCs/>
                <w:color w:val="000000"/>
                <w:sz w:val="22"/>
                <w:szCs w:val="22"/>
              </w:rPr>
              <w:t>10- BKK</w:t>
            </w:r>
          </w:p>
        </w:tc>
        <w:tc>
          <w:tcPr>
            <w:tcW w:w="117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E628F" w:rsidRPr="001961B3" w:rsidRDefault="007E628F" w:rsidP="005213DE">
            <w:pPr>
              <w:jc w:val="center"/>
              <w:rPr>
                <w:b/>
                <w:bCs/>
                <w:color w:val="000000"/>
              </w:rPr>
            </w:pPr>
            <w:r w:rsidRPr="001961B3">
              <w:rPr>
                <w:b/>
                <w:bCs/>
                <w:color w:val="000000"/>
                <w:sz w:val="22"/>
                <w:szCs w:val="22"/>
              </w:rPr>
              <w:t>21- THV</w:t>
            </w:r>
          </w:p>
        </w:tc>
        <w:tc>
          <w:tcPr>
            <w:tcW w:w="117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E628F" w:rsidRPr="001961B3" w:rsidRDefault="007E628F" w:rsidP="005213DE">
            <w:pPr>
              <w:jc w:val="center"/>
              <w:rPr>
                <w:b/>
                <w:bCs/>
                <w:color w:val="000000"/>
              </w:rPr>
            </w:pPr>
            <w:r>
              <w:rPr>
                <w:b/>
                <w:bCs/>
                <w:color w:val="000000"/>
                <w:sz w:val="22"/>
                <w:szCs w:val="22"/>
              </w:rPr>
              <w:t>22</w:t>
            </w:r>
            <w:r w:rsidRPr="001961B3">
              <w:rPr>
                <w:b/>
                <w:bCs/>
                <w:color w:val="000000"/>
                <w:sz w:val="22"/>
                <w:szCs w:val="22"/>
              </w:rPr>
              <w:t>- THV</w:t>
            </w:r>
            <w:r>
              <w:rPr>
                <w:b/>
                <w:bCs/>
                <w:color w:val="000000"/>
                <w:sz w:val="22"/>
                <w:szCs w:val="22"/>
              </w:rPr>
              <w:t xml:space="preserve"> të bartura</w:t>
            </w:r>
          </w:p>
        </w:tc>
        <w:tc>
          <w:tcPr>
            <w:tcW w:w="128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E628F" w:rsidRPr="001961B3" w:rsidRDefault="007E628F" w:rsidP="005213DE">
            <w:pPr>
              <w:jc w:val="center"/>
              <w:rPr>
                <w:b/>
                <w:bCs/>
                <w:color w:val="000000"/>
              </w:rPr>
            </w:pPr>
            <w:r>
              <w:rPr>
                <w:b/>
                <w:bCs/>
                <w:color w:val="000000"/>
                <w:sz w:val="22"/>
                <w:szCs w:val="22"/>
              </w:rPr>
              <w:t>59-60 Donacionet</w:t>
            </w:r>
            <w:r w:rsidRPr="001961B3">
              <w:rPr>
                <w:b/>
                <w:bCs/>
                <w:color w:val="000000"/>
                <w:sz w:val="22"/>
                <w:szCs w:val="22"/>
              </w:rPr>
              <w:t xml:space="preserve"> </w:t>
            </w:r>
          </w:p>
        </w:tc>
        <w:tc>
          <w:tcPr>
            <w:tcW w:w="122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7E628F" w:rsidRPr="001961B3" w:rsidRDefault="007E628F" w:rsidP="005213DE">
            <w:pPr>
              <w:jc w:val="center"/>
              <w:rPr>
                <w:b/>
                <w:bCs/>
                <w:color w:val="000000"/>
              </w:rPr>
            </w:pPr>
            <w:r w:rsidRPr="001961B3">
              <w:rPr>
                <w:b/>
                <w:bCs/>
                <w:color w:val="000000"/>
                <w:sz w:val="22"/>
                <w:szCs w:val="22"/>
              </w:rPr>
              <w:t>Total 20</w:t>
            </w:r>
            <w:r>
              <w:rPr>
                <w:b/>
                <w:bCs/>
                <w:color w:val="000000"/>
                <w:sz w:val="22"/>
                <w:szCs w:val="22"/>
              </w:rPr>
              <w:t>20</w:t>
            </w:r>
          </w:p>
        </w:tc>
        <w:tc>
          <w:tcPr>
            <w:tcW w:w="1304" w:type="dxa"/>
            <w:tcBorders>
              <w:top w:val="single" w:sz="4" w:space="0" w:color="auto"/>
              <w:left w:val="single" w:sz="4" w:space="0" w:color="auto"/>
              <w:bottom w:val="single" w:sz="4" w:space="0" w:color="auto"/>
              <w:right w:val="single" w:sz="4" w:space="0" w:color="auto"/>
            </w:tcBorders>
            <w:shd w:val="clear" w:color="000000" w:fill="A5A5A5"/>
          </w:tcPr>
          <w:p w:rsidR="007E628F" w:rsidRPr="001961B3" w:rsidRDefault="007E628F" w:rsidP="005213DE">
            <w:pPr>
              <w:jc w:val="center"/>
              <w:rPr>
                <w:b/>
                <w:bCs/>
                <w:color w:val="000000"/>
              </w:rPr>
            </w:pPr>
            <w:r>
              <w:rPr>
                <w:b/>
                <w:bCs/>
                <w:color w:val="000000"/>
                <w:sz w:val="22"/>
                <w:szCs w:val="22"/>
              </w:rPr>
              <w:t xml:space="preserve">TM2 Të shpenzuara </w:t>
            </w:r>
          </w:p>
        </w:tc>
      </w:tr>
      <w:tr w:rsidR="007E628F" w:rsidRPr="001961B3" w:rsidTr="005213DE">
        <w:trPr>
          <w:trHeight w:val="315"/>
        </w:trPr>
        <w:tc>
          <w:tcPr>
            <w:tcW w:w="473" w:type="dxa"/>
            <w:tcBorders>
              <w:top w:val="single" w:sz="4" w:space="0" w:color="auto"/>
              <w:left w:val="single" w:sz="8" w:space="0" w:color="auto"/>
              <w:bottom w:val="single" w:sz="8" w:space="0" w:color="auto"/>
              <w:right w:val="single" w:sz="8" w:space="0" w:color="auto"/>
            </w:tcBorders>
            <w:shd w:val="clear" w:color="000000" w:fill="948B54"/>
            <w:noWrap/>
            <w:vAlign w:val="bottom"/>
            <w:hideMark/>
          </w:tcPr>
          <w:p w:rsidR="007E628F" w:rsidRPr="001961B3" w:rsidRDefault="007E628F" w:rsidP="005213DE">
            <w:r w:rsidRPr="001961B3">
              <w:t> </w:t>
            </w:r>
          </w:p>
        </w:tc>
        <w:tc>
          <w:tcPr>
            <w:tcW w:w="766" w:type="dxa"/>
            <w:tcBorders>
              <w:top w:val="single" w:sz="4" w:space="0" w:color="auto"/>
              <w:left w:val="nil"/>
              <w:bottom w:val="single" w:sz="8" w:space="0" w:color="auto"/>
              <w:right w:val="single" w:sz="8" w:space="0" w:color="auto"/>
            </w:tcBorders>
            <w:shd w:val="clear" w:color="000000" w:fill="948B54"/>
            <w:noWrap/>
            <w:vAlign w:val="bottom"/>
            <w:hideMark/>
          </w:tcPr>
          <w:p w:rsidR="007E628F" w:rsidRPr="001961B3" w:rsidRDefault="007E628F" w:rsidP="005213DE">
            <w:pPr>
              <w:jc w:val="right"/>
            </w:pPr>
            <w:r w:rsidRPr="001961B3">
              <w:t> </w:t>
            </w:r>
          </w:p>
        </w:tc>
        <w:tc>
          <w:tcPr>
            <w:tcW w:w="5166" w:type="dxa"/>
            <w:tcBorders>
              <w:top w:val="single" w:sz="4" w:space="0" w:color="auto"/>
              <w:left w:val="nil"/>
              <w:bottom w:val="single" w:sz="8" w:space="0" w:color="auto"/>
              <w:right w:val="single" w:sz="4" w:space="0" w:color="auto"/>
            </w:tcBorders>
            <w:shd w:val="clear" w:color="000000" w:fill="948B54"/>
            <w:noWrap/>
            <w:vAlign w:val="bottom"/>
            <w:hideMark/>
          </w:tcPr>
          <w:p w:rsidR="007E628F" w:rsidRPr="001961B3" w:rsidRDefault="007E628F" w:rsidP="005213DE">
            <w:pPr>
              <w:jc w:val="center"/>
              <w:rPr>
                <w:color w:val="000000"/>
                <w:sz w:val="18"/>
                <w:szCs w:val="18"/>
              </w:rPr>
            </w:pPr>
            <w:r w:rsidRPr="001961B3">
              <w:rPr>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948B54"/>
            <w:vAlign w:val="bottom"/>
          </w:tcPr>
          <w:p w:rsidR="007E628F" w:rsidRPr="001961B3" w:rsidRDefault="007E628F" w:rsidP="005213DE">
            <w:pPr>
              <w:jc w:val="center"/>
              <w:rPr>
                <w:color w:val="000000"/>
                <w:sz w:val="18"/>
                <w:szCs w:val="18"/>
              </w:rPr>
            </w:pPr>
            <w:r w:rsidRPr="001961B3">
              <w:rPr>
                <w:color w:val="00000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948B54"/>
            <w:noWrap/>
            <w:vAlign w:val="bottom"/>
            <w:hideMark/>
          </w:tcPr>
          <w:p w:rsidR="007E628F" w:rsidRPr="001961B3" w:rsidRDefault="007E628F" w:rsidP="005213DE">
            <w:pPr>
              <w:jc w:val="center"/>
              <w:rPr>
                <w:color w:val="000000"/>
                <w:sz w:val="18"/>
                <w:szCs w:val="18"/>
              </w:rPr>
            </w:pPr>
            <w:r w:rsidRPr="001961B3">
              <w:rPr>
                <w:color w:val="000000"/>
                <w:sz w:val="18"/>
                <w:szCs w:val="18"/>
              </w:rPr>
              <w:t> </w:t>
            </w:r>
          </w:p>
        </w:tc>
        <w:tc>
          <w:tcPr>
            <w:tcW w:w="1170" w:type="dxa"/>
            <w:tcBorders>
              <w:top w:val="single" w:sz="4" w:space="0" w:color="auto"/>
              <w:left w:val="single" w:sz="4" w:space="0" w:color="auto"/>
              <w:bottom w:val="single" w:sz="8" w:space="0" w:color="auto"/>
              <w:right w:val="single" w:sz="8" w:space="0" w:color="auto"/>
            </w:tcBorders>
            <w:shd w:val="clear" w:color="000000" w:fill="948B54"/>
            <w:noWrap/>
            <w:vAlign w:val="bottom"/>
            <w:hideMark/>
          </w:tcPr>
          <w:p w:rsidR="007E628F" w:rsidRPr="001961B3" w:rsidRDefault="007E628F" w:rsidP="005213DE">
            <w:pPr>
              <w:jc w:val="center"/>
              <w:rPr>
                <w:color w:val="000000"/>
                <w:sz w:val="18"/>
                <w:szCs w:val="18"/>
              </w:rPr>
            </w:pPr>
            <w:r w:rsidRPr="001961B3">
              <w:rPr>
                <w:color w:val="000000"/>
                <w:sz w:val="18"/>
                <w:szCs w:val="18"/>
              </w:rPr>
              <w:t> </w:t>
            </w:r>
          </w:p>
        </w:tc>
        <w:tc>
          <w:tcPr>
            <w:tcW w:w="1280" w:type="dxa"/>
            <w:tcBorders>
              <w:top w:val="single" w:sz="4" w:space="0" w:color="auto"/>
              <w:left w:val="nil"/>
              <w:bottom w:val="single" w:sz="8" w:space="0" w:color="auto"/>
              <w:right w:val="nil"/>
            </w:tcBorders>
            <w:shd w:val="clear" w:color="000000" w:fill="948B54"/>
            <w:noWrap/>
            <w:vAlign w:val="bottom"/>
            <w:hideMark/>
          </w:tcPr>
          <w:p w:rsidR="007E628F" w:rsidRPr="001961B3" w:rsidRDefault="007E628F" w:rsidP="005213DE">
            <w:pPr>
              <w:jc w:val="center"/>
              <w:rPr>
                <w:color w:val="000000"/>
                <w:sz w:val="18"/>
                <w:szCs w:val="18"/>
              </w:rPr>
            </w:pPr>
            <w:r w:rsidRPr="001961B3">
              <w:rPr>
                <w:color w:val="000000"/>
                <w:sz w:val="18"/>
                <w:szCs w:val="18"/>
              </w:rPr>
              <w:t> </w:t>
            </w:r>
          </w:p>
        </w:tc>
        <w:tc>
          <w:tcPr>
            <w:tcW w:w="1220" w:type="dxa"/>
            <w:tcBorders>
              <w:top w:val="single" w:sz="4" w:space="0" w:color="auto"/>
              <w:left w:val="single" w:sz="8" w:space="0" w:color="auto"/>
              <w:bottom w:val="single" w:sz="8" w:space="0" w:color="auto"/>
              <w:right w:val="single" w:sz="8" w:space="0" w:color="auto"/>
            </w:tcBorders>
            <w:shd w:val="clear" w:color="000000" w:fill="948B54"/>
            <w:noWrap/>
            <w:vAlign w:val="bottom"/>
            <w:hideMark/>
          </w:tcPr>
          <w:p w:rsidR="007E628F" w:rsidRPr="001961B3" w:rsidRDefault="007E628F" w:rsidP="005213DE">
            <w:pPr>
              <w:jc w:val="center"/>
              <w:rPr>
                <w:color w:val="000000"/>
                <w:sz w:val="18"/>
                <w:szCs w:val="18"/>
              </w:rPr>
            </w:pPr>
            <w:r w:rsidRPr="001961B3">
              <w:rPr>
                <w:color w:val="000000"/>
                <w:sz w:val="18"/>
                <w:szCs w:val="18"/>
              </w:rPr>
              <w:t> </w:t>
            </w:r>
          </w:p>
        </w:tc>
        <w:tc>
          <w:tcPr>
            <w:tcW w:w="1304" w:type="dxa"/>
            <w:tcBorders>
              <w:top w:val="single" w:sz="4" w:space="0" w:color="auto"/>
              <w:left w:val="single" w:sz="8" w:space="0" w:color="auto"/>
              <w:bottom w:val="single" w:sz="8" w:space="0" w:color="auto"/>
              <w:right w:val="single" w:sz="8" w:space="0" w:color="auto"/>
            </w:tcBorders>
            <w:shd w:val="clear" w:color="000000" w:fill="948B54"/>
          </w:tcPr>
          <w:p w:rsidR="007E628F" w:rsidRPr="001961B3" w:rsidRDefault="007E628F" w:rsidP="005213DE">
            <w:pPr>
              <w:jc w:val="center"/>
              <w:rPr>
                <w:color w:val="000000"/>
                <w:sz w:val="18"/>
                <w:szCs w:val="18"/>
              </w:rPr>
            </w:pPr>
          </w:p>
        </w:tc>
      </w:tr>
      <w:tr w:rsidR="007E628F" w:rsidRPr="00B55344" w:rsidTr="005213DE">
        <w:trPr>
          <w:trHeight w:val="330"/>
        </w:trPr>
        <w:tc>
          <w:tcPr>
            <w:tcW w:w="473" w:type="dxa"/>
            <w:tcBorders>
              <w:top w:val="nil"/>
              <w:left w:val="single" w:sz="8" w:space="0" w:color="auto"/>
              <w:bottom w:val="single" w:sz="4" w:space="0" w:color="auto"/>
              <w:right w:val="single" w:sz="8" w:space="0" w:color="auto"/>
            </w:tcBorders>
            <w:shd w:val="clear" w:color="000000" w:fill="FAC090"/>
            <w:noWrap/>
            <w:vAlign w:val="bottom"/>
            <w:hideMark/>
          </w:tcPr>
          <w:p w:rsidR="007E628F" w:rsidRPr="00B779F9" w:rsidRDefault="007E628F" w:rsidP="005213DE">
            <w:pPr>
              <w:rPr>
                <w:sz w:val="22"/>
                <w:szCs w:val="22"/>
              </w:rPr>
            </w:pPr>
            <w:r w:rsidRPr="00B779F9">
              <w:rPr>
                <w:sz w:val="22"/>
                <w:szCs w:val="22"/>
              </w:rPr>
              <w:t> </w:t>
            </w:r>
          </w:p>
        </w:tc>
        <w:tc>
          <w:tcPr>
            <w:tcW w:w="766" w:type="dxa"/>
            <w:tcBorders>
              <w:top w:val="nil"/>
              <w:left w:val="nil"/>
              <w:bottom w:val="single" w:sz="4" w:space="0" w:color="auto"/>
              <w:right w:val="single" w:sz="8" w:space="0" w:color="auto"/>
            </w:tcBorders>
            <w:shd w:val="clear" w:color="000000" w:fill="FAC090"/>
            <w:noWrap/>
            <w:vAlign w:val="bottom"/>
            <w:hideMark/>
          </w:tcPr>
          <w:p w:rsidR="007E628F" w:rsidRPr="00B779F9" w:rsidRDefault="007E628F" w:rsidP="005213DE">
            <w:pPr>
              <w:jc w:val="right"/>
              <w:rPr>
                <w:sz w:val="22"/>
                <w:szCs w:val="22"/>
              </w:rPr>
            </w:pPr>
            <w:r w:rsidRPr="00B779F9">
              <w:rPr>
                <w:sz w:val="22"/>
                <w:szCs w:val="22"/>
              </w:rPr>
              <w:t> </w:t>
            </w:r>
          </w:p>
        </w:tc>
        <w:tc>
          <w:tcPr>
            <w:tcW w:w="5166" w:type="dxa"/>
            <w:tcBorders>
              <w:top w:val="nil"/>
              <w:left w:val="nil"/>
              <w:bottom w:val="single" w:sz="4" w:space="0" w:color="auto"/>
              <w:right w:val="single" w:sz="4" w:space="0" w:color="auto"/>
            </w:tcBorders>
            <w:shd w:val="clear" w:color="000000" w:fill="FAC090"/>
            <w:noWrap/>
            <w:vAlign w:val="bottom"/>
            <w:hideMark/>
          </w:tcPr>
          <w:p w:rsidR="007E628F" w:rsidRPr="00B779F9" w:rsidRDefault="007E628F" w:rsidP="005213DE">
            <w:pPr>
              <w:rPr>
                <w:b/>
                <w:bCs/>
                <w:color w:val="000000"/>
                <w:sz w:val="22"/>
                <w:szCs w:val="22"/>
              </w:rPr>
            </w:pPr>
            <w:r w:rsidRPr="00B779F9">
              <w:rPr>
                <w:b/>
                <w:bCs/>
                <w:color w:val="000000"/>
                <w:sz w:val="22"/>
                <w:szCs w:val="22"/>
              </w:rPr>
              <w:t>SHPENZIMET KAPITALE TOTALE</w:t>
            </w:r>
          </w:p>
        </w:tc>
        <w:tc>
          <w:tcPr>
            <w:tcW w:w="1170" w:type="dxa"/>
            <w:tcBorders>
              <w:top w:val="single" w:sz="4" w:space="0" w:color="auto"/>
              <w:left w:val="single" w:sz="4" w:space="0" w:color="auto"/>
              <w:bottom w:val="single" w:sz="4" w:space="0" w:color="auto"/>
              <w:right w:val="single" w:sz="4" w:space="0" w:color="auto"/>
            </w:tcBorders>
            <w:shd w:val="clear" w:color="000000" w:fill="FAC090"/>
            <w:vAlign w:val="bottom"/>
          </w:tcPr>
          <w:p w:rsidR="007E628F" w:rsidRPr="00B779F9" w:rsidRDefault="007E628F" w:rsidP="005213DE">
            <w:pPr>
              <w:jc w:val="right"/>
              <w:rPr>
                <w:b/>
                <w:bCs/>
                <w:color w:val="000000"/>
                <w:sz w:val="22"/>
                <w:szCs w:val="22"/>
              </w:rPr>
            </w:pPr>
            <w:r w:rsidRPr="00B779F9">
              <w:rPr>
                <w:b/>
                <w:bCs/>
                <w:color w:val="000000"/>
                <w:sz w:val="22"/>
                <w:szCs w:val="22"/>
              </w:rPr>
              <w:t xml:space="preserve">  395,000 </w:t>
            </w:r>
          </w:p>
        </w:tc>
        <w:tc>
          <w:tcPr>
            <w:tcW w:w="117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234,772 </w:t>
            </w:r>
          </w:p>
        </w:tc>
        <w:tc>
          <w:tcPr>
            <w:tcW w:w="1170" w:type="dxa"/>
            <w:tcBorders>
              <w:top w:val="nil"/>
              <w:left w:val="single" w:sz="4" w:space="0" w:color="auto"/>
              <w:bottom w:val="single" w:sz="8" w:space="0" w:color="auto"/>
              <w:right w:val="single" w:sz="8"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53,330</w:t>
            </w:r>
          </w:p>
        </w:tc>
        <w:tc>
          <w:tcPr>
            <w:tcW w:w="1280" w:type="dxa"/>
            <w:tcBorders>
              <w:top w:val="nil"/>
              <w:left w:val="nil"/>
              <w:bottom w:val="single" w:sz="8" w:space="0" w:color="auto"/>
              <w:right w:val="single" w:sz="8"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79,511   </w:t>
            </w:r>
          </w:p>
        </w:tc>
        <w:tc>
          <w:tcPr>
            <w:tcW w:w="1220" w:type="dxa"/>
            <w:tcBorders>
              <w:top w:val="nil"/>
              <w:left w:val="nil"/>
              <w:bottom w:val="single" w:sz="8" w:space="0" w:color="auto"/>
              <w:right w:val="single" w:sz="8"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762,613</w:t>
            </w:r>
          </w:p>
        </w:tc>
        <w:tc>
          <w:tcPr>
            <w:tcW w:w="1304" w:type="dxa"/>
            <w:tcBorders>
              <w:top w:val="nil"/>
              <w:left w:val="nil"/>
              <w:bottom w:val="single" w:sz="8" w:space="0" w:color="auto"/>
              <w:right w:val="single" w:sz="8" w:space="0" w:color="auto"/>
            </w:tcBorders>
            <w:shd w:val="clear" w:color="000000" w:fill="FAC090"/>
            <w:vAlign w:val="center"/>
          </w:tcPr>
          <w:p w:rsidR="007E628F" w:rsidRPr="00B779F9" w:rsidRDefault="007E628F" w:rsidP="005213DE">
            <w:pPr>
              <w:jc w:val="right"/>
              <w:rPr>
                <w:b/>
                <w:bCs/>
                <w:color w:val="000000"/>
                <w:sz w:val="22"/>
                <w:szCs w:val="22"/>
              </w:rPr>
            </w:pPr>
            <w:r w:rsidRPr="00B779F9">
              <w:rPr>
                <w:b/>
                <w:bCs/>
                <w:color w:val="000000"/>
                <w:sz w:val="22"/>
                <w:szCs w:val="22"/>
              </w:rPr>
              <w:t>115,914.83</w:t>
            </w:r>
          </w:p>
        </w:tc>
      </w:tr>
      <w:tr w:rsidR="007E628F" w:rsidRPr="00B55344" w:rsidTr="005213DE">
        <w:trPr>
          <w:trHeight w:val="330"/>
        </w:trPr>
        <w:tc>
          <w:tcPr>
            <w:tcW w:w="47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E628F" w:rsidRPr="00B779F9" w:rsidRDefault="007E628F" w:rsidP="005213DE">
            <w:pPr>
              <w:jc w:val="right"/>
              <w:rPr>
                <w:b/>
                <w:bCs/>
                <w:sz w:val="22"/>
                <w:szCs w:val="22"/>
              </w:rPr>
            </w:pPr>
            <w:r w:rsidRPr="00B779F9">
              <w:rPr>
                <w:b/>
                <w:bCs/>
                <w:sz w:val="22"/>
                <w:szCs w:val="22"/>
              </w:rPr>
              <w:t> </w:t>
            </w:r>
          </w:p>
        </w:tc>
        <w:tc>
          <w:tcPr>
            <w:tcW w:w="766"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E628F" w:rsidRPr="00B779F9" w:rsidRDefault="007E628F" w:rsidP="005213DE">
            <w:pPr>
              <w:rPr>
                <w:b/>
                <w:bCs/>
                <w:sz w:val="22"/>
                <w:szCs w:val="22"/>
              </w:rPr>
            </w:pPr>
            <w:r w:rsidRPr="00B779F9">
              <w:rPr>
                <w:b/>
                <w:bCs/>
                <w:sz w:val="22"/>
                <w:szCs w:val="22"/>
              </w:rPr>
              <w:t>18444</w:t>
            </w:r>
          </w:p>
        </w:tc>
        <w:tc>
          <w:tcPr>
            <w:tcW w:w="5166"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E628F" w:rsidRPr="00B779F9" w:rsidRDefault="007E628F" w:rsidP="005213DE">
            <w:pPr>
              <w:rPr>
                <w:b/>
                <w:bCs/>
                <w:color w:val="000000"/>
                <w:sz w:val="22"/>
                <w:szCs w:val="22"/>
              </w:rPr>
            </w:pPr>
            <w:r w:rsidRPr="00B779F9">
              <w:rPr>
                <w:b/>
                <w:bCs/>
                <w:color w:val="000000"/>
                <w:sz w:val="22"/>
                <w:szCs w:val="22"/>
              </w:rPr>
              <w:t>Shërbimet publike dhe emergjenca</w:t>
            </w:r>
          </w:p>
        </w:tc>
        <w:tc>
          <w:tcPr>
            <w:tcW w:w="1170" w:type="dxa"/>
            <w:tcBorders>
              <w:top w:val="single" w:sz="4" w:space="0" w:color="auto"/>
              <w:left w:val="single" w:sz="4" w:space="0" w:color="auto"/>
              <w:bottom w:val="single" w:sz="4" w:space="0" w:color="auto"/>
              <w:right w:val="single" w:sz="4" w:space="0" w:color="auto"/>
            </w:tcBorders>
            <w:shd w:val="clear" w:color="000000" w:fill="95B3D7"/>
            <w:vAlign w:val="bottom"/>
          </w:tcPr>
          <w:p w:rsidR="007E628F" w:rsidRPr="00B779F9" w:rsidRDefault="007E628F" w:rsidP="005213DE">
            <w:pPr>
              <w:jc w:val="right"/>
              <w:rPr>
                <w:b/>
                <w:bCs/>
                <w:color w:val="000000"/>
                <w:sz w:val="22"/>
                <w:szCs w:val="22"/>
              </w:rPr>
            </w:pPr>
            <w:r w:rsidRPr="00B779F9">
              <w:rPr>
                <w:b/>
                <w:bCs/>
                <w:color w:val="000000"/>
                <w:sz w:val="22"/>
                <w:szCs w:val="22"/>
              </w:rPr>
              <w:t xml:space="preserve"> 10,000 </w:t>
            </w:r>
          </w:p>
        </w:tc>
        <w:tc>
          <w:tcPr>
            <w:tcW w:w="117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30,000 </w:t>
            </w:r>
          </w:p>
        </w:tc>
        <w:tc>
          <w:tcPr>
            <w:tcW w:w="1170" w:type="dxa"/>
            <w:tcBorders>
              <w:top w:val="nil"/>
              <w:left w:val="single" w:sz="4" w:space="0" w:color="auto"/>
              <w:bottom w:val="single" w:sz="8" w:space="0" w:color="auto"/>
              <w:right w:val="single" w:sz="8" w:space="0" w:color="auto"/>
            </w:tcBorders>
            <w:shd w:val="clear" w:color="000000" w:fill="95B3D7"/>
            <w:noWrap/>
            <w:vAlign w:val="bottom"/>
            <w:hideMark/>
          </w:tcPr>
          <w:p w:rsidR="007E628F" w:rsidRPr="00B779F9" w:rsidRDefault="007E628F" w:rsidP="005213DE">
            <w:pPr>
              <w:jc w:val="right"/>
              <w:rPr>
                <w:b/>
                <w:bCs/>
                <w:color w:val="000000"/>
                <w:sz w:val="22"/>
                <w:szCs w:val="22"/>
              </w:rPr>
            </w:pPr>
          </w:p>
        </w:tc>
        <w:tc>
          <w:tcPr>
            <w:tcW w:w="1280" w:type="dxa"/>
            <w:tcBorders>
              <w:top w:val="nil"/>
              <w:left w:val="nil"/>
              <w:bottom w:val="single" w:sz="8" w:space="0" w:color="auto"/>
              <w:right w:val="nil"/>
            </w:tcBorders>
            <w:shd w:val="clear" w:color="000000" w:fill="95B3D7"/>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   </w:t>
            </w:r>
          </w:p>
        </w:tc>
        <w:tc>
          <w:tcPr>
            <w:tcW w:w="1220" w:type="dxa"/>
            <w:tcBorders>
              <w:top w:val="nil"/>
              <w:left w:val="single" w:sz="8" w:space="0" w:color="auto"/>
              <w:bottom w:val="single" w:sz="8" w:space="0" w:color="auto"/>
              <w:right w:val="single" w:sz="8" w:space="0" w:color="auto"/>
            </w:tcBorders>
            <w:shd w:val="clear" w:color="000000" w:fill="95B3D7"/>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40,000 </w:t>
            </w:r>
          </w:p>
        </w:tc>
        <w:tc>
          <w:tcPr>
            <w:tcW w:w="1304" w:type="dxa"/>
            <w:tcBorders>
              <w:top w:val="nil"/>
              <w:left w:val="single" w:sz="8" w:space="0" w:color="auto"/>
              <w:bottom w:val="single" w:sz="8" w:space="0" w:color="auto"/>
              <w:right w:val="single" w:sz="8" w:space="0" w:color="auto"/>
            </w:tcBorders>
            <w:shd w:val="clear" w:color="000000" w:fill="95B3D7"/>
            <w:vAlign w:val="bottom"/>
          </w:tcPr>
          <w:p w:rsidR="007E628F" w:rsidRPr="00B779F9" w:rsidRDefault="007E628F" w:rsidP="005213DE">
            <w:pPr>
              <w:jc w:val="right"/>
              <w:rPr>
                <w:b/>
                <w:bCs/>
                <w:color w:val="000000"/>
                <w:sz w:val="22"/>
                <w:szCs w:val="22"/>
              </w:rPr>
            </w:pPr>
          </w:p>
        </w:tc>
      </w:tr>
      <w:tr w:rsidR="007E628F" w:rsidRPr="00B55344" w:rsidTr="005213DE">
        <w:trPr>
          <w:trHeight w:val="300"/>
        </w:trPr>
        <w:tc>
          <w:tcPr>
            <w:tcW w:w="473" w:type="dxa"/>
            <w:tcBorders>
              <w:top w:val="single" w:sz="4" w:space="0" w:color="auto"/>
              <w:left w:val="single" w:sz="8" w:space="0" w:color="auto"/>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w:t>
            </w:r>
          </w:p>
        </w:tc>
        <w:tc>
          <w:tcPr>
            <w:tcW w:w="766"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45628</w:t>
            </w:r>
          </w:p>
        </w:tc>
        <w:tc>
          <w:tcPr>
            <w:tcW w:w="5166" w:type="dxa"/>
            <w:tcBorders>
              <w:top w:val="single" w:sz="4" w:space="0" w:color="auto"/>
              <w:left w:val="nil"/>
              <w:bottom w:val="single" w:sz="4" w:space="0" w:color="auto"/>
              <w:right w:val="single" w:sz="4" w:space="0" w:color="auto"/>
            </w:tcBorders>
            <w:shd w:val="clear" w:color="000000" w:fill="FFFFFF"/>
            <w:vAlign w:val="bottom"/>
            <w:hideMark/>
          </w:tcPr>
          <w:p w:rsidR="007E628F" w:rsidRPr="00B779F9" w:rsidRDefault="007E628F" w:rsidP="005213DE">
            <w:pPr>
              <w:rPr>
                <w:color w:val="000000"/>
                <w:sz w:val="22"/>
                <w:szCs w:val="22"/>
              </w:rPr>
            </w:pPr>
            <w:r w:rsidRPr="00B779F9">
              <w:rPr>
                <w:color w:val="000000"/>
                <w:sz w:val="22"/>
                <w:szCs w:val="22"/>
              </w:rPr>
              <w:t>Riparimi i rrugëve dhe trotuareve të Hanit të Elezit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r w:rsidRPr="00B779F9">
              <w:rPr>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xml:space="preserve">5,000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5,000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2</w:t>
            </w:r>
          </w:p>
        </w:tc>
        <w:tc>
          <w:tcPr>
            <w:tcW w:w="766"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41620</w:t>
            </w:r>
          </w:p>
        </w:tc>
        <w:tc>
          <w:tcPr>
            <w:tcW w:w="5166" w:type="dxa"/>
            <w:tcBorders>
              <w:top w:val="nil"/>
              <w:left w:val="nil"/>
              <w:bottom w:val="single" w:sz="4" w:space="0" w:color="auto"/>
              <w:right w:val="single" w:sz="4" w:space="0" w:color="auto"/>
            </w:tcBorders>
            <w:shd w:val="clear" w:color="000000" w:fill="FFFFFF"/>
            <w:vAlign w:val="bottom"/>
            <w:hideMark/>
          </w:tcPr>
          <w:p w:rsidR="007E628F" w:rsidRPr="00B779F9" w:rsidRDefault="007E628F" w:rsidP="005213DE">
            <w:pPr>
              <w:rPr>
                <w:color w:val="000000"/>
                <w:sz w:val="22"/>
                <w:szCs w:val="22"/>
              </w:rPr>
            </w:pPr>
            <w:r w:rsidRPr="00B779F9">
              <w:rPr>
                <w:color w:val="000000"/>
                <w:sz w:val="22"/>
                <w:szCs w:val="22"/>
              </w:rPr>
              <w:t>Fond për emergjencë</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 xml:space="preserve">    10,000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10,000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w:t>
            </w:r>
          </w:p>
        </w:tc>
        <w:tc>
          <w:tcPr>
            <w:tcW w:w="766"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90573</w:t>
            </w:r>
          </w:p>
        </w:tc>
        <w:tc>
          <w:tcPr>
            <w:tcW w:w="5166" w:type="dxa"/>
            <w:tcBorders>
              <w:top w:val="nil"/>
              <w:left w:val="nil"/>
              <w:bottom w:val="single" w:sz="4" w:space="0" w:color="auto"/>
              <w:right w:val="single" w:sz="4" w:space="0" w:color="auto"/>
            </w:tcBorders>
            <w:shd w:val="clear" w:color="auto" w:fill="auto"/>
            <w:noWrap/>
            <w:vAlign w:val="bottom"/>
            <w:hideMark/>
          </w:tcPr>
          <w:p w:rsidR="007E628F" w:rsidRPr="00B779F9" w:rsidRDefault="007E628F" w:rsidP="005213DE">
            <w:pPr>
              <w:rPr>
                <w:color w:val="000000"/>
                <w:sz w:val="22"/>
                <w:szCs w:val="22"/>
              </w:rPr>
            </w:pPr>
            <w:r w:rsidRPr="00B779F9">
              <w:rPr>
                <w:color w:val="000000"/>
                <w:sz w:val="22"/>
                <w:szCs w:val="22"/>
              </w:rPr>
              <w:t>Ndriçimi publik në zonat urbane dhe rurale</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       5,000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 xml:space="preserve">       5,000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10,000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w:t>
            </w:r>
          </w:p>
        </w:tc>
        <w:tc>
          <w:tcPr>
            <w:tcW w:w="766"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49966</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Rregullimi i krojeve publike nëpër vendbanime</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5,000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 xml:space="preserve">      5,000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10,000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w:t>
            </w:r>
          </w:p>
        </w:tc>
        <w:tc>
          <w:tcPr>
            <w:tcW w:w="766"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47216</w:t>
            </w:r>
          </w:p>
        </w:tc>
        <w:tc>
          <w:tcPr>
            <w:tcW w:w="5166" w:type="dxa"/>
            <w:tcBorders>
              <w:top w:val="nil"/>
              <w:left w:val="nil"/>
              <w:bottom w:val="nil"/>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Shtimi i kapaciteteve të ujit dhe rregullimi i rrjetit të ujësjellësit</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 xml:space="preserve">         5,000 </w:t>
            </w:r>
          </w:p>
        </w:tc>
        <w:tc>
          <w:tcPr>
            <w:tcW w:w="1170" w:type="dxa"/>
            <w:tcBorders>
              <w:top w:val="nil"/>
              <w:left w:val="single" w:sz="4" w:space="0" w:color="auto"/>
              <w:bottom w:val="nil"/>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nil"/>
              <w:right w:val="nil"/>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5,000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rsidR="007E628F" w:rsidRPr="00B779F9" w:rsidRDefault="007E628F" w:rsidP="005213DE">
            <w:pPr>
              <w:jc w:val="right"/>
              <w:rPr>
                <w:b/>
                <w:bCs/>
                <w:sz w:val="22"/>
                <w:szCs w:val="22"/>
              </w:rPr>
            </w:pPr>
            <w:r w:rsidRPr="00B779F9">
              <w:rPr>
                <w:b/>
                <w:bCs/>
                <w:sz w:val="22"/>
                <w:szCs w:val="22"/>
              </w:rPr>
              <w:t> </w:t>
            </w:r>
          </w:p>
        </w:tc>
        <w:tc>
          <w:tcPr>
            <w:tcW w:w="766" w:type="dxa"/>
            <w:tcBorders>
              <w:top w:val="single" w:sz="8" w:space="0" w:color="auto"/>
              <w:left w:val="nil"/>
              <w:bottom w:val="single" w:sz="8" w:space="0" w:color="auto"/>
              <w:right w:val="single" w:sz="8" w:space="0" w:color="auto"/>
            </w:tcBorders>
            <w:shd w:val="clear" w:color="000000" w:fill="CCC0DA"/>
            <w:noWrap/>
            <w:vAlign w:val="bottom"/>
            <w:hideMark/>
          </w:tcPr>
          <w:p w:rsidR="007E628F" w:rsidRPr="00B779F9" w:rsidRDefault="007E628F" w:rsidP="005213DE">
            <w:pPr>
              <w:rPr>
                <w:b/>
                <w:bCs/>
                <w:sz w:val="22"/>
                <w:szCs w:val="22"/>
              </w:rPr>
            </w:pPr>
            <w:r w:rsidRPr="00B779F9">
              <w:rPr>
                <w:b/>
                <w:bCs/>
                <w:sz w:val="22"/>
                <w:szCs w:val="22"/>
              </w:rPr>
              <w:t>66480</w:t>
            </w:r>
          </w:p>
        </w:tc>
        <w:tc>
          <w:tcPr>
            <w:tcW w:w="5166" w:type="dxa"/>
            <w:tcBorders>
              <w:top w:val="single" w:sz="8" w:space="0" w:color="auto"/>
              <w:left w:val="nil"/>
              <w:bottom w:val="single" w:sz="8" w:space="0" w:color="auto"/>
              <w:right w:val="single" w:sz="4" w:space="0" w:color="auto"/>
            </w:tcBorders>
            <w:shd w:val="clear" w:color="000000" w:fill="CCC0DA"/>
            <w:vAlign w:val="bottom"/>
            <w:hideMark/>
          </w:tcPr>
          <w:p w:rsidR="007E628F" w:rsidRPr="00B779F9" w:rsidRDefault="007E628F" w:rsidP="005213DE">
            <w:pPr>
              <w:rPr>
                <w:b/>
                <w:bCs/>
                <w:color w:val="000000"/>
                <w:sz w:val="22"/>
                <w:szCs w:val="22"/>
              </w:rPr>
            </w:pPr>
            <w:r w:rsidRPr="00B779F9">
              <w:rPr>
                <w:b/>
                <w:bCs/>
                <w:color w:val="000000"/>
                <w:sz w:val="22"/>
                <w:szCs w:val="22"/>
              </w:rPr>
              <w:t>Planifikim urban dhe mjedisi</w:t>
            </w:r>
          </w:p>
        </w:tc>
        <w:tc>
          <w:tcPr>
            <w:tcW w:w="1170" w:type="dxa"/>
            <w:tcBorders>
              <w:top w:val="single" w:sz="4" w:space="0" w:color="auto"/>
              <w:left w:val="single" w:sz="4" w:space="0" w:color="auto"/>
              <w:bottom w:val="single" w:sz="4" w:space="0" w:color="auto"/>
              <w:right w:val="single" w:sz="4" w:space="0" w:color="auto"/>
            </w:tcBorders>
            <w:shd w:val="clear" w:color="000000" w:fill="CCC0DA"/>
            <w:vAlign w:val="bottom"/>
          </w:tcPr>
          <w:p w:rsidR="007E628F" w:rsidRPr="00B779F9" w:rsidRDefault="007E628F" w:rsidP="005213DE">
            <w:pPr>
              <w:jc w:val="right"/>
              <w:rPr>
                <w:b/>
                <w:bCs/>
                <w:sz w:val="22"/>
                <w:szCs w:val="22"/>
              </w:rPr>
            </w:pPr>
            <w:r w:rsidRPr="00B779F9">
              <w:rPr>
                <w:b/>
                <w:bCs/>
                <w:sz w:val="22"/>
                <w:szCs w:val="22"/>
              </w:rPr>
              <w:t xml:space="preserve">270,000 </w:t>
            </w:r>
          </w:p>
        </w:tc>
        <w:tc>
          <w:tcPr>
            <w:tcW w:w="1170"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rsidR="007E628F" w:rsidRPr="00B779F9" w:rsidRDefault="007E628F" w:rsidP="005213DE">
            <w:pPr>
              <w:jc w:val="right"/>
              <w:rPr>
                <w:b/>
                <w:bCs/>
                <w:sz w:val="22"/>
                <w:szCs w:val="22"/>
              </w:rPr>
            </w:pPr>
            <w:r w:rsidRPr="00B779F9">
              <w:rPr>
                <w:b/>
                <w:bCs/>
                <w:sz w:val="22"/>
                <w:szCs w:val="22"/>
              </w:rPr>
              <w:t xml:space="preserve">164,772 </w:t>
            </w:r>
          </w:p>
        </w:tc>
        <w:tc>
          <w:tcPr>
            <w:tcW w:w="1170" w:type="dxa"/>
            <w:tcBorders>
              <w:top w:val="single" w:sz="8" w:space="0" w:color="auto"/>
              <w:left w:val="single" w:sz="4" w:space="0" w:color="auto"/>
              <w:bottom w:val="single" w:sz="8" w:space="0" w:color="auto"/>
              <w:right w:val="single" w:sz="8" w:space="0" w:color="auto"/>
            </w:tcBorders>
            <w:shd w:val="clear" w:color="000000" w:fill="CCC0DA"/>
            <w:noWrap/>
            <w:vAlign w:val="bottom"/>
            <w:hideMark/>
          </w:tcPr>
          <w:p w:rsidR="007E628F" w:rsidRPr="00B779F9" w:rsidRDefault="007E628F" w:rsidP="005213DE">
            <w:pPr>
              <w:jc w:val="right"/>
              <w:rPr>
                <w:b/>
                <w:bCs/>
                <w:sz w:val="22"/>
                <w:szCs w:val="22"/>
              </w:rPr>
            </w:pPr>
            <w:r w:rsidRPr="00B779F9">
              <w:rPr>
                <w:b/>
                <w:bCs/>
                <w:sz w:val="22"/>
                <w:szCs w:val="22"/>
              </w:rPr>
              <w:t>25,456</w:t>
            </w:r>
          </w:p>
        </w:tc>
        <w:tc>
          <w:tcPr>
            <w:tcW w:w="1280" w:type="dxa"/>
            <w:tcBorders>
              <w:top w:val="single" w:sz="8" w:space="0" w:color="auto"/>
              <w:left w:val="nil"/>
              <w:bottom w:val="single" w:sz="8" w:space="0" w:color="auto"/>
              <w:right w:val="single" w:sz="8" w:space="0" w:color="auto"/>
            </w:tcBorders>
            <w:shd w:val="clear" w:color="000000" w:fill="CCC0DA"/>
            <w:noWrap/>
            <w:vAlign w:val="bottom"/>
            <w:hideMark/>
          </w:tcPr>
          <w:p w:rsidR="007E628F" w:rsidRPr="00B779F9" w:rsidRDefault="007E628F" w:rsidP="005213DE">
            <w:pPr>
              <w:jc w:val="right"/>
              <w:rPr>
                <w:b/>
                <w:bCs/>
                <w:sz w:val="22"/>
                <w:szCs w:val="22"/>
              </w:rPr>
            </w:pPr>
            <w:r w:rsidRPr="00B779F9">
              <w:rPr>
                <w:b/>
                <w:bCs/>
                <w:sz w:val="22"/>
                <w:szCs w:val="22"/>
              </w:rPr>
              <w:t xml:space="preserve">30,196  </w:t>
            </w:r>
          </w:p>
        </w:tc>
        <w:tc>
          <w:tcPr>
            <w:tcW w:w="1220" w:type="dxa"/>
            <w:tcBorders>
              <w:top w:val="single" w:sz="8" w:space="0" w:color="auto"/>
              <w:left w:val="nil"/>
              <w:bottom w:val="single" w:sz="8" w:space="0" w:color="auto"/>
              <w:right w:val="single" w:sz="8" w:space="0" w:color="auto"/>
            </w:tcBorders>
            <w:shd w:val="clear" w:color="000000" w:fill="CCC0DA"/>
            <w:noWrap/>
            <w:vAlign w:val="bottom"/>
            <w:hideMark/>
          </w:tcPr>
          <w:p w:rsidR="007E628F" w:rsidRPr="00B779F9" w:rsidRDefault="007E628F" w:rsidP="005213DE">
            <w:pPr>
              <w:jc w:val="right"/>
              <w:rPr>
                <w:b/>
                <w:bCs/>
                <w:sz w:val="22"/>
                <w:szCs w:val="22"/>
              </w:rPr>
            </w:pPr>
            <w:r w:rsidRPr="00B779F9">
              <w:rPr>
                <w:b/>
                <w:bCs/>
                <w:sz w:val="22"/>
                <w:szCs w:val="22"/>
              </w:rPr>
              <w:t xml:space="preserve">490,424 </w:t>
            </w:r>
          </w:p>
        </w:tc>
        <w:tc>
          <w:tcPr>
            <w:tcW w:w="1304" w:type="dxa"/>
            <w:tcBorders>
              <w:top w:val="single" w:sz="8" w:space="0" w:color="auto"/>
              <w:left w:val="nil"/>
              <w:bottom w:val="single" w:sz="8" w:space="0" w:color="auto"/>
              <w:right w:val="single" w:sz="8" w:space="0" w:color="auto"/>
            </w:tcBorders>
            <w:shd w:val="clear" w:color="000000" w:fill="CCC0DA"/>
            <w:vAlign w:val="bottom"/>
          </w:tcPr>
          <w:p w:rsidR="007E628F" w:rsidRPr="00B779F9" w:rsidRDefault="007E628F" w:rsidP="005213DE">
            <w:pPr>
              <w:jc w:val="right"/>
              <w:rPr>
                <w:b/>
                <w:bCs/>
                <w:sz w:val="22"/>
                <w:szCs w:val="22"/>
              </w:rPr>
            </w:pPr>
            <w:r w:rsidRPr="00B779F9">
              <w:rPr>
                <w:b/>
                <w:bCs/>
                <w:sz w:val="22"/>
                <w:szCs w:val="22"/>
              </w:rPr>
              <w:t>115,618.83</w:t>
            </w:r>
          </w:p>
        </w:tc>
      </w:tr>
      <w:tr w:rsidR="007E628F" w:rsidRPr="00B55344" w:rsidTr="005213DE">
        <w:trPr>
          <w:trHeight w:val="358"/>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6</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rPr>
                <w:sz w:val="22"/>
                <w:szCs w:val="22"/>
              </w:rPr>
            </w:pPr>
            <w:r w:rsidRPr="00B779F9">
              <w:rPr>
                <w:sz w:val="22"/>
                <w:szCs w:val="22"/>
              </w:rPr>
              <w:t>45700</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 xml:space="preserve">Shtrimi me kubëza betoni i rrugicave nëpër zonat urbane të Hanit të Elezit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10,000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8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7</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45702</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Shtrimi me kubëza betoni i rrugicave nëpër zonat  rurale të Hanit të Elezit (Gorancë, Krivenik, Paldenicë, Pustenik, Rezhancë, Seçishtë, Meliq, Dimcë, Lagja e re, Uji i Thartë)</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80,000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15,456</w:t>
            </w: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95,456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r w:rsidRPr="00B779F9">
              <w:rPr>
                <w:sz w:val="22"/>
                <w:szCs w:val="22"/>
              </w:rPr>
              <w:t>55,455.93</w:t>
            </w: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8</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41641</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Mjete të lira për bashkëinvestime</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xml:space="preserve">    25,000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35,000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485"/>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9</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41629</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 xml:space="preserve">Rregullimi i kanalizimeve  në lagjet e mbetura të zonës urbane të Hanit të Elezit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10,000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512"/>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rPr>
                <w:sz w:val="22"/>
                <w:szCs w:val="22"/>
              </w:rPr>
            </w:pPr>
            <w:r w:rsidRPr="00B779F9">
              <w:rPr>
                <w:sz w:val="22"/>
                <w:szCs w:val="22"/>
              </w:rPr>
              <w:t>10</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rPr>
                <w:sz w:val="22"/>
                <w:szCs w:val="22"/>
              </w:rPr>
            </w:pPr>
            <w:r w:rsidRPr="00B779F9">
              <w:rPr>
                <w:sz w:val="22"/>
                <w:szCs w:val="22"/>
              </w:rPr>
              <w:t>45710</w:t>
            </w:r>
          </w:p>
        </w:tc>
        <w:tc>
          <w:tcPr>
            <w:tcW w:w="5166" w:type="dxa"/>
            <w:tcBorders>
              <w:top w:val="nil"/>
              <w:left w:val="nil"/>
              <w:bottom w:val="single" w:sz="4" w:space="0" w:color="auto"/>
              <w:right w:val="single" w:sz="4" w:space="0" w:color="auto"/>
            </w:tcBorders>
            <w:shd w:val="clear" w:color="000000" w:fill="FFFFFF"/>
            <w:vAlign w:val="bottom"/>
            <w:hideMark/>
          </w:tcPr>
          <w:p w:rsidR="007E628F" w:rsidRPr="00B779F9" w:rsidRDefault="007E628F" w:rsidP="005213DE">
            <w:pPr>
              <w:rPr>
                <w:color w:val="000000"/>
                <w:sz w:val="22"/>
                <w:szCs w:val="22"/>
              </w:rPr>
            </w:pPr>
            <w:r w:rsidRPr="00B779F9">
              <w:rPr>
                <w:color w:val="000000"/>
                <w:sz w:val="22"/>
                <w:szCs w:val="22"/>
              </w:rPr>
              <w:t>Rregullimi i kanalizimeve  në lagjet e mbetura të zonave rurale të Hanit të Elezit (Rezhancë, Paldenicë, Gorancë, Dimcë, Lagja e re, Dermjak)</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r w:rsidRPr="00B779F9">
              <w:rPr>
                <w:sz w:val="22"/>
                <w:szCs w:val="22"/>
              </w:rPr>
              <w:t>20,000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30,000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5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11</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48910</w:t>
            </w:r>
          </w:p>
        </w:tc>
        <w:tc>
          <w:tcPr>
            <w:tcW w:w="5166" w:type="dxa"/>
            <w:tcBorders>
              <w:top w:val="nil"/>
              <w:left w:val="nil"/>
              <w:bottom w:val="single" w:sz="4" w:space="0" w:color="auto"/>
              <w:right w:val="single" w:sz="4" w:space="0" w:color="auto"/>
            </w:tcBorders>
            <w:shd w:val="clear" w:color="000000" w:fill="FFFFFF"/>
            <w:vAlign w:val="bottom"/>
            <w:hideMark/>
          </w:tcPr>
          <w:p w:rsidR="007E628F" w:rsidRPr="00B779F9" w:rsidRDefault="007E628F" w:rsidP="005213DE">
            <w:pPr>
              <w:rPr>
                <w:sz w:val="22"/>
                <w:szCs w:val="22"/>
              </w:rPr>
            </w:pPr>
            <w:r w:rsidRPr="00B779F9">
              <w:rPr>
                <w:sz w:val="22"/>
                <w:szCs w:val="22"/>
              </w:rPr>
              <w:t xml:space="preserve">Ndërtimi (rihapja, zgjërimi) dhe asfaltimi i rrugëve rurale në Han të Elezit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r w:rsidRPr="00B779F9">
              <w:rPr>
                <w:sz w:val="22"/>
                <w:szCs w:val="22"/>
              </w:rPr>
              <w:t>20,000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25,000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p w:rsidR="007E628F" w:rsidRPr="00B779F9" w:rsidRDefault="007E628F" w:rsidP="005213DE">
            <w:pPr>
              <w:jc w:val="right"/>
              <w:rPr>
                <w:sz w:val="22"/>
                <w:szCs w:val="22"/>
              </w:rPr>
            </w:pPr>
            <w:r w:rsidRPr="00B779F9">
              <w:rPr>
                <w:sz w:val="22"/>
                <w:szCs w:val="22"/>
              </w:rPr>
              <w:t>1,162.90</w:t>
            </w: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12</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45755</w:t>
            </w:r>
          </w:p>
        </w:tc>
        <w:tc>
          <w:tcPr>
            <w:tcW w:w="5166" w:type="dxa"/>
            <w:tcBorders>
              <w:top w:val="nil"/>
              <w:left w:val="nil"/>
              <w:bottom w:val="single" w:sz="4" w:space="0" w:color="auto"/>
              <w:right w:val="single" w:sz="4" w:space="0" w:color="auto"/>
            </w:tcBorders>
            <w:shd w:val="clear" w:color="000000" w:fill="FFFFFF"/>
            <w:vAlign w:val="bottom"/>
            <w:hideMark/>
          </w:tcPr>
          <w:p w:rsidR="007E628F" w:rsidRPr="00B779F9" w:rsidRDefault="007E628F" w:rsidP="005213DE">
            <w:pPr>
              <w:rPr>
                <w:color w:val="000000"/>
                <w:sz w:val="22"/>
                <w:szCs w:val="22"/>
              </w:rPr>
            </w:pPr>
            <w:r w:rsidRPr="00B779F9">
              <w:rPr>
                <w:color w:val="000000"/>
                <w:sz w:val="22"/>
                <w:szCs w:val="22"/>
              </w:rPr>
              <w:t>Asfaltimi i rrugës nga fshati Dermjak deri në fshatin Neqavcë</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5,000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13</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41642</w:t>
            </w:r>
          </w:p>
        </w:tc>
        <w:tc>
          <w:tcPr>
            <w:tcW w:w="5166" w:type="dxa"/>
            <w:tcBorders>
              <w:top w:val="nil"/>
              <w:left w:val="nil"/>
              <w:bottom w:val="single" w:sz="4" w:space="0" w:color="auto"/>
              <w:right w:val="single" w:sz="4" w:space="0" w:color="auto"/>
            </w:tcBorders>
            <w:shd w:val="clear" w:color="000000" w:fill="FFFFFF"/>
            <w:noWrap/>
            <w:vAlign w:val="bottom"/>
            <w:hideMark/>
          </w:tcPr>
          <w:p w:rsidR="007E628F" w:rsidRPr="00B779F9" w:rsidRDefault="007E628F" w:rsidP="005213DE">
            <w:pPr>
              <w:rPr>
                <w:color w:val="000000"/>
                <w:sz w:val="22"/>
                <w:szCs w:val="22"/>
              </w:rPr>
            </w:pPr>
            <w:r w:rsidRPr="00B779F9">
              <w:rPr>
                <w:color w:val="000000"/>
                <w:sz w:val="22"/>
                <w:szCs w:val="22"/>
              </w:rPr>
              <w:t>Fond për hartimin e projekteve</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r w:rsidRPr="00B779F9">
              <w:rPr>
                <w:sz w:val="22"/>
                <w:szCs w:val="22"/>
              </w:rPr>
              <w:t>10,000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20,000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260"/>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rPr>
                <w:sz w:val="22"/>
                <w:szCs w:val="22"/>
              </w:rPr>
            </w:pPr>
            <w:r w:rsidRPr="00B779F9">
              <w:rPr>
                <w:sz w:val="22"/>
                <w:szCs w:val="22"/>
              </w:rPr>
              <w:lastRenderedPageBreak/>
              <w:t>14</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45772</w:t>
            </w:r>
          </w:p>
        </w:tc>
        <w:tc>
          <w:tcPr>
            <w:tcW w:w="51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628F" w:rsidRPr="00B779F9" w:rsidRDefault="007E628F" w:rsidP="005213DE">
            <w:pPr>
              <w:rPr>
                <w:sz w:val="22"/>
                <w:szCs w:val="22"/>
              </w:rPr>
            </w:pPr>
            <w:r w:rsidRPr="00B779F9">
              <w:rPr>
                <w:sz w:val="22"/>
                <w:szCs w:val="22"/>
              </w:rPr>
              <w:t>Rregullimi i prockave dhe kanalizimeve atmosferike nëpër zonat urbane dhe rurale</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10,000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15</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41628</w:t>
            </w:r>
          </w:p>
        </w:tc>
        <w:tc>
          <w:tcPr>
            <w:tcW w:w="5166" w:type="dxa"/>
            <w:tcBorders>
              <w:top w:val="nil"/>
              <w:left w:val="nil"/>
              <w:bottom w:val="single" w:sz="4" w:space="0" w:color="auto"/>
              <w:right w:val="single" w:sz="4" w:space="0" w:color="auto"/>
            </w:tcBorders>
            <w:shd w:val="clear" w:color="000000" w:fill="FFFFFF"/>
            <w:noWrap/>
            <w:vAlign w:val="bottom"/>
            <w:hideMark/>
          </w:tcPr>
          <w:p w:rsidR="007E628F" w:rsidRPr="00B779F9" w:rsidRDefault="007E628F" w:rsidP="005213DE">
            <w:pPr>
              <w:rPr>
                <w:color w:val="000000"/>
                <w:sz w:val="22"/>
                <w:szCs w:val="22"/>
              </w:rPr>
            </w:pPr>
            <w:r w:rsidRPr="00B779F9">
              <w:rPr>
                <w:color w:val="000000"/>
                <w:sz w:val="22"/>
                <w:szCs w:val="22"/>
              </w:rPr>
              <w:t xml:space="preserve">Fond për shpronësime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5,000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16</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41631</w:t>
            </w:r>
          </w:p>
        </w:tc>
        <w:tc>
          <w:tcPr>
            <w:tcW w:w="5166" w:type="dxa"/>
            <w:tcBorders>
              <w:top w:val="nil"/>
              <w:left w:val="nil"/>
              <w:bottom w:val="single" w:sz="4" w:space="0" w:color="auto"/>
              <w:right w:val="single" w:sz="4" w:space="0" w:color="auto"/>
            </w:tcBorders>
            <w:shd w:val="clear" w:color="000000" w:fill="FFFFFF"/>
            <w:vAlign w:val="bottom"/>
            <w:hideMark/>
          </w:tcPr>
          <w:p w:rsidR="007E628F" w:rsidRPr="00B779F9" w:rsidRDefault="007E628F" w:rsidP="005213DE">
            <w:pPr>
              <w:rPr>
                <w:color w:val="000000"/>
                <w:sz w:val="22"/>
                <w:szCs w:val="22"/>
              </w:rPr>
            </w:pPr>
            <w:r w:rsidRPr="00B779F9">
              <w:rPr>
                <w:color w:val="000000"/>
                <w:sz w:val="22"/>
                <w:szCs w:val="22"/>
              </w:rPr>
              <w:t>Fasadimi i objekteve publike</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5,000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17</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41640</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 xml:space="preserve">Gjelbërimi i disa hapësirave publike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 xml:space="preserve">5,000 </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 xml:space="preserve">      5,000 </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18</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48921</w:t>
            </w:r>
          </w:p>
        </w:tc>
        <w:tc>
          <w:tcPr>
            <w:tcW w:w="5166" w:type="dxa"/>
            <w:tcBorders>
              <w:top w:val="nil"/>
              <w:left w:val="nil"/>
              <w:bottom w:val="single" w:sz="4" w:space="0" w:color="auto"/>
              <w:right w:val="single" w:sz="4" w:space="0" w:color="auto"/>
            </w:tcBorders>
            <w:shd w:val="clear" w:color="auto" w:fill="auto"/>
            <w:noWrap/>
            <w:vAlign w:val="bottom"/>
            <w:hideMark/>
          </w:tcPr>
          <w:p w:rsidR="007E628F" w:rsidRPr="00B779F9" w:rsidRDefault="007E628F" w:rsidP="005213DE">
            <w:pPr>
              <w:rPr>
                <w:color w:val="000000"/>
                <w:sz w:val="22"/>
                <w:szCs w:val="22"/>
              </w:rPr>
            </w:pPr>
            <w:r w:rsidRPr="00B779F9">
              <w:rPr>
                <w:color w:val="000000"/>
                <w:sz w:val="22"/>
                <w:szCs w:val="22"/>
              </w:rPr>
              <w:t xml:space="preserve">Ndërtimi i qendrës kulturore në Han të Elezit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140,000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140,000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r w:rsidRPr="00B779F9">
              <w:rPr>
                <w:sz w:val="22"/>
                <w:szCs w:val="22"/>
              </w:rPr>
              <w:t>59,000.00</w:t>
            </w: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19</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41635</w:t>
            </w:r>
          </w:p>
        </w:tc>
        <w:tc>
          <w:tcPr>
            <w:tcW w:w="5166" w:type="dxa"/>
            <w:tcBorders>
              <w:top w:val="nil"/>
              <w:left w:val="nil"/>
              <w:bottom w:val="single" w:sz="4" w:space="0" w:color="auto"/>
              <w:right w:val="single" w:sz="4" w:space="0" w:color="auto"/>
            </w:tcBorders>
            <w:shd w:val="clear" w:color="000000" w:fill="FFFFFF"/>
            <w:noWrap/>
            <w:vAlign w:val="bottom"/>
            <w:hideMark/>
          </w:tcPr>
          <w:p w:rsidR="007E628F" w:rsidRPr="00B779F9" w:rsidRDefault="007E628F" w:rsidP="005213DE">
            <w:pPr>
              <w:rPr>
                <w:sz w:val="22"/>
                <w:szCs w:val="22"/>
              </w:rPr>
            </w:pPr>
            <w:r w:rsidRPr="00B779F9">
              <w:rPr>
                <w:sz w:val="22"/>
                <w:szCs w:val="22"/>
              </w:rPr>
              <w:t>Rregullimi i shtratit të lumit lepec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10,000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20</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48936</w:t>
            </w:r>
          </w:p>
        </w:tc>
        <w:tc>
          <w:tcPr>
            <w:tcW w:w="5166" w:type="dxa"/>
            <w:tcBorders>
              <w:top w:val="nil"/>
              <w:left w:val="nil"/>
              <w:bottom w:val="single" w:sz="4" w:space="0" w:color="auto"/>
              <w:right w:val="single" w:sz="4" w:space="0" w:color="auto"/>
            </w:tcBorders>
            <w:shd w:val="clear" w:color="000000" w:fill="FFFFFF"/>
            <w:noWrap/>
            <w:vAlign w:val="bottom"/>
            <w:hideMark/>
          </w:tcPr>
          <w:p w:rsidR="007E628F" w:rsidRPr="00B779F9" w:rsidRDefault="007E628F" w:rsidP="005213DE">
            <w:pPr>
              <w:rPr>
                <w:sz w:val="22"/>
                <w:szCs w:val="22"/>
              </w:rPr>
            </w:pPr>
            <w:r w:rsidRPr="00B779F9">
              <w:rPr>
                <w:sz w:val="22"/>
                <w:szCs w:val="22"/>
              </w:rPr>
              <w:t>Ndërtimi i hallës së sportit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5,000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32"/>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21</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48926</w:t>
            </w:r>
          </w:p>
        </w:tc>
        <w:tc>
          <w:tcPr>
            <w:tcW w:w="5166" w:type="dxa"/>
            <w:tcBorders>
              <w:top w:val="nil"/>
              <w:left w:val="nil"/>
              <w:bottom w:val="single" w:sz="4" w:space="0" w:color="auto"/>
              <w:right w:val="single" w:sz="4" w:space="0" w:color="auto"/>
            </w:tcBorders>
            <w:shd w:val="clear" w:color="000000" w:fill="FFFFFF"/>
            <w:vAlign w:val="bottom"/>
            <w:hideMark/>
          </w:tcPr>
          <w:p w:rsidR="007E628F" w:rsidRPr="00B779F9" w:rsidRDefault="007E628F" w:rsidP="005213DE">
            <w:pPr>
              <w:rPr>
                <w:sz w:val="22"/>
                <w:szCs w:val="22"/>
              </w:rPr>
            </w:pPr>
            <w:r w:rsidRPr="00B779F9">
              <w:rPr>
                <w:sz w:val="22"/>
                <w:szCs w:val="22"/>
              </w:rPr>
              <w:t>Rregullimi i deponimeve për hudhje të materialeve të ngurta</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10,000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22</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90600</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sz w:val="22"/>
                <w:szCs w:val="22"/>
              </w:rPr>
            </w:pPr>
            <w:r w:rsidRPr="00B779F9">
              <w:rPr>
                <w:sz w:val="22"/>
                <w:szCs w:val="22"/>
              </w:rPr>
              <w:t>Renovimi i shkollës se vjetër ne Krivenik</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10,000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10,000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15"/>
        </w:trPr>
        <w:tc>
          <w:tcPr>
            <w:tcW w:w="473" w:type="dxa"/>
            <w:tcBorders>
              <w:top w:val="nil"/>
              <w:left w:val="single" w:sz="8" w:space="0" w:color="auto"/>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23</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47270</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sz w:val="22"/>
                <w:szCs w:val="22"/>
              </w:rPr>
            </w:pPr>
            <w:r w:rsidRPr="00B779F9">
              <w:rPr>
                <w:sz w:val="22"/>
                <w:szCs w:val="22"/>
              </w:rPr>
              <w:t>Asfaltimi i rrugës Gorancë – Krivenik</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nil"/>
              <w:left w:val="single" w:sz="4"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p>
        </w:tc>
        <w:tc>
          <w:tcPr>
            <w:tcW w:w="1280" w:type="dxa"/>
            <w:tcBorders>
              <w:top w:val="nil"/>
              <w:left w:val="nil"/>
              <w:bottom w:val="single" w:sz="4" w:space="0" w:color="auto"/>
              <w:right w:val="nil"/>
            </w:tcBorders>
            <w:shd w:val="clear" w:color="auto" w:fill="auto"/>
            <w:noWrap/>
            <w:vAlign w:val="bottom"/>
            <w:hideMark/>
          </w:tcPr>
          <w:p w:rsidR="007E628F" w:rsidRPr="00B779F9" w:rsidRDefault="007E628F" w:rsidP="005213DE">
            <w:pPr>
              <w:jc w:val="right"/>
              <w:rPr>
                <w:sz w:val="22"/>
                <w:szCs w:val="22"/>
              </w:rPr>
            </w:pPr>
          </w:p>
        </w:tc>
        <w:tc>
          <w:tcPr>
            <w:tcW w:w="1220" w:type="dxa"/>
            <w:tcBorders>
              <w:top w:val="nil"/>
              <w:left w:val="single" w:sz="8" w:space="0" w:color="auto"/>
              <w:bottom w:val="single" w:sz="4" w:space="0" w:color="auto"/>
              <w:right w:val="single" w:sz="8" w:space="0" w:color="auto"/>
            </w:tcBorders>
            <w:shd w:val="clear" w:color="000000" w:fill="DBE5F1"/>
            <w:noWrap/>
            <w:vAlign w:val="bottom"/>
            <w:hideMark/>
          </w:tcPr>
          <w:p w:rsidR="007E628F" w:rsidRPr="00B779F9" w:rsidRDefault="007E628F" w:rsidP="005213DE">
            <w:pPr>
              <w:jc w:val="right"/>
              <w:rPr>
                <w:sz w:val="22"/>
                <w:szCs w:val="22"/>
              </w:rPr>
            </w:pPr>
            <w:r w:rsidRPr="00B779F9">
              <w:rPr>
                <w:sz w:val="22"/>
                <w:szCs w:val="22"/>
              </w:rPr>
              <w:t>5,000</w:t>
            </w:r>
          </w:p>
        </w:tc>
        <w:tc>
          <w:tcPr>
            <w:tcW w:w="1304" w:type="dxa"/>
            <w:tcBorders>
              <w:top w:val="nil"/>
              <w:left w:val="single" w:sz="8" w:space="0" w:color="auto"/>
              <w:bottom w:val="single" w:sz="4"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24</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49969</w:t>
            </w:r>
          </w:p>
        </w:tc>
        <w:tc>
          <w:tcPr>
            <w:tcW w:w="5166" w:type="dxa"/>
            <w:tcBorders>
              <w:top w:val="single" w:sz="8" w:space="0" w:color="auto"/>
              <w:left w:val="nil"/>
              <w:bottom w:val="single" w:sz="8" w:space="0" w:color="auto"/>
              <w:right w:val="single" w:sz="4" w:space="0" w:color="auto"/>
            </w:tcBorders>
            <w:shd w:val="clear" w:color="auto" w:fill="auto"/>
            <w:vAlign w:val="bottom"/>
            <w:hideMark/>
          </w:tcPr>
          <w:p w:rsidR="007E628F" w:rsidRPr="00B779F9" w:rsidRDefault="007E628F" w:rsidP="005213DE">
            <w:pPr>
              <w:rPr>
                <w:bCs/>
                <w:color w:val="000000"/>
                <w:sz w:val="22"/>
                <w:szCs w:val="22"/>
              </w:rPr>
            </w:pPr>
            <w:r w:rsidRPr="00B779F9">
              <w:rPr>
                <w:bCs/>
                <w:color w:val="000000"/>
                <w:sz w:val="22"/>
                <w:szCs w:val="22"/>
              </w:rPr>
              <w:t xml:space="preserve">Meremetimi i pllakave përkujtimore dhe varrezave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bCs/>
                <w:color w:val="000000"/>
                <w:sz w:val="22"/>
                <w:szCs w:val="22"/>
              </w:rPr>
            </w:pPr>
            <w:r w:rsidRPr="00B779F9">
              <w:rPr>
                <w:bCs/>
                <w:color w:val="000000"/>
                <w:sz w:val="22"/>
                <w:szCs w:val="22"/>
              </w:rPr>
              <w:t>5,000</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color w:val="000000"/>
                <w:sz w:val="22"/>
                <w:szCs w:val="22"/>
              </w:rPr>
            </w:pP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
                <w:bCs/>
                <w:color w:val="000000"/>
                <w:sz w:val="22"/>
                <w:szCs w:val="22"/>
              </w:rPr>
            </w:pPr>
          </w:p>
        </w:tc>
        <w:tc>
          <w:tcPr>
            <w:tcW w:w="1220"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7E628F" w:rsidRPr="00B779F9" w:rsidRDefault="007E628F" w:rsidP="005213DE">
            <w:pPr>
              <w:jc w:val="right"/>
              <w:rPr>
                <w:bCs/>
                <w:color w:val="000000"/>
                <w:sz w:val="22"/>
                <w:szCs w:val="22"/>
              </w:rPr>
            </w:pPr>
            <w:r w:rsidRPr="00B779F9">
              <w:rPr>
                <w:bCs/>
                <w:color w:val="000000"/>
                <w:sz w:val="22"/>
                <w:szCs w:val="22"/>
              </w:rPr>
              <w:t>5,000</w:t>
            </w:r>
          </w:p>
        </w:tc>
        <w:tc>
          <w:tcPr>
            <w:tcW w:w="1304" w:type="dxa"/>
            <w:tcBorders>
              <w:top w:val="single" w:sz="8" w:space="0" w:color="auto"/>
              <w:left w:val="nil"/>
              <w:bottom w:val="single" w:sz="8" w:space="0" w:color="auto"/>
              <w:right w:val="single" w:sz="8" w:space="0" w:color="auto"/>
            </w:tcBorders>
            <w:shd w:val="clear" w:color="auto" w:fill="FFFFFF" w:themeFill="background1"/>
            <w:vAlign w:val="bottom"/>
          </w:tcPr>
          <w:p w:rsidR="007E628F" w:rsidRPr="00B779F9" w:rsidRDefault="007E628F" w:rsidP="005213DE">
            <w:pPr>
              <w:jc w:val="right"/>
              <w:rPr>
                <w:bCs/>
                <w:color w:val="000000"/>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25</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49980</w:t>
            </w:r>
          </w:p>
        </w:tc>
        <w:tc>
          <w:tcPr>
            <w:tcW w:w="5166" w:type="dxa"/>
            <w:tcBorders>
              <w:top w:val="single" w:sz="8" w:space="0" w:color="auto"/>
              <w:left w:val="nil"/>
              <w:bottom w:val="single" w:sz="8" w:space="0" w:color="auto"/>
              <w:right w:val="single" w:sz="4" w:space="0" w:color="auto"/>
            </w:tcBorders>
            <w:shd w:val="clear" w:color="auto" w:fill="auto"/>
            <w:vAlign w:val="bottom"/>
            <w:hideMark/>
          </w:tcPr>
          <w:p w:rsidR="007E628F" w:rsidRPr="00B779F9" w:rsidRDefault="007E628F" w:rsidP="005213DE">
            <w:pPr>
              <w:rPr>
                <w:bCs/>
                <w:color w:val="000000"/>
                <w:sz w:val="22"/>
                <w:szCs w:val="22"/>
              </w:rPr>
            </w:pPr>
            <w:r w:rsidRPr="00B779F9">
              <w:rPr>
                <w:bCs/>
                <w:color w:val="000000"/>
                <w:sz w:val="22"/>
                <w:szCs w:val="22"/>
              </w:rPr>
              <w:t>Pyllëzimi i zonave të zhveshura</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bCs/>
                <w:color w:val="000000"/>
                <w:sz w:val="22"/>
                <w:szCs w:val="22"/>
              </w:rPr>
            </w:pPr>
            <w:r w:rsidRPr="00B779F9">
              <w:rPr>
                <w:bCs/>
                <w:color w:val="000000"/>
                <w:sz w:val="22"/>
                <w:szCs w:val="22"/>
              </w:rPr>
              <w:t>4,772</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color w:val="000000"/>
                <w:sz w:val="22"/>
                <w:szCs w:val="22"/>
              </w:rPr>
            </w:pP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
                <w:bCs/>
                <w:color w:val="000000"/>
                <w:sz w:val="22"/>
                <w:szCs w:val="22"/>
              </w:rPr>
            </w:pPr>
          </w:p>
        </w:tc>
        <w:tc>
          <w:tcPr>
            <w:tcW w:w="1220"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7E628F" w:rsidRPr="00B779F9" w:rsidRDefault="007E628F" w:rsidP="005213DE">
            <w:pPr>
              <w:jc w:val="right"/>
              <w:rPr>
                <w:bCs/>
                <w:color w:val="000000"/>
                <w:sz w:val="22"/>
                <w:szCs w:val="22"/>
              </w:rPr>
            </w:pPr>
            <w:r w:rsidRPr="00B779F9">
              <w:rPr>
                <w:bCs/>
                <w:color w:val="000000"/>
                <w:sz w:val="22"/>
                <w:szCs w:val="22"/>
              </w:rPr>
              <w:t>4,772</w:t>
            </w:r>
          </w:p>
        </w:tc>
        <w:tc>
          <w:tcPr>
            <w:tcW w:w="1304" w:type="dxa"/>
            <w:tcBorders>
              <w:top w:val="single" w:sz="8" w:space="0" w:color="auto"/>
              <w:left w:val="nil"/>
              <w:bottom w:val="single" w:sz="8" w:space="0" w:color="auto"/>
              <w:right w:val="single" w:sz="8" w:space="0" w:color="auto"/>
            </w:tcBorders>
            <w:shd w:val="clear" w:color="auto" w:fill="FFFFFF" w:themeFill="background1"/>
            <w:vAlign w:val="bottom"/>
          </w:tcPr>
          <w:p w:rsidR="007E628F" w:rsidRPr="00B779F9" w:rsidRDefault="007E628F" w:rsidP="005213DE">
            <w:pPr>
              <w:jc w:val="right"/>
              <w:rPr>
                <w:bCs/>
                <w:color w:val="000000"/>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26</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49987</w:t>
            </w:r>
          </w:p>
        </w:tc>
        <w:tc>
          <w:tcPr>
            <w:tcW w:w="5166" w:type="dxa"/>
            <w:tcBorders>
              <w:top w:val="single" w:sz="8" w:space="0" w:color="auto"/>
              <w:left w:val="nil"/>
              <w:bottom w:val="single" w:sz="8" w:space="0" w:color="auto"/>
              <w:right w:val="single" w:sz="4" w:space="0" w:color="auto"/>
            </w:tcBorders>
            <w:shd w:val="clear" w:color="auto" w:fill="auto"/>
            <w:vAlign w:val="bottom"/>
            <w:hideMark/>
          </w:tcPr>
          <w:p w:rsidR="007E628F" w:rsidRPr="00B779F9" w:rsidRDefault="007E628F" w:rsidP="005213DE">
            <w:pPr>
              <w:rPr>
                <w:bCs/>
                <w:color w:val="000000"/>
                <w:sz w:val="22"/>
                <w:szCs w:val="22"/>
              </w:rPr>
            </w:pPr>
            <w:r w:rsidRPr="00B779F9">
              <w:rPr>
                <w:bCs/>
                <w:color w:val="000000"/>
                <w:sz w:val="22"/>
                <w:szCs w:val="22"/>
              </w:rPr>
              <w:t>Ndërtimi i trotuareve për këmbësor në zonat urbane dhe rurale</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b/>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bCs/>
                <w:color w:val="000000"/>
                <w:sz w:val="22"/>
                <w:szCs w:val="22"/>
              </w:rPr>
            </w:pPr>
            <w:r w:rsidRPr="00B779F9">
              <w:rPr>
                <w:bCs/>
                <w:color w:val="000000"/>
                <w:sz w:val="22"/>
                <w:szCs w:val="22"/>
              </w:rPr>
              <w:t>10,000</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color w:val="000000"/>
                <w:sz w:val="22"/>
                <w:szCs w:val="22"/>
              </w:rPr>
            </w:pP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
                <w:bCs/>
                <w:color w:val="000000"/>
                <w:sz w:val="22"/>
                <w:szCs w:val="22"/>
              </w:rPr>
            </w:pPr>
          </w:p>
        </w:tc>
        <w:tc>
          <w:tcPr>
            <w:tcW w:w="1220"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7E628F" w:rsidRPr="00B779F9" w:rsidRDefault="007E628F" w:rsidP="005213DE">
            <w:pPr>
              <w:jc w:val="right"/>
              <w:rPr>
                <w:bCs/>
                <w:color w:val="000000"/>
                <w:sz w:val="22"/>
                <w:szCs w:val="22"/>
              </w:rPr>
            </w:pPr>
            <w:r w:rsidRPr="00B779F9">
              <w:rPr>
                <w:bCs/>
                <w:color w:val="000000"/>
                <w:sz w:val="22"/>
                <w:szCs w:val="22"/>
              </w:rPr>
              <w:t>10,000</w:t>
            </w:r>
          </w:p>
        </w:tc>
        <w:tc>
          <w:tcPr>
            <w:tcW w:w="1304" w:type="dxa"/>
            <w:tcBorders>
              <w:top w:val="single" w:sz="8" w:space="0" w:color="auto"/>
              <w:left w:val="nil"/>
              <w:bottom w:val="single" w:sz="8" w:space="0" w:color="auto"/>
              <w:right w:val="single" w:sz="8" w:space="0" w:color="auto"/>
            </w:tcBorders>
            <w:shd w:val="clear" w:color="auto" w:fill="FFFFFF" w:themeFill="background1"/>
            <w:vAlign w:val="bottom"/>
          </w:tcPr>
          <w:p w:rsidR="007E628F" w:rsidRPr="00B779F9" w:rsidRDefault="007E628F" w:rsidP="005213DE">
            <w:pPr>
              <w:jc w:val="right"/>
              <w:rPr>
                <w:bCs/>
                <w:color w:val="000000"/>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27</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50146</w:t>
            </w:r>
          </w:p>
        </w:tc>
        <w:tc>
          <w:tcPr>
            <w:tcW w:w="5166" w:type="dxa"/>
            <w:tcBorders>
              <w:top w:val="single" w:sz="8" w:space="0" w:color="auto"/>
              <w:left w:val="nil"/>
              <w:bottom w:val="single" w:sz="8"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Ndërtimi i mureve mbrojtëse nëpër zona urbane dhe rurale</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5,000</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 </w:t>
            </w:r>
          </w:p>
        </w:tc>
        <w:tc>
          <w:tcPr>
            <w:tcW w:w="1220"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7E628F" w:rsidRPr="00B779F9" w:rsidRDefault="007E628F" w:rsidP="005213DE">
            <w:pPr>
              <w:jc w:val="right"/>
              <w:rPr>
                <w:sz w:val="22"/>
                <w:szCs w:val="22"/>
              </w:rPr>
            </w:pPr>
            <w:r w:rsidRPr="00B779F9">
              <w:rPr>
                <w:sz w:val="22"/>
                <w:szCs w:val="22"/>
              </w:rPr>
              <w:t>5,000</w:t>
            </w:r>
          </w:p>
        </w:tc>
        <w:tc>
          <w:tcPr>
            <w:tcW w:w="1304" w:type="dxa"/>
            <w:tcBorders>
              <w:top w:val="single" w:sz="8" w:space="0" w:color="auto"/>
              <w:left w:val="nil"/>
              <w:bottom w:val="single" w:sz="8"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28</w:t>
            </w:r>
          </w:p>
        </w:tc>
        <w:tc>
          <w:tcPr>
            <w:tcW w:w="766"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bCs/>
                <w:sz w:val="22"/>
                <w:szCs w:val="22"/>
              </w:rPr>
            </w:pPr>
            <w:r w:rsidRPr="00B779F9">
              <w:rPr>
                <w:bCs/>
                <w:sz w:val="22"/>
                <w:szCs w:val="22"/>
              </w:rPr>
              <w:t>92083</w:t>
            </w:r>
          </w:p>
        </w:tc>
        <w:tc>
          <w:tcPr>
            <w:tcW w:w="5166" w:type="dxa"/>
            <w:tcBorders>
              <w:top w:val="single" w:sz="8" w:space="0" w:color="auto"/>
              <w:left w:val="nil"/>
              <w:bottom w:val="single" w:sz="8"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Aksione të përbashkëta për mbrojtjen e mjedisit përmes përmirësimit të ujërave të zeza dhe sistemit të kanalizimit</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sz w:val="22"/>
                <w:szCs w:val="22"/>
              </w:rPr>
            </w:pP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30,196</w:t>
            </w:r>
          </w:p>
        </w:tc>
        <w:tc>
          <w:tcPr>
            <w:tcW w:w="1220"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rsidR="007E628F" w:rsidRPr="00B779F9" w:rsidRDefault="007E628F" w:rsidP="005213DE">
            <w:pPr>
              <w:jc w:val="right"/>
              <w:rPr>
                <w:sz w:val="22"/>
                <w:szCs w:val="22"/>
              </w:rPr>
            </w:pPr>
            <w:r w:rsidRPr="00B779F9">
              <w:rPr>
                <w:sz w:val="22"/>
                <w:szCs w:val="22"/>
              </w:rPr>
              <w:t>30,196</w:t>
            </w:r>
          </w:p>
        </w:tc>
        <w:tc>
          <w:tcPr>
            <w:tcW w:w="1304" w:type="dxa"/>
            <w:tcBorders>
              <w:top w:val="single" w:sz="8" w:space="0" w:color="auto"/>
              <w:left w:val="nil"/>
              <w:bottom w:val="single" w:sz="8" w:space="0" w:color="auto"/>
              <w:right w:val="single" w:sz="8" w:space="0" w:color="auto"/>
            </w:tcBorders>
            <w:shd w:val="clear" w:color="auto" w:fill="FFFFFF" w:themeFill="background1"/>
            <w:vAlign w:val="bottom"/>
          </w:tcPr>
          <w:p w:rsidR="007E628F" w:rsidRPr="00B779F9" w:rsidRDefault="007E628F" w:rsidP="005213DE">
            <w:pPr>
              <w:jc w:val="right"/>
              <w:rPr>
                <w:sz w:val="22"/>
                <w:szCs w:val="22"/>
              </w:rPr>
            </w:pPr>
          </w:p>
        </w:tc>
      </w:tr>
      <w:tr w:rsidR="007E628F" w:rsidRPr="00B55344" w:rsidTr="005213DE">
        <w:trPr>
          <w:trHeight w:val="330"/>
        </w:trPr>
        <w:tc>
          <w:tcPr>
            <w:tcW w:w="473" w:type="dxa"/>
            <w:tcBorders>
              <w:top w:val="single" w:sz="8" w:space="0" w:color="auto"/>
              <w:left w:val="single" w:sz="8" w:space="0" w:color="auto"/>
              <w:bottom w:val="single" w:sz="8" w:space="0" w:color="auto"/>
              <w:right w:val="single" w:sz="8" w:space="0" w:color="auto"/>
            </w:tcBorders>
            <w:shd w:val="clear" w:color="000000" w:fill="93CDDD"/>
            <w:noWrap/>
            <w:vAlign w:val="bottom"/>
            <w:hideMark/>
          </w:tcPr>
          <w:p w:rsidR="007E628F" w:rsidRPr="00B779F9" w:rsidRDefault="007E628F" w:rsidP="005213DE">
            <w:pPr>
              <w:jc w:val="right"/>
              <w:rPr>
                <w:b/>
                <w:bCs/>
                <w:sz w:val="22"/>
                <w:szCs w:val="22"/>
              </w:rPr>
            </w:pPr>
            <w:r w:rsidRPr="00B779F9">
              <w:rPr>
                <w:b/>
                <w:bCs/>
                <w:sz w:val="22"/>
                <w:szCs w:val="22"/>
              </w:rPr>
              <w:t> </w:t>
            </w:r>
          </w:p>
        </w:tc>
        <w:tc>
          <w:tcPr>
            <w:tcW w:w="766" w:type="dxa"/>
            <w:tcBorders>
              <w:top w:val="single" w:sz="8" w:space="0" w:color="auto"/>
              <w:left w:val="nil"/>
              <w:bottom w:val="single" w:sz="8" w:space="0" w:color="auto"/>
              <w:right w:val="single" w:sz="8" w:space="0" w:color="auto"/>
            </w:tcBorders>
            <w:shd w:val="clear" w:color="000000" w:fill="93CDDD"/>
            <w:noWrap/>
            <w:vAlign w:val="bottom"/>
            <w:hideMark/>
          </w:tcPr>
          <w:p w:rsidR="007E628F" w:rsidRPr="00B779F9" w:rsidRDefault="007E628F" w:rsidP="005213DE">
            <w:pPr>
              <w:rPr>
                <w:b/>
                <w:bCs/>
                <w:sz w:val="22"/>
                <w:szCs w:val="22"/>
              </w:rPr>
            </w:pPr>
            <w:r w:rsidRPr="00B779F9">
              <w:rPr>
                <w:b/>
                <w:bCs/>
                <w:sz w:val="22"/>
                <w:szCs w:val="22"/>
              </w:rPr>
              <w:t>75050</w:t>
            </w:r>
          </w:p>
        </w:tc>
        <w:tc>
          <w:tcPr>
            <w:tcW w:w="5166" w:type="dxa"/>
            <w:tcBorders>
              <w:top w:val="single" w:sz="8" w:space="0" w:color="auto"/>
              <w:left w:val="nil"/>
              <w:bottom w:val="single" w:sz="8" w:space="0" w:color="auto"/>
              <w:right w:val="single" w:sz="4" w:space="0" w:color="auto"/>
            </w:tcBorders>
            <w:shd w:val="clear" w:color="000000" w:fill="93CDDD"/>
            <w:vAlign w:val="bottom"/>
            <w:hideMark/>
          </w:tcPr>
          <w:p w:rsidR="007E628F" w:rsidRPr="00B779F9" w:rsidRDefault="007E628F" w:rsidP="005213DE">
            <w:pPr>
              <w:rPr>
                <w:b/>
                <w:bCs/>
                <w:color w:val="000000"/>
                <w:sz w:val="22"/>
                <w:szCs w:val="22"/>
              </w:rPr>
            </w:pPr>
            <w:r w:rsidRPr="00B779F9">
              <w:rPr>
                <w:b/>
                <w:bCs/>
                <w:color w:val="000000"/>
                <w:sz w:val="22"/>
                <w:szCs w:val="22"/>
              </w:rPr>
              <w:t>Shëndetësia dhe Mirëqenia Sociale</w:t>
            </w:r>
          </w:p>
        </w:tc>
        <w:tc>
          <w:tcPr>
            <w:tcW w:w="1170" w:type="dxa"/>
            <w:tcBorders>
              <w:top w:val="single" w:sz="4" w:space="0" w:color="auto"/>
              <w:left w:val="single" w:sz="4" w:space="0" w:color="auto"/>
              <w:bottom w:val="single" w:sz="4" w:space="0" w:color="auto"/>
              <w:right w:val="single" w:sz="4" w:space="0" w:color="auto"/>
            </w:tcBorders>
            <w:shd w:val="clear" w:color="000000" w:fill="93CDDD"/>
            <w:vAlign w:val="bottom"/>
          </w:tcPr>
          <w:p w:rsidR="007E628F" w:rsidRPr="00B779F9" w:rsidRDefault="007E628F" w:rsidP="005213DE">
            <w:pPr>
              <w:jc w:val="right"/>
              <w:rPr>
                <w:b/>
                <w:bCs/>
                <w:color w:val="000000"/>
                <w:sz w:val="22"/>
                <w:szCs w:val="22"/>
              </w:rPr>
            </w:pPr>
            <w:r w:rsidRPr="00B779F9">
              <w:rPr>
                <w:b/>
                <w:bCs/>
                <w:color w:val="000000"/>
                <w:sz w:val="22"/>
                <w:szCs w:val="22"/>
              </w:rPr>
              <w:t xml:space="preserve">15,000 </w:t>
            </w:r>
          </w:p>
        </w:tc>
        <w:tc>
          <w:tcPr>
            <w:tcW w:w="1170" w:type="dxa"/>
            <w:tcBorders>
              <w:top w:val="single" w:sz="4" w:space="0" w:color="auto"/>
              <w:left w:val="single" w:sz="4" w:space="0" w:color="auto"/>
              <w:bottom w:val="single" w:sz="4" w:space="0" w:color="auto"/>
              <w:right w:val="single" w:sz="4" w:space="0" w:color="auto"/>
            </w:tcBorders>
            <w:shd w:val="clear" w:color="000000" w:fill="93CDDD"/>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15,000 </w:t>
            </w:r>
          </w:p>
        </w:tc>
        <w:tc>
          <w:tcPr>
            <w:tcW w:w="1170" w:type="dxa"/>
            <w:tcBorders>
              <w:top w:val="single" w:sz="8" w:space="0" w:color="auto"/>
              <w:left w:val="single" w:sz="4" w:space="0" w:color="auto"/>
              <w:bottom w:val="single" w:sz="8" w:space="0" w:color="auto"/>
              <w:right w:val="single" w:sz="8" w:space="0" w:color="auto"/>
            </w:tcBorders>
            <w:shd w:val="clear" w:color="000000" w:fill="93CDDD"/>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296</w:t>
            </w:r>
          </w:p>
        </w:tc>
        <w:tc>
          <w:tcPr>
            <w:tcW w:w="1280" w:type="dxa"/>
            <w:tcBorders>
              <w:top w:val="single" w:sz="8" w:space="0" w:color="auto"/>
              <w:left w:val="nil"/>
              <w:bottom w:val="single" w:sz="8" w:space="0" w:color="auto"/>
              <w:right w:val="single" w:sz="8" w:space="0" w:color="auto"/>
            </w:tcBorders>
            <w:shd w:val="clear" w:color="000000" w:fill="93CDDD"/>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   </w:t>
            </w:r>
          </w:p>
        </w:tc>
        <w:tc>
          <w:tcPr>
            <w:tcW w:w="1220" w:type="dxa"/>
            <w:tcBorders>
              <w:top w:val="single" w:sz="8" w:space="0" w:color="auto"/>
              <w:left w:val="nil"/>
              <w:bottom w:val="single" w:sz="8" w:space="0" w:color="auto"/>
              <w:right w:val="single" w:sz="8" w:space="0" w:color="auto"/>
            </w:tcBorders>
            <w:shd w:val="clear" w:color="000000" w:fill="93CDDD"/>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w:t>
            </w:r>
            <w:r w:rsidR="00D60B75" w:rsidRPr="00B779F9">
              <w:rPr>
                <w:b/>
                <w:bCs/>
                <w:color w:val="000000"/>
                <w:sz w:val="22"/>
                <w:szCs w:val="22"/>
              </w:rPr>
              <w:t>30,296</w:t>
            </w:r>
            <w:r w:rsidRPr="00B779F9">
              <w:rPr>
                <w:b/>
                <w:bCs/>
                <w:color w:val="000000"/>
                <w:sz w:val="22"/>
                <w:szCs w:val="22"/>
              </w:rPr>
              <w:t xml:space="preserve"> </w:t>
            </w:r>
          </w:p>
        </w:tc>
        <w:tc>
          <w:tcPr>
            <w:tcW w:w="1304" w:type="dxa"/>
            <w:tcBorders>
              <w:top w:val="single" w:sz="8" w:space="0" w:color="auto"/>
              <w:left w:val="nil"/>
              <w:bottom w:val="single" w:sz="8" w:space="0" w:color="auto"/>
              <w:right w:val="single" w:sz="8" w:space="0" w:color="auto"/>
            </w:tcBorders>
            <w:shd w:val="clear" w:color="000000" w:fill="93CDDD"/>
            <w:vAlign w:val="bottom"/>
          </w:tcPr>
          <w:p w:rsidR="007E628F" w:rsidRPr="00B779F9" w:rsidRDefault="007E628F" w:rsidP="005213DE">
            <w:pPr>
              <w:jc w:val="right"/>
              <w:rPr>
                <w:b/>
                <w:bCs/>
                <w:color w:val="000000"/>
                <w:sz w:val="22"/>
                <w:szCs w:val="22"/>
              </w:rPr>
            </w:pPr>
            <w:r w:rsidRPr="00B779F9">
              <w:rPr>
                <w:b/>
                <w:bCs/>
                <w:color w:val="000000"/>
                <w:sz w:val="22"/>
                <w:szCs w:val="22"/>
              </w:rPr>
              <w:t>296.00</w:t>
            </w:r>
          </w:p>
        </w:tc>
      </w:tr>
      <w:tr w:rsidR="007E628F" w:rsidRPr="00B55344" w:rsidTr="005213DE">
        <w:trPr>
          <w:trHeight w:val="300"/>
        </w:trPr>
        <w:tc>
          <w:tcPr>
            <w:tcW w:w="473"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29</w:t>
            </w:r>
          </w:p>
        </w:tc>
        <w:tc>
          <w:tcPr>
            <w:tcW w:w="766" w:type="dxa"/>
            <w:tcBorders>
              <w:top w:val="single" w:sz="4" w:space="0" w:color="auto"/>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49993</w:t>
            </w:r>
          </w:p>
        </w:tc>
        <w:tc>
          <w:tcPr>
            <w:tcW w:w="5166" w:type="dxa"/>
            <w:tcBorders>
              <w:top w:val="single" w:sz="4" w:space="0" w:color="auto"/>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Renovimi i objektit të QKMF-së</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r w:rsidRPr="00B779F9">
              <w:rPr>
                <w:sz w:val="22"/>
                <w:szCs w:val="22"/>
              </w:rPr>
              <w:t>15,000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p>
        </w:tc>
        <w:tc>
          <w:tcPr>
            <w:tcW w:w="1170" w:type="dxa"/>
            <w:tcBorders>
              <w:top w:val="single" w:sz="4" w:space="0" w:color="auto"/>
              <w:left w:val="single" w:sz="4" w:space="0" w:color="auto"/>
              <w:bottom w:val="single" w:sz="4" w:space="0" w:color="auto"/>
              <w:right w:val="nil"/>
            </w:tcBorders>
            <w:shd w:val="clear" w:color="000000" w:fill="FFFFFF"/>
            <w:noWrap/>
            <w:vAlign w:val="bottom"/>
            <w:hideMark/>
          </w:tcPr>
          <w:p w:rsidR="007E628F" w:rsidRPr="00B779F9" w:rsidRDefault="007E628F" w:rsidP="005213DE">
            <w:pPr>
              <w:jc w:val="right"/>
              <w:rPr>
                <w:color w:val="000000"/>
                <w:sz w:val="22"/>
                <w:szCs w:val="22"/>
              </w:rPr>
            </w:pPr>
          </w:p>
        </w:tc>
        <w:tc>
          <w:tcPr>
            <w:tcW w:w="128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 </w:t>
            </w:r>
          </w:p>
        </w:tc>
        <w:tc>
          <w:tcPr>
            <w:tcW w:w="1220" w:type="dxa"/>
            <w:tcBorders>
              <w:top w:val="nil"/>
              <w:left w:val="nil"/>
              <w:bottom w:val="single" w:sz="4" w:space="0" w:color="auto"/>
              <w:right w:val="single" w:sz="8" w:space="0" w:color="auto"/>
            </w:tcBorders>
            <w:shd w:val="clear" w:color="000000" w:fill="DBE5F1"/>
            <w:noWrap/>
            <w:vAlign w:val="bottom"/>
            <w:hideMark/>
          </w:tcPr>
          <w:p w:rsidR="007E628F" w:rsidRPr="00B779F9" w:rsidRDefault="007E628F" w:rsidP="005213DE">
            <w:pPr>
              <w:jc w:val="right"/>
              <w:rPr>
                <w:color w:val="000000"/>
                <w:sz w:val="22"/>
                <w:szCs w:val="22"/>
              </w:rPr>
            </w:pPr>
            <w:r w:rsidRPr="00B779F9">
              <w:rPr>
                <w:color w:val="000000"/>
                <w:sz w:val="22"/>
                <w:szCs w:val="22"/>
              </w:rPr>
              <w:t xml:space="preserve">      15,000 </w:t>
            </w:r>
          </w:p>
        </w:tc>
        <w:tc>
          <w:tcPr>
            <w:tcW w:w="1304" w:type="dxa"/>
            <w:tcBorders>
              <w:top w:val="nil"/>
              <w:left w:val="nil"/>
              <w:bottom w:val="single" w:sz="4" w:space="0" w:color="auto"/>
              <w:right w:val="single" w:sz="8" w:space="0" w:color="auto"/>
            </w:tcBorders>
            <w:shd w:val="clear" w:color="auto" w:fill="FFFFFF" w:themeFill="background1"/>
            <w:vAlign w:val="bottom"/>
          </w:tcPr>
          <w:p w:rsidR="007E628F" w:rsidRPr="00B779F9" w:rsidRDefault="007E628F" w:rsidP="005213DE">
            <w:pPr>
              <w:jc w:val="right"/>
              <w:rPr>
                <w:color w:val="000000"/>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30</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48948</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Ndërtimi i shtëpive dhe banesave për banim social</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r w:rsidRPr="00B779F9">
              <w:rPr>
                <w:color w:val="000000"/>
                <w:sz w:val="22"/>
                <w:szCs w:val="22"/>
              </w:rPr>
              <w:t>15,000</w:t>
            </w:r>
          </w:p>
        </w:tc>
        <w:tc>
          <w:tcPr>
            <w:tcW w:w="1170" w:type="dxa"/>
            <w:tcBorders>
              <w:top w:val="nil"/>
              <w:left w:val="single" w:sz="4" w:space="0" w:color="auto"/>
              <w:bottom w:val="single" w:sz="4" w:space="0" w:color="auto"/>
              <w:right w:val="nil"/>
            </w:tcBorders>
            <w:shd w:val="clear" w:color="000000" w:fill="FFFFFF"/>
            <w:noWrap/>
            <w:vAlign w:val="bottom"/>
            <w:hideMark/>
          </w:tcPr>
          <w:p w:rsidR="007E628F" w:rsidRPr="00B779F9" w:rsidRDefault="007E628F" w:rsidP="005213DE">
            <w:pPr>
              <w:jc w:val="right"/>
              <w:rPr>
                <w:color w:val="000000"/>
                <w:sz w:val="22"/>
                <w:szCs w:val="22"/>
              </w:rPr>
            </w:pPr>
          </w:p>
        </w:tc>
        <w:tc>
          <w:tcPr>
            <w:tcW w:w="1280"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 </w:t>
            </w:r>
          </w:p>
        </w:tc>
        <w:tc>
          <w:tcPr>
            <w:tcW w:w="1220" w:type="dxa"/>
            <w:tcBorders>
              <w:top w:val="nil"/>
              <w:left w:val="nil"/>
              <w:bottom w:val="single" w:sz="4" w:space="0" w:color="auto"/>
              <w:right w:val="single" w:sz="8" w:space="0" w:color="auto"/>
            </w:tcBorders>
            <w:shd w:val="clear" w:color="000000" w:fill="DBE5F1"/>
            <w:noWrap/>
            <w:vAlign w:val="bottom"/>
            <w:hideMark/>
          </w:tcPr>
          <w:p w:rsidR="007E628F" w:rsidRPr="00B779F9" w:rsidRDefault="007E628F" w:rsidP="005213DE">
            <w:pPr>
              <w:jc w:val="right"/>
              <w:rPr>
                <w:color w:val="000000"/>
                <w:sz w:val="22"/>
                <w:szCs w:val="22"/>
              </w:rPr>
            </w:pPr>
            <w:r w:rsidRPr="00B779F9">
              <w:rPr>
                <w:color w:val="000000"/>
                <w:sz w:val="22"/>
                <w:szCs w:val="22"/>
              </w:rPr>
              <w:t xml:space="preserve">       15,000 </w:t>
            </w:r>
          </w:p>
        </w:tc>
        <w:tc>
          <w:tcPr>
            <w:tcW w:w="1304" w:type="dxa"/>
            <w:tcBorders>
              <w:top w:val="nil"/>
              <w:left w:val="nil"/>
              <w:bottom w:val="single" w:sz="4" w:space="0" w:color="auto"/>
              <w:right w:val="single" w:sz="8" w:space="0" w:color="auto"/>
            </w:tcBorders>
            <w:shd w:val="clear" w:color="auto" w:fill="FFFFFF" w:themeFill="background1"/>
            <w:vAlign w:val="bottom"/>
          </w:tcPr>
          <w:p w:rsidR="007E628F" w:rsidRPr="00B779F9" w:rsidRDefault="007E628F" w:rsidP="005213DE">
            <w:pPr>
              <w:jc w:val="right"/>
              <w:rPr>
                <w:color w:val="000000"/>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31</w:t>
            </w:r>
          </w:p>
        </w:tc>
        <w:tc>
          <w:tcPr>
            <w:tcW w:w="766" w:type="dxa"/>
            <w:tcBorders>
              <w:top w:val="nil"/>
              <w:left w:val="nil"/>
              <w:bottom w:val="single" w:sz="4" w:space="0" w:color="auto"/>
              <w:right w:val="single" w:sz="8" w:space="0" w:color="auto"/>
            </w:tcBorders>
            <w:shd w:val="clear" w:color="auto" w:fill="auto"/>
            <w:noWrap/>
            <w:vAlign w:val="bottom"/>
            <w:hideMark/>
          </w:tcPr>
          <w:p w:rsidR="007E628F" w:rsidRPr="00B779F9" w:rsidRDefault="007E628F" w:rsidP="005213DE">
            <w:pPr>
              <w:jc w:val="right"/>
              <w:rPr>
                <w:sz w:val="22"/>
                <w:szCs w:val="22"/>
              </w:rPr>
            </w:pPr>
            <w:r w:rsidRPr="00B779F9">
              <w:rPr>
                <w:sz w:val="22"/>
                <w:szCs w:val="22"/>
              </w:rPr>
              <w:t>48939</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Autoambulancë për QKMF-në</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p>
        </w:tc>
        <w:tc>
          <w:tcPr>
            <w:tcW w:w="1170" w:type="dxa"/>
            <w:tcBorders>
              <w:top w:val="nil"/>
              <w:left w:val="single" w:sz="4" w:space="0" w:color="auto"/>
              <w:bottom w:val="single" w:sz="4" w:space="0" w:color="auto"/>
              <w:right w:val="nil"/>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296</w:t>
            </w:r>
          </w:p>
        </w:tc>
        <w:tc>
          <w:tcPr>
            <w:tcW w:w="1280"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color w:val="000000"/>
                <w:sz w:val="22"/>
                <w:szCs w:val="22"/>
              </w:rPr>
            </w:pPr>
          </w:p>
        </w:tc>
        <w:tc>
          <w:tcPr>
            <w:tcW w:w="1220" w:type="dxa"/>
            <w:tcBorders>
              <w:top w:val="nil"/>
              <w:left w:val="nil"/>
              <w:bottom w:val="single" w:sz="4" w:space="0" w:color="auto"/>
              <w:right w:val="single" w:sz="8" w:space="0" w:color="auto"/>
            </w:tcBorders>
            <w:shd w:val="clear" w:color="000000" w:fill="DBE5F1"/>
            <w:noWrap/>
            <w:vAlign w:val="bottom"/>
            <w:hideMark/>
          </w:tcPr>
          <w:p w:rsidR="007E628F" w:rsidRPr="00B779F9" w:rsidRDefault="007E628F" w:rsidP="005213DE">
            <w:pPr>
              <w:jc w:val="right"/>
              <w:rPr>
                <w:color w:val="000000"/>
                <w:sz w:val="22"/>
                <w:szCs w:val="22"/>
              </w:rPr>
            </w:pPr>
            <w:r w:rsidRPr="00B779F9">
              <w:rPr>
                <w:color w:val="000000"/>
                <w:sz w:val="22"/>
                <w:szCs w:val="22"/>
              </w:rPr>
              <w:t>296</w:t>
            </w:r>
          </w:p>
        </w:tc>
        <w:tc>
          <w:tcPr>
            <w:tcW w:w="1304" w:type="dxa"/>
            <w:tcBorders>
              <w:top w:val="nil"/>
              <w:left w:val="nil"/>
              <w:bottom w:val="single" w:sz="4" w:space="0" w:color="auto"/>
              <w:right w:val="single" w:sz="8" w:space="0" w:color="auto"/>
            </w:tcBorders>
            <w:shd w:val="clear" w:color="auto" w:fill="FFFFFF" w:themeFill="background1"/>
            <w:vAlign w:val="bottom"/>
          </w:tcPr>
          <w:p w:rsidR="007E628F" w:rsidRPr="00B779F9" w:rsidRDefault="007E628F" w:rsidP="005213DE">
            <w:pPr>
              <w:jc w:val="right"/>
              <w:rPr>
                <w:color w:val="000000"/>
                <w:sz w:val="22"/>
                <w:szCs w:val="22"/>
              </w:rPr>
            </w:pPr>
            <w:r w:rsidRPr="00B779F9">
              <w:rPr>
                <w:color w:val="000000"/>
                <w:sz w:val="22"/>
                <w:szCs w:val="22"/>
              </w:rPr>
              <w:t>296.00</w:t>
            </w:r>
          </w:p>
        </w:tc>
      </w:tr>
      <w:tr w:rsidR="007E628F" w:rsidRPr="00B55344" w:rsidTr="005213DE">
        <w:trPr>
          <w:trHeight w:val="287"/>
        </w:trPr>
        <w:tc>
          <w:tcPr>
            <w:tcW w:w="473"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jc w:val="right"/>
              <w:rPr>
                <w:b/>
                <w:bCs/>
                <w:sz w:val="22"/>
                <w:szCs w:val="22"/>
              </w:rPr>
            </w:pPr>
            <w:r w:rsidRPr="00B779F9">
              <w:rPr>
                <w:b/>
                <w:bCs/>
                <w:sz w:val="22"/>
                <w:szCs w:val="22"/>
              </w:rPr>
              <w:t> </w:t>
            </w:r>
          </w:p>
        </w:tc>
        <w:tc>
          <w:tcPr>
            <w:tcW w:w="766"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rPr>
                <w:b/>
                <w:bCs/>
                <w:sz w:val="22"/>
                <w:szCs w:val="22"/>
              </w:rPr>
            </w:pPr>
            <w:r w:rsidRPr="00B779F9">
              <w:rPr>
                <w:b/>
                <w:bCs/>
                <w:sz w:val="22"/>
                <w:szCs w:val="22"/>
              </w:rPr>
              <w:t>92175</w:t>
            </w:r>
          </w:p>
        </w:tc>
        <w:tc>
          <w:tcPr>
            <w:tcW w:w="5166"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rPr>
                <w:b/>
                <w:bCs/>
                <w:color w:val="000000"/>
                <w:sz w:val="22"/>
                <w:szCs w:val="22"/>
              </w:rPr>
            </w:pPr>
            <w:r w:rsidRPr="00B779F9">
              <w:rPr>
                <w:b/>
                <w:bCs/>
                <w:color w:val="000000"/>
                <w:sz w:val="22"/>
                <w:szCs w:val="22"/>
              </w:rPr>
              <w:t>Arsimi dhe shkenca</w:t>
            </w:r>
          </w:p>
        </w:tc>
        <w:tc>
          <w:tcPr>
            <w:tcW w:w="1170" w:type="dxa"/>
            <w:tcBorders>
              <w:top w:val="single" w:sz="4" w:space="0" w:color="auto"/>
              <w:left w:val="single" w:sz="4" w:space="0" w:color="auto"/>
              <w:bottom w:val="single" w:sz="4" w:space="0" w:color="auto"/>
              <w:right w:val="single" w:sz="4" w:space="0" w:color="auto"/>
            </w:tcBorders>
            <w:shd w:val="clear" w:color="000000" w:fill="FAC090"/>
            <w:vAlign w:val="bottom"/>
          </w:tcPr>
          <w:p w:rsidR="007E628F" w:rsidRPr="00B779F9" w:rsidRDefault="007E628F" w:rsidP="005213DE">
            <w:pPr>
              <w:jc w:val="right"/>
              <w:rPr>
                <w:b/>
                <w:bCs/>
                <w:color w:val="000000"/>
                <w:sz w:val="22"/>
                <w:szCs w:val="22"/>
              </w:rPr>
            </w:pPr>
            <w:r w:rsidRPr="00B779F9">
              <w:rPr>
                <w:b/>
                <w:bCs/>
                <w:color w:val="000000"/>
                <w:sz w:val="22"/>
                <w:szCs w:val="22"/>
              </w:rPr>
              <w:t xml:space="preserve">100,000 </w:t>
            </w:r>
          </w:p>
        </w:tc>
        <w:tc>
          <w:tcPr>
            <w:tcW w:w="117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 xml:space="preserve">   25,000   </w:t>
            </w:r>
          </w:p>
        </w:tc>
        <w:tc>
          <w:tcPr>
            <w:tcW w:w="117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27,578</w:t>
            </w:r>
          </w:p>
        </w:tc>
        <w:tc>
          <w:tcPr>
            <w:tcW w:w="128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49,315</w:t>
            </w:r>
          </w:p>
        </w:tc>
        <w:tc>
          <w:tcPr>
            <w:tcW w:w="1220"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7E628F" w:rsidRPr="00B779F9" w:rsidRDefault="007E628F" w:rsidP="005213DE">
            <w:pPr>
              <w:jc w:val="right"/>
              <w:rPr>
                <w:b/>
                <w:bCs/>
                <w:color w:val="000000"/>
                <w:sz w:val="22"/>
                <w:szCs w:val="22"/>
              </w:rPr>
            </w:pPr>
            <w:r w:rsidRPr="00B779F9">
              <w:rPr>
                <w:b/>
                <w:bCs/>
                <w:color w:val="000000"/>
                <w:sz w:val="22"/>
                <w:szCs w:val="22"/>
              </w:rPr>
              <w:t>2</w:t>
            </w:r>
            <w:r w:rsidR="004833B5" w:rsidRPr="00B779F9">
              <w:rPr>
                <w:b/>
                <w:bCs/>
                <w:color w:val="000000"/>
                <w:sz w:val="22"/>
                <w:szCs w:val="22"/>
              </w:rPr>
              <w:t>01,</w:t>
            </w:r>
            <w:r w:rsidRPr="00B779F9">
              <w:rPr>
                <w:b/>
                <w:bCs/>
                <w:color w:val="000000"/>
                <w:sz w:val="22"/>
                <w:szCs w:val="22"/>
              </w:rPr>
              <w:t>8</w:t>
            </w:r>
            <w:r w:rsidR="004833B5" w:rsidRPr="00B779F9">
              <w:rPr>
                <w:b/>
                <w:bCs/>
                <w:color w:val="000000"/>
                <w:sz w:val="22"/>
                <w:szCs w:val="22"/>
              </w:rPr>
              <w:t>93</w:t>
            </w:r>
            <w:r w:rsidRPr="00B779F9">
              <w:rPr>
                <w:b/>
                <w:bCs/>
                <w:color w:val="000000"/>
                <w:sz w:val="22"/>
                <w:szCs w:val="22"/>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AC090"/>
            <w:vAlign w:val="bottom"/>
          </w:tcPr>
          <w:p w:rsidR="007E628F" w:rsidRPr="00B779F9" w:rsidRDefault="007E628F" w:rsidP="005213DE">
            <w:pPr>
              <w:jc w:val="right"/>
              <w:rPr>
                <w:b/>
                <w:bCs/>
                <w:color w:val="000000"/>
                <w:sz w:val="22"/>
                <w:szCs w:val="22"/>
              </w:rPr>
            </w:pPr>
          </w:p>
        </w:tc>
      </w:tr>
      <w:tr w:rsidR="007E628F" w:rsidRPr="00B55344" w:rsidTr="005213DE">
        <w:trPr>
          <w:trHeight w:val="300"/>
        </w:trPr>
        <w:tc>
          <w:tcPr>
            <w:tcW w:w="4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32</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45667</w:t>
            </w:r>
          </w:p>
        </w:tc>
        <w:tc>
          <w:tcPr>
            <w:tcW w:w="5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 xml:space="preserve">Rregullimi i infrastrukturës shkollore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r w:rsidRPr="00B779F9">
              <w:rPr>
                <w:color w:val="000000"/>
                <w:sz w:val="22"/>
                <w:szCs w:val="22"/>
              </w:rPr>
              <w:t>10,000 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7E628F" w:rsidRPr="00B779F9" w:rsidRDefault="007E628F" w:rsidP="005213DE">
            <w:pPr>
              <w:jc w:val="right"/>
              <w:rPr>
                <w:color w:val="000000"/>
                <w:sz w:val="22"/>
                <w:szCs w:val="22"/>
              </w:rPr>
            </w:pPr>
            <w:r w:rsidRPr="00B779F9">
              <w:rPr>
                <w:color w:val="000000"/>
                <w:sz w:val="22"/>
                <w:szCs w:val="22"/>
              </w:rPr>
              <w:t>10,000</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628F" w:rsidRPr="00B779F9" w:rsidRDefault="007E628F" w:rsidP="005213DE">
            <w:pPr>
              <w:jc w:val="right"/>
              <w:rPr>
                <w:color w:val="000000"/>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33</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44179</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 xml:space="preserve">Pajisja e kabineteve me mjete mësimore dhe laboratorike </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r w:rsidRPr="00B779F9">
              <w:rPr>
                <w:color w:val="000000"/>
                <w:sz w:val="22"/>
                <w:szCs w:val="22"/>
              </w:rPr>
              <w:t>10,000 </w:t>
            </w:r>
          </w:p>
        </w:tc>
        <w:tc>
          <w:tcPr>
            <w:tcW w:w="1170" w:type="dxa"/>
            <w:tcBorders>
              <w:top w:val="nil"/>
              <w:left w:val="single" w:sz="4" w:space="0" w:color="auto"/>
              <w:bottom w:val="single" w:sz="4" w:space="0" w:color="auto"/>
              <w:right w:val="nil"/>
            </w:tcBorders>
            <w:shd w:val="clear" w:color="000000" w:fill="FFFFFF"/>
            <w:noWrap/>
            <w:vAlign w:val="bottom"/>
            <w:hideMark/>
          </w:tcPr>
          <w:p w:rsidR="007E628F" w:rsidRPr="00B779F9" w:rsidRDefault="007E628F" w:rsidP="005213DE">
            <w:pPr>
              <w:jc w:val="right"/>
              <w:rPr>
                <w:color w:val="000000"/>
                <w:sz w:val="22"/>
                <w:szCs w:val="22"/>
              </w:rPr>
            </w:pPr>
          </w:p>
        </w:tc>
        <w:tc>
          <w:tcPr>
            <w:tcW w:w="1280"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 </w:t>
            </w:r>
          </w:p>
        </w:tc>
        <w:tc>
          <w:tcPr>
            <w:tcW w:w="1220" w:type="dxa"/>
            <w:tcBorders>
              <w:top w:val="nil"/>
              <w:left w:val="nil"/>
              <w:bottom w:val="single" w:sz="4" w:space="0" w:color="auto"/>
              <w:right w:val="single" w:sz="8" w:space="0" w:color="auto"/>
            </w:tcBorders>
            <w:shd w:val="clear" w:color="000000" w:fill="DBE5F1"/>
            <w:noWrap/>
            <w:vAlign w:val="bottom"/>
            <w:hideMark/>
          </w:tcPr>
          <w:p w:rsidR="007E628F" w:rsidRPr="00B779F9" w:rsidRDefault="007E628F" w:rsidP="005213DE">
            <w:pPr>
              <w:jc w:val="right"/>
              <w:rPr>
                <w:color w:val="000000"/>
                <w:sz w:val="22"/>
                <w:szCs w:val="22"/>
              </w:rPr>
            </w:pPr>
            <w:r w:rsidRPr="00B779F9">
              <w:rPr>
                <w:color w:val="000000"/>
                <w:sz w:val="22"/>
                <w:szCs w:val="22"/>
              </w:rPr>
              <w:t>10,000</w:t>
            </w:r>
          </w:p>
        </w:tc>
        <w:tc>
          <w:tcPr>
            <w:tcW w:w="1304" w:type="dxa"/>
            <w:tcBorders>
              <w:top w:val="nil"/>
              <w:left w:val="nil"/>
              <w:bottom w:val="single" w:sz="4" w:space="0" w:color="auto"/>
              <w:right w:val="single" w:sz="8" w:space="0" w:color="auto"/>
            </w:tcBorders>
            <w:shd w:val="clear" w:color="auto" w:fill="FFFFFF" w:themeFill="background1"/>
            <w:vAlign w:val="bottom"/>
          </w:tcPr>
          <w:p w:rsidR="007E628F" w:rsidRPr="00B779F9" w:rsidRDefault="007E628F" w:rsidP="005213DE">
            <w:pPr>
              <w:jc w:val="right"/>
              <w:rPr>
                <w:color w:val="000000"/>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34</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48951</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Rregullimi i terreneve sportive</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r w:rsidRPr="00B779F9">
              <w:rPr>
                <w:color w:val="000000"/>
                <w:sz w:val="22"/>
                <w:szCs w:val="22"/>
              </w:rPr>
              <w:t>5,000 </w:t>
            </w:r>
          </w:p>
        </w:tc>
        <w:tc>
          <w:tcPr>
            <w:tcW w:w="1170" w:type="dxa"/>
            <w:tcBorders>
              <w:top w:val="nil"/>
              <w:left w:val="single" w:sz="4" w:space="0" w:color="auto"/>
              <w:bottom w:val="single" w:sz="4" w:space="0" w:color="auto"/>
              <w:right w:val="nil"/>
            </w:tcBorders>
            <w:shd w:val="clear" w:color="000000" w:fill="FFFFFF"/>
            <w:noWrap/>
            <w:vAlign w:val="bottom"/>
            <w:hideMark/>
          </w:tcPr>
          <w:p w:rsidR="007E628F" w:rsidRPr="00B779F9" w:rsidRDefault="007E628F" w:rsidP="005213DE">
            <w:pPr>
              <w:jc w:val="right"/>
              <w:rPr>
                <w:color w:val="000000"/>
                <w:sz w:val="22"/>
                <w:szCs w:val="22"/>
              </w:rPr>
            </w:pPr>
          </w:p>
        </w:tc>
        <w:tc>
          <w:tcPr>
            <w:tcW w:w="1280"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 </w:t>
            </w:r>
          </w:p>
        </w:tc>
        <w:tc>
          <w:tcPr>
            <w:tcW w:w="1220" w:type="dxa"/>
            <w:tcBorders>
              <w:top w:val="nil"/>
              <w:left w:val="nil"/>
              <w:bottom w:val="single" w:sz="4" w:space="0" w:color="auto"/>
              <w:right w:val="single" w:sz="8" w:space="0" w:color="auto"/>
            </w:tcBorders>
            <w:shd w:val="clear" w:color="000000" w:fill="DBE5F1"/>
            <w:noWrap/>
            <w:vAlign w:val="bottom"/>
            <w:hideMark/>
          </w:tcPr>
          <w:p w:rsidR="007E628F" w:rsidRPr="00B779F9" w:rsidRDefault="007E628F" w:rsidP="005213DE">
            <w:pPr>
              <w:jc w:val="right"/>
              <w:rPr>
                <w:color w:val="000000"/>
                <w:sz w:val="22"/>
                <w:szCs w:val="22"/>
              </w:rPr>
            </w:pPr>
            <w:r w:rsidRPr="00B779F9">
              <w:rPr>
                <w:color w:val="000000"/>
                <w:sz w:val="22"/>
                <w:szCs w:val="22"/>
              </w:rPr>
              <w:t>5,000</w:t>
            </w:r>
          </w:p>
        </w:tc>
        <w:tc>
          <w:tcPr>
            <w:tcW w:w="1304" w:type="dxa"/>
            <w:tcBorders>
              <w:top w:val="nil"/>
              <w:left w:val="nil"/>
              <w:bottom w:val="single" w:sz="4" w:space="0" w:color="auto"/>
              <w:right w:val="single" w:sz="8" w:space="0" w:color="auto"/>
            </w:tcBorders>
            <w:shd w:val="clear" w:color="auto" w:fill="FFFFFF" w:themeFill="background1"/>
            <w:vAlign w:val="bottom"/>
          </w:tcPr>
          <w:p w:rsidR="007E628F" w:rsidRPr="00B779F9" w:rsidRDefault="007E628F" w:rsidP="005213DE">
            <w:pPr>
              <w:jc w:val="right"/>
              <w:rPr>
                <w:color w:val="000000"/>
                <w:sz w:val="22"/>
                <w:szCs w:val="22"/>
              </w:rPr>
            </w:pPr>
          </w:p>
        </w:tc>
      </w:tr>
      <w:tr w:rsidR="007E628F" w:rsidRPr="00B55344" w:rsidTr="005213DE">
        <w:trPr>
          <w:trHeight w:val="300"/>
        </w:trPr>
        <w:tc>
          <w:tcPr>
            <w:tcW w:w="473"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35</w:t>
            </w:r>
          </w:p>
        </w:tc>
        <w:tc>
          <w:tcPr>
            <w:tcW w:w="766" w:type="dxa"/>
            <w:tcBorders>
              <w:top w:val="nil"/>
              <w:left w:val="nil"/>
              <w:bottom w:val="single" w:sz="4" w:space="0" w:color="auto"/>
              <w:right w:val="single" w:sz="8" w:space="0" w:color="auto"/>
            </w:tcBorders>
            <w:shd w:val="clear" w:color="000000" w:fill="FFFFFF"/>
            <w:noWrap/>
            <w:vAlign w:val="bottom"/>
            <w:hideMark/>
          </w:tcPr>
          <w:p w:rsidR="007E628F" w:rsidRPr="00B779F9" w:rsidRDefault="007E628F" w:rsidP="005213DE">
            <w:pPr>
              <w:jc w:val="right"/>
              <w:rPr>
                <w:sz w:val="22"/>
                <w:szCs w:val="22"/>
              </w:rPr>
            </w:pPr>
            <w:r w:rsidRPr="00B779F9">
              <w:rPr>
                <w:sz w:val="22"/>
                <w:szCs w:val="22"/>
              </w:rPr>
              <w:t>41675</w:t>
            </w:r>
          </w:p>
        </w:tc>
        <w:tc>
          <w:tcPr>
            <w:tcW w:w="5166" w:type="dxa"/>
            <w:tcBorders>
              <w:top w:val="nil"/>
              <w:left w:val="nil"/>
              <w:bottom w:val="single" w:sz="4" w:space="0" w:color="auto"/>
              <w:right w:val="single" w:sz="4" w:space="0" w:color="auto"/>
            </w:tcBorders>
            <w:shd w:val="clear" w:color="auto" w:fill="auto"/>
            <w:vAlign w:val="bottom"/>
            <w:hideMark/>
          </w:tcPr>
          <w:p w:rsidR="007E628F" w:rsidRPr="00B779F9" w:rsidRDefault="007E628F" w:rsidP="005213DE">
            <w:pPr>
              <w:rPr>
                <w:color w:val="000000"/>
                <w:sz w:val="22"/>
                <w:szCs w:val="22"/>
              </w:rPr>
            </w:pPr>
            <w:r w:rsidRPr="00B779F9">
              <w:rPr>
                <w:color w:val="000000"/>
                <w:sz w:val="22"/>
                <w:szCs w:val="22"/>
              </w:rPr>
              <w:t>Ndërtimi i sallave sportive në Paldenicë dhe Gorancë</w:t>
            </w:r>
          </w:p>
        </w:tc>
        <w:tc>
          <w:tcPr>
            <w:tcW w:w="1170" w:type="dxa"/>
            <w:tcBorders>
              <w:top w:val="single" w:sz="4" w:space="0" w:color="auto"/>
              <w:left w:val="single" w:sz="4" w:space="0" w:color="auto"/>
              <w:bottom w:val="single" w:sz="4" w:space="0" w:color="auto"/>
              <w:right w:val="single" w:sz="4" w:space="0" w:color="auto"/>
            </w:tcBorders>
            <w:vAlign w:val="bottom"/>
          </w:tcPr>
          <w:p w:rsidR="007E628F" w:rsidRPr="00B779F9" w:rsidRDefault="007E628F" w:rsidP="005213DE">
            <w:pPr>
              <w:jc w:val="right"/>
              <w:rPr>
                <w:color w:val="000000"/>
                <w:sz w:val="22"/>
                <w:szCs w:val="22"/>
              </w:rPr>
            </w:pPr>
            <w:r w:rsidRPr="00B779F9">
              <w:rPr>
                <w:color w:val="000000"/>
                <w:sz w:val="22"/>
                <w:szCs w:val="22"/>
              </w:rPr>
              <w:t>100,000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28F" w:rsidRPr="00B779F9" w:rsidRDefault="007E628F" w:rsidP="005213DE">
            <w:pPr>
              <w:jc w:val="right"/>
              <w:rPr>
                <w:color w:val="000000"/>
                <w:sz w:val="22"/>
                <w:szCs w:val="22"/>
              </w:rPr>
            </w:pPr>
            <w:r w:rsidRPr="00B779F9">
              <w:rPr>
                <w:color w:val="000000"/>
                <w:sz w:val="22"/>
                <w:szCs w:val="22"/>
              </w:rPr>
              <w:t> </w:t>
            </w:r>
          </w:p>
        </w:tc>
        <w:tc>
          <w:tcPr>
            <w:tcW w:w="1170" w:type="dxa"/>
            <w:tcBorders>
              <w:top w:val="nil"/>
              <w:left w:val="single" w:sz="4" w:space="0" w:color="auto"/>
              <w:bottom w:val="single" w:sz="4" w:space="0" w:color="auto"/>
              <w:right w:val="nil"/>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27,578</w:t>
            </w:r>
          </w:p>
        </w:tc>
        <w:tc>
          <w:tcPr>
            <w:tcW w:w="1280" w:type="dxa"/>
            <w:tcBorders>
              <w:top w:val="nil"/>
              <w:left w:val="single" w:sz="8" w:space="0" w:color="auto"/>
              <w:bottom w:val="single" w:sz="4" w:space="0" w:color="auto"/>
              <w:right w:val="single" w:sz="8" w:space="0" w:color="auto"/>
            </w:tcBorders>
            <w:shd w:val="clear" w:color="000000" w:fill="FFFFFF"/>
            <w:noWrap/>
            <w:vAlign w:val="bottom"/>
            <w:hideMark/>
          </w:tcPr>
          <w:p w:rsidR="007E628F" w:rsidRPr="00B779F9" w:rsidRDefault="007E628F" w:rsidP="005213DE">
            <w:pPr>
              <w:jc w:val="right"/>
              <w:rPr>
                <w:color w:val="000000"/>
                <w:sz w:val="22"/>
                <w:szCs w:val="22"/>
              </w:rPr>
            </w:pPr>
            <w:r w:rsidRPr="00B779F9">
              <w:rPr>
                <w:color w:val="000000"/>
                <w:sz w:val="22"/>
                <w:szCs w:val="22"/>
              </w:rPr>
              <w:t>49,315 </w:t>
            </w:r>
          </w:p>
        </w:tc>
        <w:tc>
          <w:tcPr>
            <w:tcW w:w="1220" w:type="dxa"/>
            <w:tcBorders>
              <w:top w:val="nil"/>
              <w:left w:val="nil"/>
              <w:bottom w:val="single" w:sz="4" w:space="0" w:color="auto"/>
              <w:right w:val="single" w:sz="8" w:space="0" w:color="auto"/>
            </w:tcBorders>
            <w:shd w:val="clear" w:color="000000" w:fill="DBE5F1"/>
            <w:noWrap/>
            <w:vAlign w:val="bottom"/>
            <w:hideMark/>
          </w:tcPr>
          <w:p w:rsidR="007E628F" w:rsidRPr="00B779F9" w:rsidRDefault="004833B5" w:rsidP="005213DE">
            <w:pPr>
              <w:jc w:val="right"/>
              <w:rPr>
                <w:color w:val="000000"/>
                <w:sz w:val="22"/>
                <w:szCs w:val="22"/>
              </w:rPr>
            </w:pPr>
            <w:r w:rsidRPr="00B779F9">
              <w:rPr>
                <w:color w:val="000000"/>
                <w:sz w:val="22"/>
                <w:szCs w:val="22"/>
              </w:rPr>
              <w:t>1</w:t>
            </w:r>
            <w:r w:rsidR="007E628F" w:rsidRPr="00B779F9">
              <w:rPr>
                <w:color w:val="000000"/>
                <w:sz w:val="22"/>
                <w:szCs w:val="22"/>
              </w:rPr>
              <w:t>7</w:t>
            </w:r>
            <w:r w:rsidRPr="00B779F9">
              <w:rPr>
                <w:color w:val="000000"/>
                <w:sz w:val="22"/>
                <w:szCs w:val="22"/>
              </w:rPr>
              <w:t>6</w:t>
            </w:r>
            <w:r w:rsidR="007E628F" w:rsidRPr="00B779F9">
              <w:rPr>
                <w:color w:val="000000"/>
                <w:sz w:val="22"/>
                <w:szCs w:val="22"/>
              </w:rPr>
              <w:t>,</w:t>
            </w:r>
            <w:r w:rsidRPr="00B779F9">
              <w:rPr>
                <w:color w:val="000000"/>
                <w:sz w:val="22"/>
                <w:szCs w:val="22"/>
              </w:rPr>
              <w:t>893</w:t>
            </w:r>
          </w:p>
        </w:tc>
        <w:tc>
          <w:tcPr>
            <w:tcW w:w="1304" w:type="dxa"/>
            <w:tcBorders>
              <w:top w:val="nil"/>
              <w:left w:val="nil"/>
              <w:bottom w:val="single" w:sz="4" w:space="0" w:color="auto"/>
              <w:right w:val="single" w:sz="8" w:space="0" w:color="auto"/>
            </w:tcBorders>
            <w:shd w:val="clear" w:color="auto" w:fill="FFFFFF" w:themeFill="background1"/>
            <w:vAlign w:val="bottom"/>
          </w:tcPr>
          <w:p w:rsidR="007E628F" w:rsidRPr="00B779F9" w:rsidRDefault="007E628F" w:rsidP="005213DE">
            <w:pPr>
              <w:jc w:val="right"/>
              <w:rPr>
                <w:color w:val="000000"/>
                <w:sz w:val="22"/>
                <w:szCs w:val="22"/>
              </w:rPr>
            </w:pPr>
          </w:p>
        </w:tc>
      </w:tr>
    </w:tbl>
    <w:p w:rsidR="007E628F" w:rsidRPr="007E628F" w:rsidRDefault="007E628F" w:rsidP="007E628F">
      <w:pPr>
        <w:rPr>
          <w:b/>
          <w:color w:val="C00000"/>
          <w:sz w:val="24"/>
          <w:szCs w:val="24"/>
        </w:rPr>
        <w:sectPr w:rsidR="007E628F" w:rsidRPr="007E628F" w:rsidSect="007E628F">
          <w:pgSz w:w="15840" w:h="12240" w:orient="landscape"/>
          <w:pgMar w:top="1526" w:right="1080" w:bottom="1354" w:left="1440" w:header="720" w:footer="720" w:gutter="0"/>
          <w:cols w:space="720"/>
          <w:docGrid w:linePitch="360"/>
        </w:sectPr>
      </w:pPr>
    </w:p>
    <w:p w:rsidR="000F52EC" w:rsidRPr="000F52EC" w:rsidRDefault="000F52EC" w:rsidP="000F52EC">
      <w:pPr>
        <w:rPr>
          <w:color w:val="365F91" w:themeColor="accent1" w:themeShade="BF"/>
          <w:sz w:val="24"/>
          <w:szCs w:val="24"/>
        </w:rPr>
      </w:pPr>
      <w:r w:rsidRPr="000F52EC">
        <w:rPr>
          <w:color w:val="365F91" w:themeColor="accent1" w:themeShade="BF"/>
          <w:sz w:val="24"/>
          <w:szCs w:val="24"/>
        </w:rPr>
        <w:lastRenderedPageBreak/>
        <w:t>Tab.8</w:t>
      </w:r>
      <w:r w:rsidRPr="000F52EC">
        <w:rPr>
          <w:b/>
          <w:color w:val="365F91" w:themeColor="accent1" w:themeShade="BF"/>
          <w:sz w:val="24"/>
          <w:szCs w:val="24"/>
        </w:rPr>
        <w:t xml:space="preserve">. </w:t>
      </w:r>
      <w:r w:rsidRPr="000F52EC">
        <w:rPr>
          <w:color w:val="365F91" w:themeColor="accent1" w:themeShade="BF"/>
          <w:sz w:val="24"/>
          <w:szCs w:val="24"/>
        </w:rPr>
        <w:t>RAPORTI I TË HYRAVE VETANAKE PËR PERIUDHËN JANAR-QERSHOR 2020</w:t>
      </w:r>
    </w:p>
    <w:p w:rsidR="000F52EC" w:rsidRPr="003B5052" w:rsidRDefault="000F52EC" w:rsidP="000F52EC">
      <w:pPr>
        <w:rPr>
          <w:color w:val="365F91" w:themeColor="accent1" w:themeShade="BF"/>
        </w:rPr>
      </w:pPr>
    </w:p>
    <w:tbl>
      <w:tblPr>
        <w:tblW w:w="9645" w:type="dxa"/>
        <w:tblInd w:w="93" w:type="dxa"/>
        <w:tblLook w:val="04A0" w:firstRow="1" w:lastRow="0" w:firstColumn="1" w:lastColumn="0" w:noHBand="0" w:noVBand="1"/>
      </w:tblPr>
      <w:tblGrid>
        <w:gridCol w:w="547"/>
        <w:gridCol w:w="4328"/>
        <w:gridCol w:w="1220"/>
        <w:gridCol w:w="1200"/>
        <w:gridCol w:w="1220"/>
        <w:gridCol w:w="1130"/>
      </w:tblGrid>
      <w:tr w:rsidR="000F52EC" w:rsidRPr="001A1B18" w:rsidTr="005213DE">
        <w:trPr>
          <w:trHeight w:val="780"/>
        </w:trPr>
        <w:tc>
          <w:tcPr>
            <w:tcW w:w="547"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0F52EC" w:rsidRPr="001A1B18" w:rsidRDefault="000F52EC" w:rsidP="005213DE">
            <w:pPr>
              <w:jc w:val="center"/>
              <w:rPr>
                <w:b/>
                <w:bCs/>
                <w:color w:val="000000"/>
                <w:sz w:val="22"/>
                <w:szCs w:val="22"/>
              </w:rPr>
            </w:pPr>
            <w:r w:rsidRPr="001A1B18">
              <w:rPr>
                <w:b/>
                <w:bCs/>
                <w:color w:val="000000"/>
                <w:sz w:val="22"/>
                <w:szCs w:val="22"/>
              </w:rPr>
              <w:t>Nr</w:t>
            </w:r>
          </w:p>
        </w:tc>
        <w:tc>
          <w:tcPr>
            <w:tcW w:w="4328" w:type="dxa"/>
            <w:tcBorders>
              <w:top w:val="single" w:sz="8" w:space="0" w:color="auto"/>
              <w:left w:val="nil"/>
              <w:bottom w:val="single" w:sz="8" w:space="0" w:color="auto"/>
              <w:right w:val="nil"/>
            </w:tcBorders>
            <w:shd w:val="clear" w:color="000000" w:fill="C5D9F1"/>
            <w:noWrap/>
            <w:vAlign w:val="center"/>
            <w:hideMark/>
          </w:tcPr>
          <w:p w:rsidR="000F52EC" w:rsidRPr="001A1B18" w:rsidRDefault="000F52EC" w:rsidP="005213DE">
            <w:pPr>
              <w:jc w:val="center"/>
              <w:rPr>
                <w:b/>
                <w:bCs/>
                <w:color w:val="000000"/>
                <w:sz w:val="22"/>
                <w:szCs w:val="22"/>
              </w:rPr>
            </w:pPr>
            <w:r w:rsidRPr="001A1B18">
              <w:rPr>
                <w:b/>
                <w:bCs/>
                <w:color w:val="000000"/>
                <w:sz w:val="22"/>
                <w:szCs w:val="22"/>
              </w:rPr>
              <w:t>Përshkrimi</w:t>
            </w:r>
          </w:p>
        </w:tc>
        <w:tc>
          <w:tcPr>
            <w:tcW w:w="122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0F52EC" w:rsidRPr="001A1B18" w:rsidRDefault="000F52EC" w:rsidP="005213DE">
            <w:pPr>
              <w:jc w:val="center"/>
              <w:rPr>
                <w:b/>
                <w:bCs/>
                <w:color w:val="000000"/>
              </w:rPr>
            </w:pPr>
            <w:r w:rsidRPr="001A1B18">
              <w:rPr>
                <w:b/>
                <w:bCs/>
                <w:color w:val="000000"/>
              </w:rPr>
              <w:t>Planifikimi 2020</w:t>
            </w:r>
          </w:p>
        </w:tc>
        <w:tc>
          <w:tcPr>
            <w:tcW w:w="1200" w:type="dxa"/>
            <w:tcBorders>
              <w:top w:val="single" w:sz="8" w:space="0" w:color="auto"/>
              <w:left w:val="nil"/>
              <w:bottom w:val="single" w:sz="8" w:space="0" w:color="auto"/>
              <w:right w:val="nil"/>
            </w:tcBorders>
            <w:shd w:val="clear" w:color="000000" w:fill="C5D9F1"/>
            <w:vAlign w:val="center"/>
            <w:hideMark/>
          </w:tcPr>
          <w:p w:rsidR="000F52EC" w:rsidRPr="001A1B18" w:rsidRDefault="000F52EC" w:rsidP="005213DE">
            <w:pPr>
              <w:jc w:val="center"/>
              <w:rPr>
                <w:b/>
                <w:bCs/>
                <w:color w:val="000000"/>
              </w:rPr>
            </w:pPr>
            <w:r w:rsidRPr="001A1B18">
              <w:rPr>
                <w:b/>
                <w:bCs/>
                <w:color w:val="000000"/>
              </w:rPr>
              <w:t>Realizimi TM2 2020</w:t>
            </w:r>
          </w:p>
        </w:tc>
        <w:tc>
          <w:tcPr>
            <w:tcW w:w="122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0F52EC" w:rsidRPr="001A1B18" w:rsidRDefault="000F52EC" w:rsidP="005213DE">
            <w:pPr>
              <w:jc w:val="center"/>
              <w:rPr>
                <w:b/>
                <w:bCs/>
                <w:color w:val="000000"/>
              </w:rPr>
            </w:pPr>
            <w:r w:rsidRPr="001A1B18">
              <w:rPr>
                <w:b/>
                <w:bCs/>
                <w:color w:val="000000"/>
              </w:rPr>
              <w:t>Realizimi TM2 2019</w:t>
            </w:r>
          </w:p>
        </w:tc>
        <w:tc>
          <w:tcPr>
            <w:tcW w:w="1130" w:type="dxa"/>
            <w:tcBorders>
              <w:top w:val="single" w:sz="8" w:space="0" w:color="auto"/>
              <w:left w:val="nil"/>
              <w:bottom w:val="single" w:sz="8" w:space="0" w:color="auto"/>
              <w:right w:val="single" w:sz="8" w:space="0" w:color="auto"/>
            </w:tcBorders>
            <w:shd w:val="clear" w:color="000000" w:fill="C5D9F1"/>
            <w:vAlign w:val="center"/>
            <w:hideMark/>
          </w:tcPr>
          <w:p w:rsidR="000F52EC" w:rsidRPr="001A1B18" w:rsidRDefault="000F52EC" w:rsidP="005213DE">
            <w:pPr>
              <w:jc w:val="center"/>
              <w:rPr>
                <w:b/>
                <w:bCs/>
                <w:color w:val="000000"/>
              </w:rPr>
            </w:pPr>
            <w:r w:rsidRPr="001A1B18">
              <w:rPr>
                <w:b/>
                <w:bCs/>
                <w:color w:val="000000"/>
              </w:rPr>
              <w:t>Progresi në % ndaj planit</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DDD9C3"/>
            <w:vAlign w:val="bottom"/>
            <w:hideMark/>
          </w:tcPr>
          <w:p w:rsidR="000F52EC" w:rsidRPr="001A1B18" w:rsidRDefault="000F52EC" w:rsidP="005213DE">
            <w:pPr>
              <w:jc w:val="center"/>
              <w:rPr>
                <w:color w:val="000000"/>
                <w:sz w:val="22"/>
                <w:szCs w:val="22"/>
              </w:rPr>
            </w:pPr>
            <w:r w:rsidRPr="001A1B18">
              <w:rPr>
                <w:color w:val="000000"/>
                <w:sz w:val="22"/>
                <w:szCs w:val="22"/>
              </w:rPr>
              <w:t> </w:t>
            </w:r>
          </w:p>
        </w:tc>
        <w:tc>
          <w:tcPr>
            <w:tcW w:w="4328" w:type="dxa"/>
            <w:tcBorders>
              <w:top w:val="nil"/>
              <w:left w:val="nil"/>
              <w:bottom w:val="single" w:sz="8" w:space="0" w:color="auto"/>
              <w:right w:val="nil"/>
            </w:tcBorders>
            <w:shd w:val="clear" w:color="000000" w:fill="DDD9C3"/>
            <w:noWrap/>
            <w:vAlign w:val="bottom"/>
            <w:hideMark/>
          </w:tcPr>
          <w:p w:rsidR="000F52EC" w:rsidRPr="001A1B18" w:rsidRDefault="000F52EC" w:rsidP="005213DE">
            <w:pPr>
              <w:jc w:val="center"/>
              <w:rPr>
                <w:color w:val="000000"/>
                <w:sz w:val="22"/>
                <w:szCs w:val="22"/>
              </w:rPr>
            </w:pPr>
            <w:r w:rsidRPr="001A1B18">
              <w:rPr>
                <w:color w:val="000000"/>
                <w:sz w:val="22"/>
                <w:szCs w:val="22"/>
              </w:rPr>
              <w:t> </w:t>
            </w:r>
          </w:p>
        </w:tc>
        <w:tc>
          <w:tcPr>
            <w:tcW w:w="1220" w:type="dxa"/>
            <w:tcBorders>
              <w:top w:val="nil"/>
              <w:left w:val="single" w:sz="8" w:space="0" w:color="auto"/>
              <w:bottom w:val="single" w:sz="8" w:space="0" w:color="auto"/>
              <w:right w:val="single" w:sz="8" w:space="0" w:color="auto"/>
            </w:tcBorders>
            <w:shd w:val="clear" w:color="000000" w:fill="DDD9C3"/>
            <w:vAlign w:val="bottom"/>
            <w:hideMark/>
          </w:tcPr>
          <w:p w:rsidR="000F52EC" w:rsidRPr="001A1B18" w:rsidRDefault="000F52EC" w:rsidP="005213DE">
            <w:pPr>
              <w:jc w:val="center"/>
              <w:rPr>
                <w:b/>
                <w:bCs/>
                <w:color w:val="000000"/>
              </w:rPr>
            </w:pPr>
            <w:r w:rsidRPr="001A1B18">
              <w:rPr>
                <w:b/>
                <w:bCs/>
                <w:color w:val="000000"/>
              </w:rPr>
              <w:t>1</w:t>
            </w:r>
          </w:p>
        </w:tc>
        <w:tc>
          <w:tcPr>
            <w:tcW w:w="1200" w:type="dxa"/>
            <w:tcBorders>
              <w:top w:val="nil"/>
              <w:left w:val="nil"/>
              <w:bottom w:val="single" w:sz="8" w:space="0" w:color="auto"/>
              <w:right w:val="nil"/>
            </w:tcBorders>
            <w:shd w:val="clear" w:color="000000" w:fill="DDD9C3"/>
            <w:vAlign w:val="bottom"/>
            <w:hideMark/>
          </w:tcPr>
          <w:p w:rsidR="000F52EC" w:rsidRPr="001A1B18" w:rsidRDefault="000F52EC" w:rsidP="005213DE">
            <w:pPr>
              <w:jc w:val="center"/>
              <w:rPr>
                <w:b/>
                <w:bCs/>
                <w:color w:val="000000"/>
              </w:rPr>
            </w:pPr>
            <w:r w:rsidRPr="001A1B18">
              <w:rPr>
                <w:b/>
                <w:bCs/>
                <w:color w:val="000000"/>
              </w:rPr>
              <w:t>2</w:t>
            </w:r>
          </w:p>
        </w:tc>
        <w:tc>
          <w:tcPr>
            <w:tcW w:w="1220" w:type="dxa"/>
            <w:tcBorders>
              <w:top w:val="nil"/>
              <w:left w:val="single" w:sz="8" w:space="0" w:color="auto"/>
              <w:bottom w:val="single" w:sz="8" w:space="0" w:color="auto"/>
              <w:right w:val="single" w:sz="8" w:space="0" w:color="auto"/>
            </w:tcBorders>
            <w:shd w:val="clear" w:color="000000" w:fill="DDD9C3"/>
            <w:vAlign w:val="bottom"/>
            <w:hideMark/>
          </w:tcPr>
          <w:p w:rsidR="000F52EC" w:rsidRPr="001A1B18" w:rsidRDefault="000F52EC" w:rsidP="005213DE">
            <w:pPr>
              <w:jc w:val="center"/>
              <w:rPr>
                <w:b/>
                <w:bCs/>
                <w:color w:val="000000"/>
              </w:rPr>
            </w:pPr>
            <w:r w:rsidRPr="001A1B18">
              <w:rPr>
                <w:b/>
                <w:bCs/>
                <w:color w:val="000000"/>
              </w:rPr>
              <w:t>3</w:t>
            </w:r>
          </w:p>
        </w:tc>
        <w:tc>
          <w:tcPr>
            <w:tcW w:w="1130" w:type="dxa"/>
            <w:tcBorders>
              <w:top w:val="nil"/>
              <w:left w:val="nil"/>
              <w:bottom w:val="single" w:sz="8" w:space="0" w:color="auto"/>
              <w:right w:val="single" w:sz="8" w:space="0" w:color="auto"/>
            </w:tcBorders>
            <w:shd w:val="clear" w:color="000000" w:fill="DDD9C3"/>
            <w:vAlign w:val="bottom"/>
            <w:hideMark/>
          </w:tcPr>
          <w:p w:rsidR="000F52EC" w:rsidRPr="001A1B18" w:rsidRDefault="000F52EC" w:rsidP="005213DE">
            <w:pPr>
              <w:jc w:val="center"/>
              <w:rPr>
                <w:b/>
                <w:bCs/>
                <w:color w:val="000000"/>
              </w:rPr>
            </w:pPr>
            <w:r w:rsidRPr="001A1B18">
              <w:rPr>
                <w:b/>
                <w:bCs/>
                <w:color w:val="000000"/>
              </w:rPr>
              <w:t>4=2/1</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1</w:t>
            </w:r>
          </w:p>
        </w:tc>
        <w:tc>
          <w:tcPr>
            <w:tcW w:w="4328" w:type="dxa"/>
            <w:tcBorders>
              <w:top w:val="nil"/>
              <w:left w:val="nil"/>
              <w:bottom w:val="nil"/>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Certifikatat e lindjes</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200.00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30.00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2</w:t>
            </w:r>
          </w:p>
        </w:tc>
        <w:tc>
          <w:tcPr>
            <w:tcW w:w="4328" w:type="dxa"/>
            <w:tcBorders>
              <w:top w:val="nil"/>
              <w:left w:val="nil"/>
              <w:bottom w:val="nil"/>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Certifikatat e kurorëzimit</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700.00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230.00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280.00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32.86%</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3</w:t>
            </w:r>
          </w:p>
        </w:tc>
        <w:tc>
          <w:tcPr>
            <w:tcW w:w="4328" w:type="dxa"/>
            <w:tcBorders>
              <w:top w:val="nil"/>
              <w:left w:val="nil"/>
              <w:bottom w:val="nil"/>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Certifikatat e vdekjes</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180.00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22.00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99.00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12.22%</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4</w:t>
            </w:r>
          </w:p>
        </w:tc>
        <w:tc>
          <w:tcPr>
            <w:tcW w:w="4328" w:type="dxa"/>
            <w:tcBorders>
              <w:top w:val="nil"/>
              <w:left w:val="nil"/>
              <w:bottom w:val="nil"/>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Certifikata tjera ofiqarie</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5,600.00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1,577.00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2,397.00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28.16%</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5</w:t>
            </w:r>
          </w:p>
        </w:tc>
        <w:tc>
          <w:tcPr>
            <w:tcW w:w="4328" w:type="dxa"/>
            <w:tcBorders>
              <w:top w:val="nil"/>
              <w:left w:val="nil"/>
              <w:bottom w:val="nil"/>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Taksa për verifikimin e dok. të ndryshme</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70.00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22.00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14.29%</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6</w:t>
            </w:r>
          </w:p>
        </w:tc>
        <w:tc>
          <w:tcPr>
            <w:tcW w:w="4328" w:type="dxa"/>
            <w:tcBorders>
              <w:top w:val="nil"/>
              <w:left w:val="nil"/>
              <w:bottom w:val="single" w:sz="8" w:space="0" w:color="auto"/>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Taksa administrative</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100.00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35.00 </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26.00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35.00%</w:t>
            </w:r>
          </w:p>
        </w:tc>
      </w:tr>
      <w:tr w:rsidR="000F52EC" w:rsidRPr="001A1B18" w:rsidTr="005213DE">
        <w:trPr>
          <w:trHeight w:val="315"/>
        </w:trPr>
        <w:tc>
          <w:tcPr>
            <w:tcW w:w="547"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center"/>
              <w:rPr>
                <w:b/>
                <w:bCs/>
                <w:color w:val="000000"/>
                <w:sz w:val="22"/>
                <w:szCs w:val="22"/>
              </w:rPr>
            </w:pPr>
            <w:r w:rsidRPr="001A1B18">
              <w:rPr>
                <w:b/>
                <w:bCs/>
                <w:color w:val="000000"/>
                <w:sz w:val="22"/>
                <w:szCs w:val="22"/>
              </w:rPr>
              <w:t>I</w:t>
            </w:r>
          </w:p>
        </w:tc>
        <w:tc>
          <w:tcPr>
            <w:tcW w:w="4328" w:type="dxa"/>
            <w:tcBorders>
              <w:top w:val="nil"/>
              <w:left w:val="nil"/>
              <w:bottom w:val="nil"/>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Administrata e Përgjithshme </w:t>
            </w:r>
            <w:r w:rsidRPr="001A1B18">
              <w:rPr>
                <w:rFonts w:ascii="Calibri" w:hAnsi="Calibri"/>
                <w:b/>
                <w:bCs/>
                <w:color w:val="000000"/>
                <w:sz w:val="22"/>
                <w:szCs w:val="22"/>
              </w:rPr>
              <w:t xml:space="preserve">                     </w:t>
            </w:r>
          </w:p>
        </w:tc>
        <w:tc>
          <w:tcPr>
            <w:tcW w:w="1220" w:type="dxa"/>
            <w:tcBorders>
              <w:top w:val="nil"/>
              <w:left w:val="single" w:sz="8" w:space="0" w:color="auto"/>
              <w:bottom w:val="single" w:sz="8" w:space="0" w:color="auto"/>
              <w:right w:val="single" w:sz="8" w:space="0" w:color="auto"/>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6,850.00 </w:t>
            </w:r>
          </w:p>
        </w:tc>
        <w:tc>
          <w:tcPr>
            <w:tcW w:w="1200" w:type="dxa"/>
            <w:tcBorders>
              <w:top w:val="nil"/>
              <w:left w:val="nil"/>
              <w:bottom w:val="single" w:sz="8" w:space="0" w:color="auto"/>
              <w:right w:val="nil"/>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1,894.00 </w:t>
            </w:r>
          </w:p>
        </w:tc>
        <w:tc>
          <w:tcPr>
            <w:tcW w:w="1220" w:type="dxa"/>
            <w:tcBorders>
              <w:top w:val="nil"/>
              <w:left w:val="single" w:sz="8" w:space="0" w:color="auto"/>
              <w:bottom w:val="single" w:sz="8" w:space="0" w:color="auto"/>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2,854.00 </w:t>
            </w:r>
          </w:p>
        </w:tc>
        <w:tc>
          <w:tcPr>
            <w:tcW w:w="1130" w:type="dxa"/>
            <w:tcBorders>
              <w:top w:val="nil"/>
              <w:left w:val="nil"/>
              <w:bottom w:val="single" w:sz="8" w:space="0" w:color="auto"/>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27.65%</w:t>
            </w:r>
          </w:p>
        </w:tc>
      </w:tr>
      <w:tr w:rsidR="000F52EC" w:rsidRPr="001A1B18" w:rsidTr="005213DE">
        <w:trPr>
          <w:trHeight w:val="300"/>
        </w:trPr>
        <w:tc>
          <w:tcPr>
            <w:tcW w:w="547"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7</w:t>
            </w:r>
          </w:p>
        </w:tc>
        <w:tc>
          <w:tcPr>
            <w:tcW w:w="4328"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Tatimi në pronë dhe në tokë</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148,790.00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54,921.01</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51,766.53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36.91%</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8</w:t>
            </w:r>
          </w:p>
        </w:tc>
        <w:tc>
          <w:tcPr>
            <w:tcW w:w="4328"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Taksë për regjistrim të automjeteve</w:t>
            </w:r>
          </w:p>
        </w:tc>
        <w:tc>
          <w:tcPr>
            <w:tcW w:w="122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16,200.00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7,290.00</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8,220.00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45.00%</w:t>
            </w:r>
          </w:p>
        </w:tc>
      </w:tr>
      <w:tr w:rsidR="000F52EC" w:rsidRPr="001A1B18" w:rsidTr="005213DE">
        <w:trPr>
          <w:trHeight w:val="315"/>
        </w:trPr>
        <w:tc>
          <w:tcPr>
            <w:tcW w:w="547"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center"/>
              <w:rPr>
                <w:b/>
                <w:bCs/>
                <w:color w:val="000000"/>
                <w:sz w:val="22"/>
                <w:szCs w:val="22"/>
              </w:rPr>
            </w:pPr>
            <w:r w:rsidRPr="001A1B18">
              <w:rPr>
                <w:b/>
                <w:bCs/>
                <w:color w:val="000000"/>
                <w:sz w:val="22"/>
                <w:szCs w:val="22"/>
              </w:rPr>
              <w:t>II</w:t>
            </w:r>
          </w:p>
        </w:tc>
        <w:tc>
          <w:tcPr>
            <w:tcW w:w="4328" w:type="dxa"/>
            <w:tcBorders>
              <w:top w:val="nil"/>
              <w:left w:val="nil"/>
              <w:bottom w:val="nil"/>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Buxhet dhe Financa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rPr>
                <w:b/>
                <w:bCs/>
                <w:sz w:val="21"/>
                <w:szCs w:val="21"/>
              </w:rPr>
            </w:pPr>
            <w:r w:rsidRPr="001A1B18">
              <w:rPr>
                <w:b/>
                <w:bCs/>
                <w:sz w:val="21"/>
                <w:szCs w:val="21"/>
              </w:rPr>
              <w:t xml:space="preserve">164,990.00 </w:t>
            </w:r>
          </w:p>
        </w:tc>
        <w:tc>
          <w:tcPr>
            <w:tcW w:w="1200" w:type="dxa"/>
            <w:tcBorders>
              <w:top w:val="nil"/>
              <w:left w:val="nil"/>
              <w:bottom w:val="nil"/>
              <w:right w:val="nil"/>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62,211.01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59,986.53 </w:t>
            </w:r>
          </w:p>
        </w:tc>
        <w:tc>
          <w:tcPr>
            <w:tcW w:w="1130" w:type="dxa"/>
            <w:tcBorders>
              <w:top w:val="nil"/>
              <w:left w:val="nil"/>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37.71%</w:t>
            </w:r>
          </w:p>
        </w:tc>
      </w:tr>
      <w:tr w:rsidR="000F52EC" w:rsidRPr="001A1B18" w:rsidTr="005213DE">
        <w:trPr>
          <w:trHeight w:val="300"/>
        </w:trPr>
        <w:tc>
          <w:tcPr>
            <w:tcW w:w="547"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9</w:t>
            </w:r>
          </w:p>
        </w:tc>
        <w:tc>
          <w:tcPr>
            <w:tcW w:w="4328"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Të hyrat nga reklamimet publike</w:t>
            </w:r>
          </w:p>
        </w:tc>
        <w:tc>
          <w:tcPr>
            <w:tcW w:w="122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center"/>
              <w:rPr>
                <w:sz w:val="21"/>
                <w:szCs w:val="21"/>
              </w:rPr>
            </w:pPr>
            <w:r w:rsidRPr="001A1B18">
              <w:rPr>
                <w:sz w:val="21"/>
                <w:szCs w:val="21"/>
              </w:rPr>
              <w:t xml:space="preserve"> 10,000.00 </w:t>
            </w:r>
          </w:p>
        </w:tc>
        <w:tc>
          <w:tcPr>
            <w:tcW w:w="1200" w:type="dxa"/>
            <w:tcBorders>
              <w:top w:val="single" w:sz="8" w:space="0" w:color="auto"/>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840.00 </w:t>
            </w:r>
          </w:p>
        </w:tc>
        <w:tc>
          <w:tcPr>
            <w:tcW w:w="1220"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1,680.00 </w:t>
            </w:r>
          </w:p>
        </w:tc>
        <w:tc>
          <w:tcPr>
            <w:tcW w:w="113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10</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Licenca tjera për afarizëm</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600.00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90.00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550.00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15.00%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11</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Taksa tjera administrative</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1,000.00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110.00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2,180.00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11.00%</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12</w:t>
            </w:r>
          </w:p>
        </w:tc>
        <w:tc>
          <w:tcPr>
            <w:tcW w:w="4328"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Gjobat tjera</w:t>
            </w:r>
          </w:p>
        </w:tc>
        <w:tc>
          <w:tcPr>
            <w:tcW w:w="122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300.00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15"/>
        </w:trPr>
        <w:tc>
          <w:tcPr>
            <w:tcW w:w="547"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III</w:t>
            </w:r>
          </w:p>
        </w:tc>
        <w:tc>
          <w:tcPr>
            <w:tcW w:w="4328" w:type="dxa"/>
            <w:tcBorders>
              <w:top w:val="nil"/>
              <w:left w:val="nil"/>
              <w:bottom w:val="nil"/>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Shërbimet Publike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rPr>
                <w:b/>
                <w:bCs/>
                <w:sz w:val="21"/>
                <w:szCs w:val="21"/>
              </w:rPr>
            </w:pPr>
            <w:r w:rsidRPr="001A1B18">
              <w:rPr>
                <w:b/>
                <w:bCs/>
                <w:sz w:val="21"/>
                <w:szCs w:val="21"/>
              </w:rPr>
              <w:t xml:space="preserve">11,900.00 </w:t>
            </w:r>
          </w:p>
        </w:tc>
        <w:tc>
          <w:tcPr>
            <w:tcW w:w="1200" w:type="dxa"/>
            <w:tcBorders>
              <w:top w:val="nil"/>
              <w:left w:val="nil"/>
              <w:bottom w:val="nil"/>
              <w:right w:val="nil"/>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1,040.00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4,410.00 </w:t>
            </w:r>
          </w:p>
        </w:tc>
        <w:tc>
          <w:tcPr>
            <w:tcW w:w="1130" w:type="dxa"/>
            <w:tcBorders>
              <w:top w:val="nil"/>
              <w:left w:val="nil"/>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8.74%</w:t>
            </w:r>
          </w:p>
        </w:tc>
      </w:tr>
      <w:tr w:rsidR="000F52EC" w:rsidRPr="001A1B18" w:rsidTr="005213DE">
        <w:trPr>
          <w:trHeight w:val="300"/>
        </w:trPr>
        <w:tc>
          <w:tcPr>
            <w:tcW w:w="547"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13</w:t>
            </w:r>
          </w:p>
        </w:tc>
        <w:tc>
          <w:tcPr>
            <w:tcW w:w="4328"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Të hyrat nga ushtrimi i veprimt. afariste</w:t>
            </w:r>
          </w:p>
        </w:tc>
        <w:tc>
          <w:tcPr>
            <w:tcW w:w="122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center"/>
              <w:rPr>
                <w:sz w:val="21"/>
                <w:szCs w:val="21"/>
              </w:rPr>
            </w:pPr>
            <w:r w:rsidRPr="001A1B18">
              <w:rPr>
                <w:sz w:val="21"/>
                <w:szCs w:val="21"/>
              </w:rPr>
              <w:t xml:space="preserve">97,500.00 </w:t>
            </w:r>
          </w:p>
        </w:tc>
        <w:tc>
          <w:tcPr>
            <w:tcW w:w="1200" w:type="dxa"/>
            <w:tcBorders>
              <w:top w:val="single" w:sz="8" w:space="0" w:color="auto"/>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42,257.29 </w:t>
            </w:r>
          </w:p>
        </w:tc>
        <w:tc>
          <w:tcPr>
            <w:tcW w:w="1220"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65,835.80 </w:t>
            </w:r>
          </w:p>
        </w:tc>
        <w:tc>
          <w:tcPr>
            <w:tcW w:w="113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43.34%</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center"/>
              <w:rPr>
                <w:color w:val="000000"/>
                <w:sz w:val="22"/>
                <w:szCs w:val="22"/>
              </w:rPr>
            </w:pPr>
            <w:r w:rsidRPr="001A1B18">
              <w:rPr>
                <w:color w:val="000000"/>
                <w:sz w:val="22"/>
                <w:szCs w:val="22"/>
              </w:rPr>
              <w:t>14</w:t>
            </w:r>
          </w:p>
        </w:tc>
        <w:tc>
          <w:tcPr>
            <w:tcW w:w="4328"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Licenca për pranim teknik të lokalit</w:t>
            </w:r>
          </w:p>
        </w:tc>
        <w:tc>
          <w:tcPr>
            <w:tcW w:w="122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sz w:val="21"/>
                <w:szCs w:val="21"/>
              </w:rPr>
            </w:pPr>
            <w:r w:rsidRPr="001A1B18">
              <w:rPr>
                <w:sz w:val="21"/>
                <w:szCs w:val="21"/>
              </w:rPr>
              <w:t xml:space="preserve">        100.00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10.00 </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30.00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10.00%</w:t>
            </w:r>
          </w:p>
        </w:tc>
      </w:tr>
      <w:tr w:rsidR="000F52EC" w:rsidRPr="001A1B18" w:rsidTr="005213DE">
        <w:trPr>
          <w:trHeight w:val="315"/>
        </w:trPr>
        <w:tc>
          <w:tcPr>
            <w:tcW w:w="547"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IV</w:t>
            </w:r>
          </w:p>
        </w:tc>
        <w:tc>
          <w:tcPr>
            <w:tcW w:w="4328" w:type="dxa"/>
            <w:tcBorders>
              <w:top w:val="nil"/>
              <w:left w:val="nil"/>
              <w:bottom w:val="nil"/>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Zhvillimi Ekonomik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97,600.00 </w:t>
            </w:r>
          </w:p>
        </w:tc>
        <w:tc>
          <w:tcPr>
            <w:tcW w:w="1200" w:type="dxa"/>
            <w:tcBorders>
              <w:top w:val="nil"/>
              <w:left w:val="nil"/>
              <w:bottom w:val="nil"/>
              <w:right w:val="nil"/>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42,267.29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sz w:val="21"/>
                <w:szCs w:val="21"/>
              </w:rPr>
            </w:pPr>
            <w:r w:rsidRPr="001A1B18">
              <w:rPr>
                <w:b/>
                <w:bCs/>
                <w:sz w:val="21"/>
                <w:szCs w:val="21"/>
              </w:rPr>
              <w:t xml:space="preserve">   65,865.80 </w:t>
            </w:r>
          </w:p>
        </w:tc>
        <w:tc>
          <w:tcPr>
            <w:tcW w:w="1130" w:type="dxa"/>
            <w:tcBorders>
              <w:top w:val="nil"/>
              <w:left w:val="nil"/>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43.31%</w:t>
            </w:r>
          </w:p>
        </w:tc>
      </w:tr>
      <w:tr w:rsidR="000F52EC" w:rsidRPr="001A1B18" w:rsidTr="005213DE">
        <w:trPr>
          <w:trHeight w:val="300"/>
        </w:trPr>
        <w:tc>
          <w:tcPr>
            <w:tcW w:w="547"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15</w:t>
            </w:r>
          </w:p>
        </w:tc>
        <w:tc>
          <w:tcPr>
            <w:tcW w:w="4328"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Taksa komunale për leje ndërtimi</w:t>
            </w:r>
          </w:p>
        </w:tc>
        <w:tc>
          <w:tcPr>
            <w:tcW w:w="122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5,000.00 </w:t>
            </w:r>
          </w:p>
        </w:tc>
        <w:tc>
          <w:tcPr>
            <w:tcW w:w="1200" w:type="dxa"/>
            <w:tcBorders>
              <w:top w:val="single" w:sz="8" w:space="0" w:color="auto"/>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4,061.95 </w:t>
            </w:r>
          </w:p>
        </w:tc>
        <w:tc>
          <w:tcPr>
            <w:tcW w:w="1220"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6,514.65 </w:t>
            </w:r>
          </w:p>
        </w:tc>
        <w:tc>
          <w:tcPr>
            <w:tcW w:w="113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81.24%</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16</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Taksa komunale për demolim</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275.00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17</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Taksë për bartjen e pronësisë</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2,900.00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965.00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1,196.00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33.28%</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18</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Ndërrim destinimi i tokës</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3,000.00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100.00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19</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Taksë për legalizim të objekteve</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242.85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20</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Shërbime të ndryshme kadastrale</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10,000.00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2,674.00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3,709.00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26.74%</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21</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Të Hyrat nga Konfiskimet</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2,198.10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22</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Shfrytëzimi i pronës publike</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6,250.00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152.60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2,464.20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2.44%</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23</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Të hyrat nga shitja e pasurisë</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4,020.00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24</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Gjobat nga inspektoriati</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460.00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250.00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15"/>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25</w:t>
            </w:r>
          </w:p>
        </w:tc>
        <w:tc>
          <w:tcPr>
            <w:tcW w:w="4328"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Gjobat tjera</w:t>
            </w:r>
          </w:p>
        </w:tc>
        <w:tc>
          <w:tcPr>
            <w:tcW w:w="122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100.00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10.00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15"/>
        </w:trPr>
        <w:tc>
          <w:tcPr>
            <w:tcW w:w="547" w:type="dxa"/>
            <w:tcBorders>
              <w:top w:val="single" w:sz="8" w:space="0" w:color="auto"/>
              <w:left w:val="single" w:sz="8" w:space="0" w:color="auto"/>
              <w:bottom w:val="single" w:sz="8" w:space="0" w:color="auto"/>
              <w:right w:val="single" w:sz="8" w:space="0" w:color="auto"/>
            </w:tcBorders>
            <w:shd w:val="clear" w:color="000000" w:fill="FDE9D9"/>
            <w:noWrap/>
            <w:vAlign w:val="bottom"/>
            <w:hideMark/>
          </w:tcPr>
          <w:p w:rsidR="000F52EC" w:rsidRPr="001A1B18" w:rsidRDefault="000F52EC" w:rsidP="000F52EC">
            <w:pPr>
              <w:jc w:val="center"/>
              <w:rPr>
                <w:b/>
                <w:bCs/>
                <w:color w:val="000000"/>
                <w:sz w:val="22"/>
                <w:szCs w:val="22"/>
              </w:rPr>
            </w:pPr>
            <w:r w:rsidRPr="001A1B18">
              <w:rPr>
                <w:b/>
                <w:bCs/>
                <w:color w:val="000000"/>
                <w:sz w:val="22"/>
                <w:szCs w:val="22"/>
              </w:rPr>
              <w:t>V</w:t>
            </w:r>
          </w:p>
        </w:tc>
        <w:tc>
          <w:tcPr>
            <w:tcW w:w="4328" w:type="dxa"/>
            <w:tcBorders>
              <w:top w:val="nil"/>
              <w:left w:val="nil"/>
              <w:bottom w:val="single" w:sz="8" w:space="0" w:color="auto"/>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Urbanizimi dhe Kadastri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27,725.00 </w:t>
            </w:r>
          </w:p>
        </w:tc>
        <w:tc>
          <w:tcPr>
            <w:tcW w:w="1200" w:type="dxa"/>
            <w:tcBorders>
              <w:top w:val="nil"/>
              <w:left w:val="nil"/>
              <w:bottom w:val="nil"/>
              <w:right w:val="nil"/>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8,656.40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20,361.95 </w:t>
            </w:r>
          </w:p>
        </w:tc>
        <w:tc>
          <w:tcPr>
            <w:tcW w:w="1130" w:type="dxa"/>
            <w:tcBorders>
              <w:top w:val="nil"/>
              <w:left w:val="nil"/>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31.22%</w:t>
            </w:r>
          </w:p>
        </w:tc>
      </w:tr>
      <w:tr w:rsidR="000F52EC" w:rsidRPr="001A1B18" w:rsidTr="005213DE">
        <w:trPr>
          <w:trHeight w:val="315"/>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26</w:t>
            </w:r>
          </w:p>
        </w:tc>
        <w:tc>
          <w:tcPr>
            <w:tcW w:w="4328" w:type="dxa"/>
            <w:tcBorders>
              <w:top w:val="nil"/>
              <w:left w:val="nil"/>
              <w:bottom w:val="nil"/>
              <w:right w:val="nil"/>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Participimet në Arsim</w:t>
            </w:r>
          </w:p>
        </w:tc>
        <w:tc>
          <w:tcPr>
            <w:tcW w:w="12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250.00 </w:t>
            </w:r>
          </w:p>
        </w:tc>
        <w:tc>
          <w:tcPr>
            <w:tcW w:w="1200" w:type="dxa"/>
            <w:tcBorders>
              <w:top w:val="single" w:sz="8" w:space="0" w:color="auto"/>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55.00 </w:t>
            </w:r>
          </w:p>
        </w:tc>
        <w:tc>
          <w:tcPr>
            <w:tcW w:w="1130" w:type="dxa"/>
            <w:tcBorders>
              <w:top w:val="single" w:sz="8" w:space="0" w:color="auto"/>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15"/>
        </w:trPr>
        <w:tc>
          <w:tcPr>
            <w:tcW w:w="547" w:type="dxa"/>
            <w:tcBorders>
              <w:top w:val="single" w:sz="8" w:space="0" w:color="auto"/>
              <w:left w:val="single" w:sz="8" w:space="0" w:color="auto"/>
              <w:bottom w:val="nil"/>
              <w:right w:val="single" w:sz="8" w:space="0" w:color="auto"/>
            </w:tcBorders>
            <w:shd w:val="clear" w:color="000000" w:fill="FDE9D9"/>
            <w:noWrap/>
            <w:vAlign w:val="bottom"/>
            <w:hideMark/>
          </w:tcPr>
          <w:p w:rsidR="000F52EC" w:rsidRPr="001A1B18" w:rsidRDefault="000F52EC" w:rsidP="000F52EC">
            <w:pPr>
              <w:jc w:val="center"/>
              <w:rPr>
                <w:b/>
                <w:bCs/>
                <w:color w:val="000000"/>
                <w:sz w:val="22"/>
                <w:szCs w:val="22"/>
              </w:rPr>
            </w:pPr>
            <w:r w:rsidRPr="001A1B18">
              <w:rPr>
                <w:b/>
                <w:bCs/>
                <w:color w:val="000000"/>
                <w:sz w:val="22"/>
                <w:szCs w:val="22"/>
              </w:rPr>
              <w:t>VI</w:t>
            </w:r>
          </w:p>
        </w:tc>
        <w:tc>
          <w:tcPr>
            <w:tcW w:w="4328" w:type="dxa"/>
            <w:tcBorders>
              <w:top w:val="single" w:sz="8" w:space="0" w:color="auto"/>
              <w:left w:val="nil"/>
              <w:bottom w:val="nil"/>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Arsimi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250.00 </w:t>
            </w:r>
          </w:p>
        </w:tc>
        <w:tc>
          <w:tcPr>
            <w:tcW w:w="1200" w:type="dxa"/>
            <w:tcBorders>
              <w:top w:val="nil"/>
              <w:left w:val="nil"/>
              <w:bottom w:val="nil"/>
              <w:right w:val="nil"/>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   </w:t>
            </w:r>
          </w:p>
        </w:tc>
        <w:tc>
          <w:tcPr>
            <w:tcW w:w="1220" w:type="dxa"/>
            <w:tcBorders>
              <w:top w:val="nil"/>
              <w:left w:val="single" w:sz="8" w:space="0" w:color="auto"/>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55.00 </w:t>
            </w:r>
          </w:p>
        </w:tc>
        <w:tc>
          <w:tcPr>
            <w:tcW w:w="1130" w:type="dxa"/>
            <w:tcBorders>
              <w:top w:val="nil"/>
              <w:left w:val="nil"/>
              <w:bottom w:val="nil"/>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0.00%</w:t>
            </w:r>
          </w:p>
        </w:tc>
      </w:tr>
      <w:tr w:rsidR="000F52EC" w:rsidRPr="001A1B18" w:rsidTr="005213DE">
        <w:trPr>
          <w:trHeight w:val="300"/>
        </w:trPr>
        <w:tc>
          <w:tcPr>
            <w:tcW w:w="547"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27</w:t>
            </w:r>
          </w:p>
        </w:tc>
        <w:tc>
          <w:tcPr>
            <w:tcW w:w="4328"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Taksa për shërbimet sociale</w:t>
            </w:r>
          </w:p>
        </w:tc>
        <w:tc>
          <w:tcPr>
            <w:tcW w:w="122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200.00 </w:t>
            </w:r>
          </w:p>
        </w:tc>
        <w:tc>
          <w:tcPr>
            <w:tcW w:w="1200" w:type="dxa"/>
            <w:tcBorders>
              <w:top w:val="single" w:sz="8" w:space="0" w:color="auto"/>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20.00 </w:t>
            </w:r>
          </w:p>
        </w:tc>
        <w:tc>
          <w:tcPr>
            <w:tcW w:w="1220" w:type="dxa"/>
            <w:tcBorders>
              <w:top w:val="single" w:sz="8"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93.00 </w:t>
            </w:r>
          </w:p>
        </w:tc>
        <w:tc>
          <w:tcPr>
            <w:tcW w:w="1130" w:type="dxa"/>
            <w:tcBorders>
              <w:top w:val="single" w:sz="8"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10.00%</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28</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Certifikata mjekësore</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1,700.00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540.00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1,410.00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31.76%</w:t>
            </w:r>
          </w:p>
        </w:tc>
      </w:tr>
      <w:tr w:rsidR="000F52EC" w:rsidRPr="001A1B18" w:rsidTr="005213DE">
        <w:trPr>
          <w:trHeight w:val="300"/>
        </w:trPr>
        <w:tc>
          <w:tcPr>
            <w:tcW w:w="547"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29</w:t>
            </w:r>
          </w:p>
        </w:tc>
        <w:tc>
          <w:tcPr>
            <w:tcW w:w="4328" w:type="dxa"/>
            <w:tcBorders>
              <w:top w:val="nil"/>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Participimet në shëndetësi</w:t>
            </w:r>
          </w:p>
        </w:tc>
        <w:tc>
          <w:tcPr>
            <w:tcW w:w="122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6,500.00 </w:t>
            </w:r>
          </w:p>
        </w:tc>
        <w:tc>
          <w:tcPr>
            <w:tcW w:w="1200" w:type="dxa"/>
            <w:tcBorders>
              <w:top w:val="nil"/>
              <w:left w:val="nil"/>
              <w:bottom w:val="nil"/>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4,057.50 </w:t>
            </w:r>
          </w:p>
        </w:tc>
        <w:tc>
          <w:tcPr>
            <w:tcW w:w="1220" w:type="dxa"/>
            <w:tcBorders>
              <w:top w:val="nil"/>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2,511.80 </w:t>
            </w:r>
          </w:p>
        </w:tc>
        <w:tc>
          <w:tcPr>
            <w:tcW w:w="1130" w:type="dxa"/>
            <w:tcBorders>
              <w:top w:val="nil"/>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62.42%</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30</w:t>
            </w:r>
          </w:p>
        </w:tc>
        <w:tc>
          <w:tcPr>
            <w:tcW w:w="4328"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Inspektimi Higjeniko-Sanitar</w:t>
            </w:r>
          </w:p>
        </w:tc>
        <w:tc>
          <w:tcPr>
            <w:tcW w:w="122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150.00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10.00 </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6.67%</w:t>
            </w:r>
          </w:p>
        </w:tc>
      </w:tr>
      <w:tr w:rsidR="000F52EC" w:rsidRPr="001A1B18" w:rsidTr="000F52EC">
        <w:trPr>
          <w:trHeight w:val="315"/>
        </w:trPr>
        <w:tc>
          <w:tcPr>
            <w:tcW w:w="547" w:type="dxa"/>
            <w:tcBorders>
              <w:top w:val="nil"/>
              <w:left w:val="single" w:sz="8" w:space="0" w:color="auto"/>
              <w:bottom w:val="single" w:sz="4" w:space="0" w:color="auto"/>
              <w:right w:val="single" w:sz="8" w:space="0" w:color="auto"/>
            </w:tcBorders>
            <w:shd w:val="clear" w:color="000000" w:fill="FDE9D9"/>
            <w:noWrap/>
            <w:vAlign w:val="bottom"/>
            <w:hideMark/>
          </w:tcPr>
          <w:p w:rsidR="000F52EC" w:rsidRPr="001A1B18" w:rsidRDefault="000F52EC" w:rsidP="000F52EC">
            <w:pPr>
              <w:jc w:val="center"/>
              <w:rPr>
                <w:b/>
                <w:bCs/>
                <w:color w:val="000000"/>
                <w:sz w:val="22"/>
                <w:szCs w:val="22"/>
              </w:rPr>
            </w:pPr>
            <w:r w:rsidRPr="001A1B18">
              <w:rPr>
                <w:b/>
                <w:bCs/>
                <w:color w:val="000000"/>
                <w:sz w:val="22"/>
                <w:szCs w:val="22"/>
              </w:rPr>
              <w:t>VII</w:t>
            </w:r>
          </w:p>
        </w:tc>
        <w:tc>
          <w:tcPr>
            <w:tcW w:w="4328" w:type="dxa"/>
            <w:tcBorders>
              <w:top w:val="nil"/>
              <w:left w:val="nil"/>
              <w:bottom w:val="single" w:sz="4" w:space="0" w:color="auto"/>
              <w:right w:val="nil"/>
            </w:tcBorders>
            <w:shd w:val="clear" w:color="000000" w:fill="FDE9D9"/>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Shëndetësia dhe MS                            </w:t>
            </w:r>
          </w:p>
        </w:tc>
        <w:tc>
          <w:tcPr>
            <w:tcW w:w="1220" w:type="dxa"/>
            <w:tcBorders>
              <w:top w:val="nil"/>
              <w:left w:val="single" w:sz="8" w:space="0" w:color="auto"/>
              <w:bottom w:val="single" w:sz="4" w:space="0" w:color="auto"/>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8,550.00 </w:t>
            </w:r>
          </w:p>
        </w:tc>
        <w:tc>
          <w:tcPr>
            <w:tcW w:w="1200" w:type="dxa"/>
            <w:tcBorders>
              <w:top w:val="nil"/>
              <w:left w:val="nil"/>
              <w:bottom w:val="single" w:sz="4" w:space="0" w:color="auto"/>
              <w:right w:val="nil"/>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4,627.50 </w:t>
            </w:r>
          </w:p>
        </w:tc>
        <w:tc>
          <w:tcPr>
            <w:tcW w:w="1220" w:type="dxa"/>
            <w:tcBorders>
              <w:top w:val="nil"/>
              <w:left w:val="single" w:sz="8" w:space="0" w:color="auto"/>
              <w:bottom w:val="single" w:sz="4" w:space="0" w:color="auto"/>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4,014.80 </w:t>
            </w:r>
          </w:p>
        </w:tc>
        <w:tc>
          <w:tcPr>
            <w:tcW w:w="1130" w:type="dxa"/>
            <w:tcBorders>
              <w:top w:val="nil"/>
              <w:left w:val="nil"/>
              <w:bottom w:val="single" w:sz="4" w:space="0" w:color="auto"/>
              <w:right w:val="single" w:sz="8" w:space="0" w:color="auto"/>
            </w:tcBorders>
            <w:shd w:val="clear" w:color="000000" w:fill="FDE9D9"/>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54.12%</w:t>
            </w:r>
          </w:p>
        </w:tc>
      </w:tr>
      <w:tr w:rsidR="000F52EC" w:rsidRPr="001A1B18" w:rsidTr="000F52EC">
        <w:trPr>
          <w:trHeight w:val="315"/>
        </w:trPr>
        <w:tc>
          <w:tcPr>
            <w:tcW w:w="547"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F52EC" w:rsidRPr="001A1B18" w:rsidRDefault="000F52EC" w:rsidP="000F52EC">
            <w:pPr>
              <w:jc w:val="center"/>
              <w:rPr>
                <w:b/>
                <w:bCs/>
                <w:color w:val="000000"/>
                <w:sz w:val="22"/>
                <w:szCs w:val="22"/>
              </w:rPr>
            </w:pPr>
            <w:r w:rsidRPr="001A1B18">
              <w:rPr>
                <w:b/>
                <w:bCs/>
                <w:color w:val="000000"/>
                <w:sz w:val="22"/>
                <w:szCs w:val="22"/>
              </w:rPr>
              <w:lastRenderedPageBreak/>
              <w:t>A</w:t>
            </w:r>
          </w:p>
        </w:tc>
        <w:tc>
          <w:tcPr>
            <w:tcW w:w="4328"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TË HYRAT DIREKTE  </w:t>
            </w:r>
          </w:p>
        </w:tc>
        <w:tc>
          <w:tcPr>
            <w:tcW w:w="122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F52EC" w:rsidRPr="001A1B18" w:rsidRDefault="000F52EC" w:rsidP="005213DE">
            <w:pPr>
              <w:jc w:val="center"/>
              <w:rPr>
                <w:b/>
                <w:bCs/>
                <w:color w:val="000000"/>
                <w:sz w:val="21"/>
                <w:szCs w:val="21"/>
              </w:rPr>
            </w:pPr>
            <w:r w:rsidRPr="001A1B18">
              <w:rPr>
                <w:b/>
                <w:bCs/>
                <w:color w:val="000000"/>
                <w:sz w:val="21"/>
                <w:szCs w:val="21"/>
              </w:rPr>
              <w:t xml:space="preserve">317,865.00 </w:t>
            </w:r>
          </w:p>
        </w:tc>
        <w:tc>
          <w:tcPr>
            <w:tcW w:w="120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F52EC" w:rsidRPr="001A1B18" w:rsidRDefault="000F52EC" w:rsidP="005213DE">
            <w:pPr>
              <w:rPr>
                <w:b/>
                <w:bCs/>
                <w:color w:val="000000"/>
                <w:sz w:val="21"/>
                <w:szCs w:val="21"/>
              </w:rPr>
            </w:pPr>
            <w:r w:rsidRPr="001A1B18">
              <w:rPr>
                <w:b/>
                <w:bCs/>
                <w:color w:val="000000"/>
                <w:sz w:val="21"/>
                <w:szCs w:val="21"/>
              </w:rPr>
              <w:t xml:space="preserve">120,696.20 </w:t>
            </w:r>
          </w:p>
        </w:tc>
        <w:tc>
          <w:tcPr>
            <w:tcW w:w="122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157,548.08 </w:t>
            </w:r>
          </w:p>
        </w:tc>
        <w:tc>
          <w:tcPr>
            <w:tcW w:w="113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37.97%</w:t>
            </w:r>
          </w:p>
        </w:tc>
      </w:tr>
      <w:tr w:rsidR="000F52EC" w:rsidRPr="001A1B18" w:rsidTr="000F52EC">
        <w:trPr>
          <w:trHeight w:val="300"/>
        </w:trPr>
        <w:tc>
          <w:tcPr>
            <w:tcW w:w="547" w:type="dxa"/>
            <w:tcBorders>
              <w:top w:val="single" w:sz="4" w:space="0" w:color="auto"/>
              <w:left w:val="single" w:sz="8" w:space="0" w:color="auto"/>
              <w:bottom w:val="nil"/>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31</w:t>
            </w:r>
          </w:p>
        </w:tc>
        <w:tc>
          <w:tcPr>
            <w:tcW w:w="4328" w:type="dxa"/>
            <w:tcBorders>
              <w:top w:val="single" w:sz="4" w:space="0" w:color="auto"/>
              <w:left w:val="nil"/>
              <w:bottom w:val="nil"/>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Të hyrat nga dënimet në trafik</w:t>
            </w:r>
          </w:p>
        </w:tc>
        <w:tc>
          <w:tcPr>
            <w:tcW w:w="1220" w:type="dxa"/>
            <w:tcBorders>
              <w:top w:val="single" w:sz="4"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00" w:type="dxa"/>
            <w:tcBorders>
              <w:top w:val="single" w:sz="4" w:space="0" w:color="auto"/>
              <w:left w:val="nil"/>
              <w:bottom w:val="nil"/>
              <w:right w:val="nil"/>
            </w:tcBorders>
            <w:shd w:val="clear" w:color="000000" w:fill="FFFFFF"/>
            <w:noWrap/>
            <w:vAlign w:val="bottom"/>
            <w:hideMark/>
          </w:tcPr>
          <w:p w:rsidR="000F52EC" w:rsidRPr="001A1B18" w:rsidRDefault="00C37687" w:rsidP="005213DE">
            <w:pPr>
              <w:jc w:val="right"/>
              <w:rPr>
                <w:color w:val="000000"/>
                <w:sz w:val="21"/>
                <w:szCs w:val="21"/>
              </w:rPr>
            </w:pPr>
            <w:r>
              <w:rPr>
                <w:color w:val="000000"/>
                <w:sz w:val="21"/>
                <w:szCs w:val="21"/>
              </w:rPr>
              <w:t>8,420</w:t>
            </w:r>
            <w:r w:rsidR="000F52EC" w:rsidRPr="001A1B18">
              <w:rPr>
                <w:color w:val="000000"/>
                <w:sz w:val="21"/>
                <w:szCs w:val="21"/>
              </w:rPr>
              <w:t xml:space="preserve">.00 </w:t>
            </w:r>
          </w:p>
        </w:tc>
        <w:tc>
          <w:tcPr>
            <w:tcW w:w="1220" w:type="dxa"/>
            <w:tcBorders>
              <w:top w:val="single" w:sz="4" w:space="0" w:color="auto"/>
              <w:left w:val="single" w:sz="8" w:space="0" w:color="auto"/>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12,390.00 </w:t>
            </w:r>
          </w:p>
        </w:tc>
        <w:tc>
          <w:tcPr>
            <w:tcW w:w="1130" w:type="dxa"/>
            <w:tcBorders>
              <w:top w:val="single" w:sz="4" w:space="0" w:color="auto"/>
              <w:left w:val="nil"/>
              <w:bottom w:val="nil"/>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0F52EC">
            <w:pPr>
              <w:jc w:val="center"/>
              <w:rPr>
                <w:color w:val="000000"/>
                <w:sz w:val="22"/>
                <w:szCs w:val="22"/>
              </w:rPr>
            </w:pPr>
            <w:r w:rsidRPr="001A1B18">
              <w:rPr>
                <w:color w:val="000000"/>
                <w:sz w:val="22"/>
                <w:szCs w:val="22"/>
              </w:rPr>
              <w:t>32</w:t>
            </w:r>
          </w:p>
        </w:tc>
        <w:tc>
          <w:tcPr>
            <w:tcW w:w="4328"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rPr>
                <w:color w:val="000000"/>
                <w:sz w:val="22"/>
                <w:szCs w:val="22"/>
              </w:rPr>
            </w:pPr>
            <w:r w:rsidRPr="001A1B18">
              <w:rPr>
                <w:color w:val="000000"/>
                <w:sz w:val="22"/>
                <w:szCs w:val="22"/>
              </w:rPr>
              <w:t>Të hyrat nga dënimet në gjykata</w:t>
            </w:r>
          </w:p>
        </w:tc>
        <w:tc>
          <w:tcPr>
            <w:tcW w:w="122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00" w:type="dxa"/>
            <w:tcBorders>
              <w:top w:val="nil"/>
              <w:left w:val="nil"/>
              <w:bottom w:val="single" w:sz="8" w:space="0" w:color="auto"/>
              <w:right w:val="nil"/>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220" w:type="dxa"/>
            <w:tcBorders>
              <w:top w:val="nil"/>
              <w:left w:val="single" w:sz="8" w:space="0" w:color="auto"/>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 xml:space="preserve">              -   </w:t>
            </w:r>
          </w:p>
        </w:tc>
        <w:tc>
          <w:tcPr>
            <w:tcW w:w="1130" w:type="dxa"/>
            <w:tcBorders>
              <w:top w:val="nil"/>
              <w:left w:val="nil"/>
              <w:bottom w:val="single" w:sz="8" w:space="0" w:color="auto"/>
              <w:right w:val="single" w:sz="8" w:space="0" w:color="auto"/>
            </w:tcBorders>
            <w:shd w:val="clear" w:color="000000" w:fill="FFFFFF"/>
            <w:noWrap/>
            <w:vAlign w:val="bottom"/>
            <w:hideMark/>
          </w:tcPr>
          <w:p w:rsidR="000F52EC" w:rsidRPr="001A1B18" w:rsidRDefault="000F52EC" w:rsidP="005213DE">
            <w:pPr>
              <w:jc w:val="right"/>
              <w:rPr>
                <w:color w:val="000000"/>
                <w:sz w:val="21"/>
                <w:szCs w:val="21"/>
              </w:rPr>
            </w:pPr>
            <w:r w:rsidRPr="001A1B18">
              <w:rPr>
                <w:color w:val="000000"/>
                <w:sz w:val="21"/>
                <w:szCs w:val="21"/>
              </w:rPr>
              <w:t>0.00%</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CCC0DA"/>
            <w:noWrap/>
            <w:vAlign w:val="bottom"/>
            <w:hideMark/>
          </w:tcPr>
          <w:p w:rsidR="000F52EC" w:rsidRPr="001A1B18" w:rsidRDefault="000F52EC" w:rsidP="000F52EC">
            <w:pPr>
              <w:jc w:val="center"/>
              <w:rPr>
                <w:b/>
                <w:bCs/>
                <w:color w:val="000000"/>
                <w:sz w:val="22"/>
                <w:szCs w:val="22"/>
              </w:rPr>
            </w:pPr>
            <w:r w:rsidRPr="001A1B18">
              <w:rPr>
                <w:b/>
                <w:bCs/>
                <w:color w:val="000000"/>
                <w:sz w:val="22"/>
                <w:szCs w:val="22"/>
              </w:rPr>
              <w:t>B</w:t>
            </w:r>
          </w:p>
        </w:tc>
        <w:tc>
          <w:tcPr>
            <w:tcW w:w="4328" w:type="dxa"/>
            <w:tcBorders>
              <w:top w:val="nil"/>
              <w:left w:val="nil"/>
              <w:bottom w:val="single" w:sz="8" w:space="0" w:color="auto"/>
              <w:right w:val="nil"/>
            </w:tcBorders>
            <w:shd w:val="clear" w:color="000000" w:fill="CCC0DA"/>
            <w:noWrap/>
            <w:vAlign w:val="bottom"/>
            <w:hideMark/>
          </w:tcPr>
          <w:p w:rsidR="000F52EC" w:rsidRPr="001A1B18" w:rsidRDefault="000F52EC" w:rsidP="005213DE">
            <w:pPr>
              <w:rPr>
                <w:b/>
                <w:bCs/>
                <w:color w:val="000000"/>
                <w:sz w:val="22"/>
                <w:szCs w:val="22"/>
              </w:rPr>
            </w:pPr>
            <w:r w:rsidRPr="001A1B18">
              <w:rPr>
                <w:b/>
                <w:bCs/>
                <w:color w:val="000000"/>
                <w:sz w:val="22"/>
                <w:szCs w:val="22"/>
              </w:rPr>
              <w:t xml:space="preserve">TË HYRAT INDIREKTE                        </w:t>
            </w:r>
          </w:p>
        </w:tc>
        <w:tc>
          <w:tcPr>
            <w:tcW w:w="1220" w:type="dxa"/>
            <w:tcBorders>
              <w:top w:val="nil"/>
              <w:left w:val="single" w:sz="8" w:space="0" w:color="auto"/>
              <w:bottom w:val="single" w:sz="8" w:space="0" w:color="auto"/>
              <w:right w:val="single" w:sz="8" w:space="0" w:color="auto"/>
            </w:tcBorders>
            <w:shd w:val="clear" w:color="000000" w:fill="CCC0DA"/>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   </w:t>
            </w:r>
          </w:p>
        </w:tc>
        <w:tc>
          <w:tcPr>
            <w:tcW w:w="1200" w:type="dxa"/>
            <w:tcBorders>
              <w:top w:val="nil"/>
              <w:left w:val="nil"/>
              <w:bottom w:val="single" w:sz="8" w:space="0" w:color="auto"/>
              <w:right w:val="nil"/>
            </w:tcBorders>
            <w:shd w:val="clear" w:color="000000" w:fill="CCC0DA"/>
            <w:noWrap/>
            <w:vAlign w:val="bottom"/>
            <w:hideMark/>
          </w:tcPr>
          <w:p w:rsidR="000F52EC" w:rsidRPr="001A1B18" w:rsidRDefault="00C37687" w:rsidP="005213DE">
            <w:pPr>
              <w:jc w:val="right"/>
              <w:rPr>
                <w:b/>
                <w:bCs/>
                <w:color w:val="000000"/>
                <w:sz w:val="21"/>
                <w:szCs w:val="21"/>
              </w:rPr>
            </w:pPr>
            <w:r>
              <w:rPr>
                <w:b/>
                <w:bCs/>
                <w:color w:val="000000"/>
                <w:sz w:val="21"/>
                <w:szCs w:val="21"/>
              </w:rPr>
              <w:t>8,420</w:t>
            </w:r>
            <w:r w:rsidR="000F52EC" w:rsidRPr="001A1B18">
              <w:rPr>
                <w:b/>
                <w:bCs/>
                <w:color w:val="000000"/>
                <w:sz w:val="21"/>
                <w:szCs w:val="21"/>
              </w:rPr>
              <w:t xml:space="preserve">.00 </w:t>
            </w:r>
          </w:p>
        </w:tc>
        <w:tc>
          <w:tcPr>
            <w:tcW w:w="1220" w:type="dxa"/>
            <w:tcBorders>
              <w:top w:val="nil"/>
              <w:left w:val="single" w:sz="8" w:space="0" w:color="auto"/>
              <w:bottom w:val="single" w:sz="8" w:space="0" w:color="auto"/>
              <w:right w:val="single" w:sz="8" w:space="0" w:color="auto"/>
            </w:tcBorders>
            <w:shd w:val="clear" w:color="000000" w:fill="CCC0DA"/>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   12,390.00 </w:t>
            </w:r>
          </w:p>
        </w:tc>
        <w:tc>
          <w:tcPr>
            <w:tcW w:w="1130" w:type="dxa"/>
            <w:tcBorders>
              <w:top w:val="nil"/>
              <w:left w:val="nil"/>
              <w:bottom w:val="single" w:sz="8" w:space="0" w:color="auto"/>
              <w:right w:val="single" w:sz="8" w:space="0" w:color="auto"/>
            </w:tcBorders>
            <w:shd w:val="clear" w:color="000000" w:fill="CCC0DA"/>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0.00%</w:t>
            </w:r>
          </w:p>
        </w:tc>
      </w:tr>
      <w:tr w:rsidR="000F52EC" w:rsidRPr="001A1B18" w:rsidTr="005213DE">
        <w:trPr>
          <w:trHeight w:val="315"/>
        </w:trPr>
        <w:tc>
          <w:tcPr>
            <w:tcW w:w="547" w:type="dxa"/>
            <w:tcBorders>
              <w:top w:val="nil"/>
              <w:left w:val="single" w:sz="8" w:space="0" w:color="auto"/>
              <w:bottom w:val="single" w:sz="8" w:space="0" w:color="auto"/>
              <w:right w:val="single" w:sz="8" w:space="0" w:color="auto"/>
            </w:tcBorders>
            <w:shd w:val="clear" w:color="000000" w:fill="E6B9B8"/>
            <w:noWrap/>
            <w:vAlign w:val="bottom"/>
            <w:hideMark/>
          </w:tcPr>
          <w:p w:rsidR="000F52EC" w:rsidRPr="001A1B18" w:rsidRDefault="000F52EC" w:rsidP="000F52EC">
            <w:pPr>
              <w:jc w:val="center"/>
              <w:rPr>
                <w:color w:val="0D0D0D"/>
                <w:sz w:val="22"/>
                <w:szCs w:val="22"/>
              </w:rPr>
            </w:pPr>
          </w:p>
        </w:tc>
        <w:tc>
          <w:tcPr>
            <w:tcW w:w="4328" w:type="dxa"/>
            <w:tcBorders>
              <w:top w:val="nil"/>
              <w:left w:val="nil"/>
              <w:bottom w:val="single" w:sz="8" w:space="0" w:color="auto"/>
              <w:right w:val="nil"/>
            </w:tcBorders>
            <w:shd w:val="clear" w:color="000000" w:fill="E6B9B8"/>
            <w:noWrap/>
            <w:vAlign w:val="bottom"/>
            <w:hideMark/>
          </w:tcPr>
          <w:p w:rsidR="000F52EC" w:rsidRPr="001A1B18" w:rsidRDefault="000F52EC" w:rsidP="005213DE">
            <w:pPr>
              <w:rPr>
                <w:b/>
                <w:bCs/>
                <w:color w:val="0D0D0D"/>
                <w:sz w:val="22"/>
                <w:szCs w:val="22"/>
              </w:rPr>
            </w:pPr>
            <w:r w:rsidRPr="001A1B18">
              <w:rPr>
                <w:b/>
                <w:bCs/>
                <w:color w:val="0D0D0D"/>
                <w:sz w:val="22"/>
                <w:szCs w:val="22"/>
              </w:rPr>
              <w:t>TOTALI I PËRGJITHSHËM (A + B)</w:t>
            </w:r>
          </w:p>
        </w:tc>
        <w:tc>
          <w:tcPr>
            <w:tcW w:w="1220" w:type="dxa"/>
            <w:tcBorders>
              <w:top w:val="nil"/>
              <w:left w:val="single" w:sz="8" w:space="0" w:color="auto"/>
              <w:bottom w:val="single" w:sz="8" w:space="0" w:color="auto"/>
              <w:right w:val="single" w:sz="8" w:space="0" w:color="auto"/>
            </w:tcBorders>
            <w:shd w:val="clear" w:color="000000" w:fill="E6B9B8"/>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317,865.00 </w:t>
            </w:r>
          </w:p>
        </w:tc>
        <w:tc>
          <w:tcPr>
            <w:tcW w:w="1200" w:type="dxa"/>
            <w:tcBorders>
              <w:top w:val="nil"/>
              <w:left w:val="nil"/>
              <w:bottom w:val="single" w:sz="8" w:space="0" w:color="auto"/>
              <w:right w:val="nil"/>
            </w:tcBorders>
            <w:shd w:val="clear" w:color="000000" w:fill="E6B9B8"/>
            <w:noWrap/>
            <w:vAlign w:val="bottom"/>
            <w:hideMark/>
          </w:tcPr>
          <w:p w:rsidR="000F52EC" w:rsidRPr="001A1B18" w:rsidRDefault="00C37687" w:rsidP="005213DE">
            <w:pPr>
              <w:rPr>
                <w:b/>
                <w:bCs/>
                <w:color w:val="000000"/>
                <w:sz w:val="21"/>
                <w:szCs w:val="21"/>
              </w:rPr>
            </w:pPr>
            <w:r>
              <w:rPr>
                <w:b/>
                <w:bCs/>
                <w:color w:val="000000"/>
                <w:sz w:val="21"/>
                <w:szCs w:val="21"/>
              </w:rPr>
              <w:t>129,1</w:t>
            </w:r>
            <w:r w:rsidR="000F52EC" w:rsidRPr="001A1B18">
              <w:rPr>
                <w:b/>
                <w:bCs/>
                <w:color w:val="000000"/>
                <w:sz w:val="21"/>
                <w:szCs w:val="21"/>
              </w:rPr>
              <w:t>1</w:t>
            </w:r>
            <w:r>
              <w:rPr>
                <w:b/>
                <w:bCs/>
                <w:color w:val="000000"/>
                <w:sz w:val="21"/>
                <w:szCs w:val="21"/>
              </w:rPr>
              <w:t>6</w:t>
            </w:r>
            <w:r w:rsidR="000F52EC" w:rsidRPr="001A1B18">
              <w:rPr>
                <w:b/>
                <w:bCs/>
                <w:color w:val="000000"/>
                <w:sz w:val="21"/>
                <w:szCs w:val="21"/>
              </w:rPr>
              <w:t xml:space="preserve">.20 </w:t>
            </w:r>
          </w:p>
        </w:tc>
        <w:tc>
          <w:tcPr>
            <w:tcW w:w="1220" w:type="dxa"/>
            <w:tcBorders>
              <w:top w:val="nil"/>
              <w:left w:val="single" w:sz="8" w:space="0" w:color="auto"/>
              <w:bottom w:val="single" w:sz="8" w:space="0" w:color="auto"/>
              <w:right w:val="single" w:sz="8" w:space="0" w:color="auto"/>
            </w:tcBorders>
            <w:shd w:val="clear" w:color="000000" w:fill="E6B9B8"/>
            <w:noWrap/>
            <w:vAlign w:val="bottom"/>
            <w:hideMark/>
          </w:tcPr>
          <w:p w:rsidR="000F52EC" w:rsidRPr="001A1B18" w:rsidRDefault="000F52EC" w:rsidP="005213DE">
            <w:pPr>
              <w:jc w:val="right"/>
              <w:rPr>
                <w:b/>
                <w:bCs/>
                <w:color w:val="000000"/>
                <w:sz w:val="21"/>
                <w:szCs w:val="21"/>
              </w:rPr>
            </w:pPr>
            <w:r w:rsidRPr="001A1B18">
              <w:rPr>
                <w:b/>
                <w:bCs/>
                <w:color w:val="000000"/>
                <w:sz w:val="21"/>
                <w:szCs w:val="21"/>
              </w:rPr>
              <w:t xml:space="preserve">169,938.08 </w:t>
            </w:r>
          </w:p>
        </w:tc>
        <w:tc>
          <w:tcPr>
            <w:tcW w:w="1130" w:type="dxa"/>
            <w:tcBorders>
              <w:top w:val="nil"/>
              <w:left w:val="nil"/>
              <w:bottom w:val="single" w:sz="8" w:space="0" w:color="auto"/>
              <w:right w:val="single" w:sz="8" w:space="0" w:color="auto"/>
            </w:tcBorders>
            <w:shd w:val="clear" w:color="000000" w:fill="E6B9B8"/>
            <w:noWrap/>
            <w:vAlign w:val="bottom"/>
            <w:hideMark/>
          </w:tcPr>
          <w:p w:rsidR="000F52EC" w:rsidRPr="001A1B18" w:rsidRDefault="00C37687" w:rsidP="005213DE">
            <w:pPr>
              <w:jc w:val="right"/>
              <w:rPr>
                <w:b/>
                <w:bCs/>
                <w:color w:val="000000"/>
                <w:sz w:val="21"/>
                <w:szCs w:val="21"/>
              </w:rPr>
            </w:pPr>
            <w:r>
              <w:rPr>
                <w:b/>
                <w:bCs/>
                <w:color w:val="000000"/>
                <w:sz w:val="21"/>
                <w:szCs w:val="21"/>
              </w:rPr>
              <w:t>40.62</w:t>
            </w:r>
            <w:r w:rsidR="000F52EC" w:rsidRPr="001A1B18">
              <w:rPr>
                <w:b/>
                <w:bCs/>
                <w:color w:val="000000"/>
                <w:sz w:val="21"/>
                <w:szCs w:val="21"/>
              </w:rPr>
              <w:t>%</w:t>
            </w:r>
          </w:p>
        </w:tc>
      </w:tr>
    </w:tbl>
    <w:p w:rsidR="00371B20" w:rsidRDefault="00371B20"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Pr="000F52EC" w:rsidRDefault="000F52EC" w:rsidP="000F52EC">
      <w:pPr>
        <w:jc w:val="both"/>
        <w:rPr>
          <w:color w:val="C00000"/>
          <w:sz w:val="24"/>
          <w:szCs w:val="24"/>
          <w:u w:val="single"/>
        </w:rPr>
      </w:pPr>
      <w:r w:rsidRPr="000F52EC">
        <w:rPr>
          <w:color w:val="C00000"/>
          <w:sz w:val="24"/>
          <w:szCs w:val="24"/>
          <w:u w:val="single"/>
        </w:rPr>
        <w:t>TË HYRAT VETANAKE</w:t>
      </w:r>
    </w:p>
    <w:p w:rsidR="000F52EC" w:rsidRPr="000F52EC" w:rsidRDefault="000F52EC" w:rsidP="000F52EC">
      <w:pPr>
        <w:jc w:val="both"/>
        <w:rPr>
          <w:sz w:val="24"/>
          <w:szCs w:val="24"/>
        </w:rPr>
      </w:pPr>
    </w:p>
    <w:p w:rsidR="000F52EC" w:rsidRPr="000F52EC" w:rsidRDefault="000F52EC" w:rsidP="000F52EC">
      <w:pPr>
        <w:pStyle w:val="ListParagraph"/>
        <w:numPr>
          <w:ilvl w:val="0"/>
          <w:numId w:val="11"/>
        </w:numPr>
        <w:jc w:val="both"/>
        <w:rPr>
          <w:sz w:val="24"/>
          <w:szCs w:val="24"/>
        </w:rPr>
      </w:pPr>
      <w:r w:rsidRPr="000F52EC">
        <w:rPr>
          <w:sz w:val="24"/>
          <w:szCs w:val="24"/>
        </w:rPr>
        <w:t xml:space="preserve">Planifikimi i të hyrave vetanake për vitin 2019 është në shumë prej </w:t>
      </w:r>
      <w:r w:rsidRPr="000F52EC">
        <w:rPr>
          <w:b/>
          <w:sz w:val="24"/>
          <w:szCs w:val="24"/>
        </w:rPr>
        <w:t>317,865.00 €.</w:t>
      </w:r>
    </w:p>
    <w:p w:rsidR="000F52EC" w:rsidRPr="000F52EC" w:rsidRDefault="000F52EC" w:rsidP="000F52EC">
      <w:pPr>
        <w:jc w:val="both"/>
        <w:rPr>
          <w:sz w:val="24"/>
          <w:szCs w:val="24"/>
        </w:rPr>
      </w:pPr>
    </w:p>
    <w:p w:rsidR="000F52EC" w:rsidRDefault="000F52EC" w:rsidP="000F52EC">
      <w:pPr>
        <w:pStyle w:val="ListParagraph"/>
        <w:numPr>
          <w:ilvl w:val="0"/>
          <w:numId w:val="11"/>
        </w:numPr>
        <w:jc w:val="both"/>
        <w:rPr>
          <w:sz w:val="24"/>
          <w:szCs w:val="24"/>
        </w:rPr>
      </w:pPr>
      <w:r w:rsidRPr="000F52EC">
        <w:rPr>
          <w:sz w:val="24"/>
          <w:szCs w:val="24"/>
        </w:rPr>
        <w:t xml:space="preserve">Komuna e Hanit të Elezit ka arritur t’i arkëtoj gjithsejtë </w:t>
      </w:r>
      <w:r w:rsidR="00C37687">
        <w:rPr>
          <w:b/>
          <w:sz w:val="24"/>
          <w:szCs w:val="24"/>
          <w:u w:val="single"/>
        </w:rPr>
        <w:t>129,1</w:t>
      </w:r>
      <w:r w:rsidRPr="000F52EC">
        <w:rPr>
          <w:b/>
          <w:sz w:val="24"/>
          <w:szCs w:val="24"/>
          <w:u w:val="single"/>
        </w:rPr>
        <w:t>1</w:t>
      </w:r>
      <w:r w:rsidR="00C37687">
        <w:rPr>
          <w:b/>
          <w:sz w:val="24"/>
          <w:szCs w:val="24"/>
          <w:u w:val="single"/>
        </w:rPr>
        <w:t>6</w:t>
      </w:r>
      <w:r w:rsidRPr="000F52EC">
        <w:rPr>
          <w:b/>
          <w:sz w:val="24"/>
          <w:szCs w:val="24"/>
          <w:u w:val="single"/>
        </w:rPr>
        <w:t>.20 €</w:t>
      </w:r>
      <w:r w:rsidRPr="000F52EC">
        <w:rPr>
          <w:sz w:val="24"/>
          <w:szCs w:val="24"/>
        </w:rPr>
        <w:t xml:space="preserve"> të hyra vetanake për periudhën janar-qershor 2020 apo </w:t>
      </w:r>
      <w:r w:rsidRPr="000F52EC">
        <w:rPr>
          <w:b/>
          <w:sz w:val="24"/>
          <w:szCs w:val="24"/>
        </w:rPr>
        <w:t>40.</w:t>
      </w:r>
      <w:r w:rsidR="00C37687">
        <w:rPr>
          <w:b/>
          <w:sz w:val="24"/>
          <w:szCs w:val="24"/>
        </w:rPr>
        <w:t>62</w:t>
      </w:r>
      <w:r w:rsidRPr="000F52EC">
        <w:rPr>
          <w:sz w:val="24"/>
          <w:szCs w:val="24"/>
        </w:rPr>
        <w:t xml:space="preserve"> </w:t>
      </w:r>
      <w:r w:rsidRPr="000F52EC">
        <w:rPr>
          <w:b/>
          <w:sz w:val="24"/>
          <w:szCs w:val="24"/>
        </w:rPr>
        <w:t>%</w:t>
      </w:r>
      <w:r w:rsidRPr="000F52EC">
        <w:rPr>
          <w:sz w:val="24"/>
          <w:szCs w:val="24"/>
        </w:rPr>
        <w:t xml:space="preserve"> e planit të të hyrave vetanake.</w:t>
      </w:r>
    </w:p>
    <w:p w:rsidR="000F52EC" w:rsidRPr="000F52EC" w:rsidRDefault="000F52EC" w:rsidP="000F52EC">
      <w:pPr>
        <w:jc w:val="both"/>
        <w:rPr>
          <w:sz w:val="24"/>
          <w:szCs w:val="24"/>
        </w:rPr>
      </w:pPr>
    </w:p>
    <w:p w:rsidR="000F52EC" w:rsidRPr="00E71581" w:rsidRDefault="000F52EC" w:rsidP="000F52EC">
      <w:pPr>
        <w:pStyle w:val="ListParagraph"/>
        <w:numPr>
          <w:ilvl w:val="0"/>
          <w:numId w:val="11"/>
        </w:numPr>
        <w:jc w:val="both"/>
      </w:pPr>
      <w:r w:rsidRPr="000F52EC">
        <w:rPr>
          <w:sz w:val="24"/>
          <w:szCs w:val="24"/>
        </w:rPr>
        <w:t xml:space="preserve">Të hyrat vetanake për periudhën janar-qershor 2020 janë më të ulta për </w:t>
      </w:r>
      <w:r w:rsidR="00C37687">
        <w:rPr>
          <w:b/>
          <w:sz w:val="24"/>
          <w:szCs w:val="24"/>
          <w:u w:val="single"/>
        </w:rPr>
        <w:t>40,821</w:t>
      </w:r>
      <w:r w:rsidRPr="000F52EC">
        <w:rPr>
          <w:b/>
          <w:sz w:val="24"/>
          <w:szCs w:val="24"/>
          <w:u w:val="single"/>
        </w:rPr>
        <w:t>.88 €</w:t>
      </w:r>
      <w:r w:rsidRPr="000F52EC">
        <w:rPr>
          <w:sz w:val="24"/>
          <w:szCs w:val="24"/>
        </w:rPr>
        <w:t xml:space="preserve"> apo për </w:t>
      </w:r>
      <w:r w:rsidR="00C37687">
        <w:rPr>
          <w:b/>
          <w:sz w:val="24"/>
          <w:szCs w:val="24"/>
          <w:u w:val="single"/>
        </w:rPr>
        <w:t>24.02</w:t>
      </w:r>
      <w:r w:rsidRPr="000F52EC">
        <w:rPr>
          <w:b/>
          <w:sz w:val="24"/>
          <w:szCs w:val="24"/>
          <w:u w:val="single"/>
        </w:rPr>
        <w:t xml:space="preserve"> %</w:t>
      </w:r>
      <w:r w:rsidRPr="000F52EC">
        <w:rPr>
          <w:sz w:val="24"/>
          <w:szCs w:val="24"/>
        </w:rPr>
        <w:t xml:space="preserve"> se në periudhën e njëjtë të vitit 2019</w:t>
      </w:r>
      <w:r w:rsidRPr="00E71581">
        <w:t xml:space="preserve">. </w:t>
      </w: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850017" w:rsidRDefault="00850017" w:rsidP="000F52EC">
      <w:pPr>
        <w:pStyle w:val="NoSpacing"/>
        <w:tabs>
          <w:tab w:val="left" w:pos="990"/>
        </w:tabs>
        <w:jc w:val="both"/>
        <w:rPr>
          <w:rFonts w:ascii="Times New Roman" w:eastAsia="Times New Roman" w:hAnsi="Times New Roman" w:cs="Times New Roman"/>
          <w:sz w:val="24"/>
          <w:szCs w:val="24"/>
          <w:lang w:val="sq-AL"/>
        </w:rPr>
      </w:pPr>
    </w:p>
    <w:p w:rsidR="00850017" w:rsidRDefault="00850017" w:rsidP="000F52EC">
      <w:pPr>
        <w:pStyle w:val="NoSpacing"/>
        <w:tabs>
          <w:tab w:val="left" w:pos="990"/>
        </w:tabs>
        <w:jc w:val="both"/>
        <w:rPr>
          <w:rFonts w:ascii="Times New Roman" w:eastAsia="Times New Roman" w:hAnsi="Times New Roman" w:cs="Times New Roman"/>
          <w:sz w:val="24"/>
          <w:szCs w:val="24"/>
          <w:lang w:val="sq-AL"/>
        </w:rPr>
      </w:pPr>
    </w:p>
    <w:p w:rsidR="00850017" w:rsidRDefault="00850017" w:rsidP="000F52EC">
      <w:pPr>
        <w:pStyle w:val="NoSpacing"/>
        <w:tabs>
          <w:tab w:val="left" w:pos="990"/>
        </w:tabs>
        <w:jc w:val="both"/>
        <w:rPr>
          <w:rFonts w:ascii="Times New Roman" w:eastAsia="Times New Roman" w:hAnsi="Times New Roman" w:cs="Times New Roman"/>
          <w:sz w:val="24"/>
          <w:szCs w:val="24"/>
          <w:lang w:val="sq-AL"/>
        </w:rPr>
      </w:pPr>
    </w:p>
    <w:p w:rsidR="000F52EC" w:rsidRDefault="000F52EC" w:rsidP="000F52EC">
      <w:pPr>
        <w:pStyle w:val="NoSpacing"/>
        <w:tabs>
          <w:tab w:val="left" w:pos="990"/>
        </w:tabs>
        <w:jc w:val="both"/>
        <w:rPr>
          <w:rFonts w:ascii="Times New Roman" w:eastAsia="Times New Roman" w:hAnsi="Times New Roman" w:cs="Times New Roman"/>
          <w:sz w:val="24"/>
          <w:szCs w:val="24"/>
          <w:lang w:val="sq-AL"/>
        </w:rPr>
      </w:pPr>
    </w:p>
    <w:p w:rsidR="000F52EC" w:rsidRPr="000F52EC" w:rsidRDefault="000F52EC" w:rsidP="000F52EC">
      <w:pPr>
        <w:pStyle w:val="NoSpacing"/>
        <w:tabs>
          <w:tab w:val="left" w:pos="990"/>
        </w:tabs>
        <w:jc w:val="both"/>
        <w:rPr>
          <w:rFonts w:ascii="Times New Roman" w:eastAsia="Times New Roman" w:hAnsi="Times New Roman" w:cs="Times New Roman"/>
          <w:b/>
          <w:sz w:val="24"/>
          <w:szCs w:val="24"/>
          <w:lang w:val="sq-AL"/>
        </w:rPr>
      </w:pPr>
      <w:r w:rsidRPr="000F52EC">
        <w:rPr>
          <w:rFonts w:ascii="Times New Roman" w:eastAsia="Times New Roman" w:hAnsi="Times New Roman" w:cs="Times New Roman"/>
          <w:b/>
          <w:sz w:val="24"/>
          <w:szCs w:val="24"/>
          <w:lang w:val="sq-AL"/>
        </w:rPr>
        <w:t>Hani i Elezit</w:t>
      </w:r>
    </w:p>
    <w:p w:rsidR="000F52EC" w:rsidRPr="000F52EC" w:rsidRDefault="000F52EC" w:rsidP="000F52EC">
      <w:pPr>
        <w:pStyle w:val="NoSpacing"/>
        <w:tabs>
          <w:tab w:val="left" w:pos="990"/>
        </w:tabs>
        <w:jc w:val="both"/>
        <w:rPr>
          <w:rFonts w:ascii="Times New Roman" w:eastAsia="Times New Roman" w:hAnsi="Times New Roman" w:cs="Times New Roman"/>
          <w:b/>
          <w:sz w:val="24"/>
          <w:szCs w:val="24"/>
          <w:lang w:val="sq-AL"/>
        </w:rPr>
      </w:pPr>
      <w:r w:rsidRPr="000F52EC">
        <w:rPr>
          <w:rFonts w:ascii="Times New Roman" w:eastAsia="Times New Roman" w:hAnsi="Times New Roman" w:cs="Times New Roman"/>
          <w:b/>
          <w:sz w:val="24"/>
          <w:szCs w:val="24"/>
          <w:lang w:val="sq-AL"/>
        </w:rPr>
        <w:t>03.07.2020</w:t>
      </w:r>
    </w:p>
    <w:p w:rsidR="000F52EC" w:rsidRPr="000F52EC" w:rsidRDefault="000F52EC" w:rsidP="000F52EC">
      <w:pPr>
        <w:pStyle w:val="NoSpacing"/>
        <w:tabs>
          <w:tab w:val="left" w:pos="990"/>
        </w:tabs>
        <w:jc w:val="both"/>
        <w:rPr>
          <w:rFonts w:ascii="Times New Roman" w:eastAsia="Times New Roman" w:hAnsi="Times New Roman" w:cs="Times New Roman"/>
          <w:b/>
          <w:sz w:val="24"/>
          <w:szCs w:val="24"/>
          <w:lang w:val="sq-AL"/>
        </w:rPr>
      </w:pPr>
    </w:p>
    <w:p w:rsidR="000F52EC" w:rsidRPr="000F52EC" w:rsidRDefault="000F52EC" w:rsidP="000F52EC">
      <w:pPr>
        <w:pStyle w:val="NoSpacing"/>
        <w:tabs>
          <w:tab w:val="left" w:pos="990"/>
        </w:tabs>
        <w:jc w:val="both"/>
        <w:rPr>
          <w:rFonts w:ascii="Times New Roman" w:eastAsia="Times New Roman" w:hAnsi="Times New Roman" w:cs="Times New Roman"/>
          <w:b/>
          <w:sz w:val="24"/>
          <w:szCs w:val="24"/>
          <w:lang w:val="sq-AL"/>
        </w:rPr>
      </w:pPr>
    </w:p>
    <w:p w:rsidR="000F52EC" w:rsidRPr="000F52EC" w:rsidRDefault="000F52EC" w:rsidP="000F52EC">
      <w:pPr>
        <w:pStyle w:val="NoSpacing"/>
        <w:tabs>
          <w:tab w:val="left" w:pos="990"/>
        </w:tabs>
        <w:jc w:val="both"/>
        <w:rPr>
          <w:rFonts w:ascii="Times New Roman" w:eastAsia="Times New Roman" w:hAnsi="Times New Roman" w:cs="Times New Roman"/>
          <w:b/>
          <w:sz w:val="24"/>
          <w:szCs w:val="24"/>
          <w:lang w:val="sq-AL"/>
        </w:rPr>
      </w:pPr>
      <w:r w:rsidRPr="000F52EC">
        <w:rPr>
          <w:rFonts w:ascii="Times New Roman" w:eastAsia="Times New Roman" w:hAnsi="Times New Roman" w:cs="Times New Roman"/>
          <w:b/>
          <w:sz w:val="24"/>
          <w:szCs w:val="24"/>
          <w:lang w:val="sq-AL"/>
        </w:rPr>
        <w:t>Drejtor për Buxhet dhe Financa                                                    Kryetari i Komunës</w:t>
      </w:r>
    </w:p>
    <w:p w:rsidR="000F52EC" w:rsidRPr="000F52EC" w:rsidRDefault="000F52EC" w:rsidP="000F52EC">
      <w:pPr>
        <w:pStyle w:val="NoSpacing"/>
        <w:tabs>
          <w:tab w:val="left" w:pos="990"/>
        </w:tabs>
        <w:jc w:val="both"/>
        <w:rPr>
          <w:rFonts w:ascii="Times New Roman" w:eastAsia="Times New Roman" w:hAnsi="Times New Roman" w:cs="Times New Roman"/>
          <w:b/>
          <w:sz w:val="24"/>
          <w:szCs w:val="24"/>
          <w:lang w:val="sq-AL"/>
        </w:rPr>
      </w:pPr>
      <w:r w:rsidRPr="000F52EC">
        <w:rPr>
          <w:rFonts w:ascii="Times New Roman" w:eastAsia="Times New Roman" w:hAnsi="Times New Roman" w:cs="Times New Roman"/>
          <w:b/>
          <w:sz w:val="24"/>
          <w:szCs w:val="24"/>
          <w:lang w:val="sq-AL"/>
        </w:rPr>
        <w:t xml:space="preserve">Shabi Rexhallari                                                                            </w:t>
      </w:r>
      <w:r>
        <w:rPr>
          <w:rFonts w:ascii="Times New Roman" w:eastAsia="Times New Roman" w:hAnsi="Times New Roman" w:cs="Times New Roman"/>
          <w:b/>
          <w:sz w:val="24"/>
          <w:szCs w:val="24"/>
          <w:lang w:val="sq-AL"/>
        </w:rPr>
        <w:t xml:space="preserve">  </w:t>
      </w:r>
      <w:r w:rsidRPr="000F52EC">
        <w:rPr>
          <w:rFonts w:ascii="Times New Roman" w:eastAsia="Times New Roman" w:hAnsi="Times New Roman" w:cs="Times New Roman"/>
          <w:b/>
          <w:sz w:val="24"/>
          <w:szCs w:val="24"/>
          <w:lang w:val="sq-AL"/>
        </w:rPr>
        <w:t>Rufki Suma</w:t>
      </w:r>
    </w:p>
    <w:sectPr w:rsidR="000F52EC" w:rsidRPr="000F52EC" w:rsidSect="004D5005">
      <w:pgSz w:w="12240" w:h="15840"/>
      <w:pgMar w:top="1080" w:right="135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44F" w:rsidRDefault="002B444F" w:rsidP="00D76D2D">
      <w:r>
        <w:separator/>
      </w:r>
    </w:p>
  </w:endnote>
  <w:endnote w:type="continuationSeparator" w:id="0">
    <w:p w:rsidR="002B444F" w:rsidRDefault="002B444F" w:rsidP="00D7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38" w:rsidRPr="00D76D2D" w:rsidRDefault="00EF6A38">
    <w:pPr>
      <w:pStyle w:val="Footer"/>
      <w:pBdr>
        <w:top w:val="thinThickSmallGap" w:sz="24" w:space="1" w:color="622423" w:themeColor="accent2" w:themeShade="7F"/>
      </w:pBdr>
      <w:rPr>
        <w:rFonts w:asciiTheme="majorHAnsi" w:hAnsiTheme="majorHAnsi"/>
        <w:sz w:val="22"/>
        <w:szCs w:val="22"/>
      </w:rPr>
    </w:pPr>
    <w:r w:rsidRPr="00D76D2D">
      <w:rPr>
        <w:rFonts w:asciiTheme="majorHAnsi" w:hAnsiTheme="majorHAnsi"/>
        <w:sz w:val="22"/>
        <w:szCs w:val="22"/>
      </w:rPr>
      <w:t>Raporti financiar janar-qershor 2020</w:t>
    </w:r>
    <w:r w:rsidRPr="00D76D2D">
      <w:rPr>
        <w:rFonts w:asciiTheme="majorHAnsi" w:hAnsiTheme="majorHAnsi"/>
        <w:sz w:val="22"/>
        <w:szCs w:val="22"/>
      </w:rPr>
      <w:ptab w:relativeTo="margin" w:alignment="right" w:leader="none"/>
    </w:r>
    <w:r>
      <w:rPr>
        <w:rFonts w:asciiTheme="majorHAnsi" w:hAnsiTheme="majorHAnsi"/>
        <w:sz w:val="22"/>
        <w:szCs w:val="22"/>
      </w:rPr>
      <w:t>Faq</w:t>
    </w:r>
    <w:r w:rsidRPr="00D76D2D">
      <w:rPr>
        <w:rFonts w:asciiTheme="majorHAnsi" w:hAnsiTheme="majorHAnsi"/>
        <w:sz w:val="22"/>
        <w:szCs w:val="22"/>
      </w:rPr>
      <w:t xml:space="preserve">e </w:t>
    </w:r>
    <w:r w:rsidRPr="00D76D2D">
      <w:rPr>
        <w:sz w:val="22"/>
        <w:szCs w:val="22"/>
      </w:rPr>
      <w:fldChar w:fldCharType="begin"/>
    </w:r>
    <w:r w:rsidRPr="00D76D2D">
      <w:rPr>
        <w:sz w:val="22"/>
        <w:szCs w:val="22"/>
      </w:rPr>
      <w:instrText xml:space="preserve"> PAGE   \* MERGEFORMAT </w:instrText>
    </w:r>
    <w:r w:rsidRPr="00D76D2D">
      <w:rPr>
        <w:sz w:val="22"/>
        <w:szCs w:val="22"/>
      </w:rPr>
      <w:fldChar w:fldCharType="separate"/>
    </w:r>
    <w:r w:rsidR="000A10D4" w:rsidRPr="000A10D4">
      <w:rPr>
        <w:rFonts w:asciiTheme="majorHAnsi" w:hAnsiTheme="majorHAnsi"/>
        <w:noProof/>
        <w:sz w:val="22"/>
        <w:szCs w:val="22"/>
      </w:rPr>
      <w:t>2</w:t>
    </w:r>
    <w:r w:rsidRPr="00D76D2D">
      <w:rPr>
        <w:sz w:val="22"/>
        <w:szCs w:val="22"/>
      </w:rPr>
      <w:fldChar w:fldCharType="end"/>
    </w:r>
  </w:p>
  <w:p w:rsidR="00EF6A38" w:rsidRDefault="00EF6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44F" w:rsidRDefault="002B444F" w:rsidP="00D76D2D">
      <w:r>
        <w:separator/>
      </w:r>
    </w:p>
  </w:footnote>
  <w:footnote w:type="continuationSeparator" w:id="0">
    <w:p w:rsidR="002B444F" w:rsidRDefault="002B444F" w:rsidP="00D76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D19"/>
      </v:shape>
    </w:pict>
  </w:numPicBullet>
  <w:abstractNum w:abstractNumId="0" w15:restartNumberingAfterBreak="0">
    <w:nsid w:val="10B81716"/>
    <w:multiLevelType w:val="hybridMultilevel"/>
    <w:tmpl w:val="C5E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A3131"/>
    <w:multiLevelType w:val="hybridMultilevel"/>
    <w:tmpl w:val="C6EA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0593B"/>
    <w:multiLevelType w:val="hybridMultilevel"/>
    <w:tmpl w:val="DF2C5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17158"/>
    <w:multiLevelType w:val="hybridMultilevel"/>
    <w:tmpl w:val="2FA06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D34F1"/>
    <w:multiLevelType w:val="hybridMultilevel"/>
    <w:tmpl w:val="89CA8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B6021"/>
    <w:multiLevelType w:val="hybridMultilevel"/>
    <w:tmpl w:val="4EB4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E0C94"/>
    <w:multiLevelType w:val="hybridMultilevel"/>
    <w:tmpl w:val="89C00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C359F"/>
    <w:multiLevelType w:val="hybridMultilevel"/>
    <w:tmpl w:val="8612B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84F2D"/>
    <w:multiLevelType w:val="hybridMultilevel"/>
    <w:tmpl w:val="8C52B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E74AC"/>
    <w:multiLevelType w:val="hybridMultilevel"/>
    <w:tmpl w:val="5394B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07661"/>
    <w:multiLevelType w:val="hybridMultilevel"/>
    <w:tmpl w:val="41EEADEC"/>
    <w:lvl w:ilvl="0" w:tplc="E2B03A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6071B"/>
    <w:multiLevelType w:val="hybridMultilevel"/>
    <w:tmpl w:val="9AB6C43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4"/>
  </w:num>
  <w:num w:numId="3">
    <w:abstractNumId w:val="6"/>
  </w:num>
  <w:num w:numId="4">
    <w:abstractNumId w:val="10"/>
  </w:num>
  <w:num w:numId="5">
    <w:abstractNumId w:val="2"/>
  </w:num>
  <w:num w:numId="6">
    <w:abstractNumId w:val="3"/>
  </w:num>
  <w:num w:numId="7">
    <w:abstractNumId w:val="8"/>
  </w:num>
  <w:num w:numId="8">
    <w:abstractNumId w:val="5"/>
  </w:num>
  <w:num w:numId="9">
    <w:abstractNumId w:val="1"/>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79"/>
    <w:rsid w:val="000319D3"/>
    <w:rsid w:val="00036D04"/>
    <w:rsid w:val="000402CD"/>
    <w:rsid w:val="000416BD"/>
    <w:rsid w:val="0004756B"/>
    <w:rsid w:val="00047DBE"/>
    <w:rsid w:val="0008587F"/>
    <w:rsid w:val="00094EB1"/>
    <w:rsid w:val="000A10D4"/>
    <w:rsid w:val="000E0F5B"/>
    <w:rsid w:val="000F0B20"/>
    <w:rsid w:val="000F52EC"/>
    <w:rsid w:val="000F63A1"/>
    <w:rsid w:val="001033E3"/>
    <w:rsid w:val="00140D41"/>
    <w:rsid w:val="001624A6"/>
    <w:rsid w:val="0018364C"/>
    <w:rsid w:val="00236566"/>
    <w:rsid w:val="002444B3"/>
    <w:rsid w:val="00252F6C"/>
    <w:rsid w:val="00274842"/>
    <w:rsid w:val="002901CB"/>
    <w:rsid w:val="002A0971"/>
    <w:rsid w:val="002B444F"/>
    <w:rsid w:val="002E795D"/>
    <w:rsid w:val="00351F09"/>
    <w:rsid w:val="00361247"/>
    <w:rsid w:val="00371B20"/>
    <w:rsid w:val="00417B74"/>
    <w:rsid w:val="00442E01"/>
    <w:rsid w:val="00460521"/>
    <w:rsid w:val="004833B5"/>
    <w:rsid w:val="004A2955"/>
    <w:rsid w:val="004C00AB"/>
    <w:rsid w:val="004D176F"/>
    <w:rsid w:val="004D4865"/>
    <w:rsid w:val="004D5005"/>
    <w:rsid w:val="005213DE"/>
    <w:rsid w:val="00524A93"/>
    <w:rsid w:val="005B0133"/>
    <w:rsid w:val="005C248A"/>
    <w:rsid w:val="00674B52"/>
    <w:rsid w:val="0068185D"/>
    <w:rsid w:val="006E0A87"/>
    <w:rsid w:val="006F3800"/>
    <w:rsid w:val="00757C3C"/>
    <w:rsid w:val="0076235A"/>
    <w:rsid w:val="00772C9D"/>
    <w:rsid w:val="007B0346"/>
    <w:rsid w:val="007C336D"/>
    <w:rsid w:val="007D1010"/>
    <w:rsid w:val="007E628F"/>
    <w:rsid w:val="008048F1"/>
    <w:rsid w:val="008250AB"/>
    <w:rsid w:val="00850017"/>
    <w:rsid w:val="0085344F"/>
    <w:rsid w:val="00862B7E"/>
    <w:rsid w:val="0087263F"/>
    <w:rsid w:val="00895A96"/>
    <w:rsid w:val="008D3046"/>
    <w:rsid w:val="008D31DA"/>
    <w:rsid w:val="008D4781"/>
    <w:rsid w:val="0092258D"/>
    <w:rsid w:val="00924900"/>
    <w:rsid w:val="00936087"/>
    <w:rsid w:val="00967267"/>
    <w:rsid w:val="00983964"/>
    <w:rsid w:val="009A0780"/>
    <w:rsid w:val="009A36FB"/>
    <w:rsid w:val="009C4BBA"/>
    <w:rsid w:val="009C4D79"/>
    <w:rsid w:val="00A376AB"/>
    <w:rsid w:val="00A84C13"/>
    <w:rsid w:val="00AA1A83"/>
    <w:rsid w:val="00AE0B2A"/>
    <w:rsid w:val="00AF0885"/>
    <w:rsid w:val="00B47F6E"/>
    <w:rsid w:val="00B55765"/>
    <w:rsid w:val="00B779F9"/>
    <w:rsid w:val="00BE3C64"/>
    <w:rsid w:val="00C07F14"/>
    <w:rsid w:val="00C37687"/>
    <w:rsid w:val="00C51E1F"/>
    <w:rsid w:val="00CD2CE6"/>
    <w:rsid w:val="00D4080B"/>
    <w:rsid w:val="00D60B75"/>
    <w:rsid w:val="00D76D2D"/>
    <w:rsid w:val="00DA583D"/>
    <w:rsid w:val="00E04524"/>
    <w:rsid w:val="00E110E4"/>
    <w:rsid w:val="00E373A4"/>
    <w:rsid w:val="00E719C4"/>
    <w:rsid w:val="00EF6A38"/>
    <w:rsid w:val="00F5377F"/>
    <w:rsid w:val="00F5401C"/>
    <w:rsid w:val="00F80D0D"/>
    <w:rsid w:val="00FA4F4E"/>
    <w:rsid w:val="00FE5FCD"/>
    <w:rsid w:val="00FF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5BE22-9825-4A2F-8AD4-48BB2B0A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79"/>
    <w:pPr>
      <w:spacing w:after="0" w:line="240" w:lineRule="auto"/>
    </w:pPr>
    <w:rPr>
      <w:rFonts w:ascii="Times New Roman" w:eastAsia="MS Mincho" w:hAnsi="Times New Roman" w:cs="Times New Roman"/>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74"/>
    <w:pPr>
      <w:ind w:left="720"/>
      <w:contextualSpacing/>
    </w:pPr>
  </w:style>
  <w:style w:type="paragraph" w:styleId="NoSpacing">
    <w:name w:val="No Spacing"/>
    <w:link w:val="NoSpacingChar"/>
    <w:uiPriority w:val="1"/>
    <w:qFormat/>
    <w:rsid w:val="004D5005"/>
    <w:pPr>
      <w:spacing w:after="0" w:line="240" w:lineRule="auto"/>
    </w:pPr>
    <w:rPr>
      <w:rFonts w:eastAsiaTheme="minorEastAsia"/>
    </w:rPr>
  </w:style>
  <w:style w:type="character" w:customStyle="1" w:styleId="NoSpacingChar">
    <w:name w:val="No Spacing Char"/>
    <w:basedOn w:val="DefaultParagraphFont"/>
    <w:link w:val="NoSpacing"/>
    <w:uiPriority w:val="1"/>
    <w:rsid w:val="004D5005"/>
    <w:rPr>
      <w:rFonts w:eastAsiaTheme="minorEastAsia"/>
    </w:rPr>
  </w:style>
  <w:style w:type="table" w:styleId="TableGrid">
    <w:name w:val="Table Grid"/>
    <w:basedOn w:val="TableNormal"/>
    <w:uiPriority w:val="59"/>
    <w:rsid w:val="004D50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76D2D"/>
    <w:pPr>
      <w:tabs>
        <w:tab w:val="center" w:pos="4680"/>
        <w:tab w:val="right" w:pos="9360"/>
      </w:tabs>
    </w:pPr>
  </w:style>
  <w:style w:type="character" w:customStyle="1" w:styleId="HeaderChar">
    <w:name w:val="Header Char"/>
    <w:basedOn w:val="DefaultParagraphFont"/>
    <w:link w:val="Header"/>
    <w:uiPriority w:val="99"/>
    <w:semiHidden/>
    <w:rsid w:val="00D76D2D"/>
    <w:rPr>
      <w:rFonts w:ascii="Times New Roman" w:eastAsia="MS Mincho" w:hAnsi="Times New Roman" w:cs="Times New Roman"/>
      <w:sz w:val="20"/>
      <w:szCs w:val="20"/>
      <w:lang w:val="sq-AL"/>
    </w:rPr>
  </w:style>
  <w:style w:type="paragraph" w:styleId="Footer">
    <w:name w:val="footer"/>
    <w:basedOn w:val="Normal"/>
    <w:link w:val="FooterChar"/>
    <w:uiPriority w:val="99"/>
    <w:unhideWhenUsed/>
    <w:rsid w:val="00D76D2D"/>
    <w:pPr>
      <w:tabs>
        <w:tab w:val="center" w:pos="4680"/>
        <w:tab w:val="right" w:pos="9360"/>
      </w:tabs>
    </w:pPr>
  </w:style>
  <w:style w:type="character" w:customStyle="1" w:styleId="FooterChar">
    <w:name w:val="Footer Char"/>
    <w:basedOn w:val="DefaultParagraphFont"/>
    <w:link w:val="Footer"/>
    <w:uiPriority w:val="99"/>
    <w:rsid w:val="00D76D2D"/>
    <w:rPr>
      <w:rFonts w:ascii="Times New Roman" w:eastAsia="MS Mincho" w:hAnsi="Times New Roman" w:cs="Times New Roman"/>
      <w:sz w:val="20"/>
      <w:szCs w:val="20"/>
      <w:lang w:val="sq-AL"/>
    </w:rPr>
  </w:style>
  <w:style w:type="paragraph" w:styleId="BalloonText">
    <w:name w:val="Balloon Text"/>
    <w:basedOn w:val="Normal"/>
    <w:link w:val="BalloonTextChar"/>
    <w:uiPriority w:val="99"/>
    <w:semiHidden/>
    <w:unhideWhenUsed/>
    <w:rsid w:val="00D76D2D"/>
    <w:rPr>
      <w:rFonts w:ascii="Tahoma" w:hAnsi="Tahoma" w:cs="Tahoma"/>
      <w:sz w:val="16"/>
      <w:szCs w:val="16"/>
    </w:rPr>
  </w:style>
  <w:style w:type="character" w:customStyle="1" w:styleId="BalloonTextChar">
    <w:name w:val="Balloon Text Char"/>
    <w:basedOn w:val="DefaultParagraphFont"/>
    <w:link w:val="BalloonText"/>
    <w:uiPriority w:val="99"/>
    <w:semiHidden/>
    <w:rsid w:val="00D76D2D"/>
    <w:rPr>
      <w:rFonts w:ascii="Tahoma" w:eastAsia="MS Mincho"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Excel_Worksheet1.xlsx"/><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4.jpeg"/><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70FB-4288-4FA0-AECB-65B79FD2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5943</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2020-07-03T13:54:00Z</cp:lastPrinted>
  <dcterms:created xsi:type="dcterms:W3CDTF">2020-07-14T13:46:00Z</dcterms:created>
  <dcterms:modified xsi:type="dcterms:W3CDTF">2020-07-14T13:46:00Z</dcterms:modified>
</cp:coreProperties>
</file>